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2F62B">
      <w:pPr>
        <w:spacing w:line="560" w:lineRule="exact"/>
        <w:jc w:val="both"/>
        <w:rPr>
          <w:rFonts w:hint="eastAsia" w:ascii="黑体" w:hAnsi="黑体" w:eastAsia="黑体"/>
          <w:b/>
          <w:sz w:val="32"/>
          <w:lang w:val="en-US" w:eastAsia="zh-Hans"/>
        </w:rPr>
      </w:pPr>
      <w:bookmarkStart w:id="0" w:name="_GoBack"/>
      <w:bookmarkEnd w:id="0"/>
      <w:r>
        <w:rPr>
          <w:rFonts w:hint="eastAsia" w:ascii="黑体" w:hAnsi="黑体" w:eastAsia="黑体"/>
          <w:b/>
          <w:sz w:val="32"/>
          <w:lang w:val="en-US" w:eastAsia="zh-Hans"/>
        </w:rPr>
        <w:t>附件</w:t>
      </w:r>
      <w:r>
        <w:rPr>
          <w:rFonts w:hint="default" w:ascii="黑体" w:hAnsi="黑体" w:eastAsia="黑体"/>
          <w:b/>
          <w:sz w:val="32"/>
          <w:lang w:eastAsia="zh-Hans"/>
        </w:rPr>
        <w:t>1</w:t>
      </w:r>
    </w:p>
    <w:p w14:paraId="073667DE">
      <w:pPr>
        <w:spacing w:line="560" w:lineRule="exact"/>
        <w:jc w:val="center"/>
      </w:pPr>
      <w:r>
        <w:rPr>
          <w:rFonts w:ascii="黑体" w:hAnsi="黑体" w:eastAsia="黑体"/>
          <w:b/>
          <w:sz w:val="32"/>
        </w:rPr>
        <w:t>报价函</w:t>
      </w:r>
    </w:p>
    <w:p w14:paraId="1968152A">
      <w:pPr>
        <w:spacing w:line="560" w:lineRule="exact"/>
        <w:ind w:firstLine="640"/>
        <w:jc w:val="both"/>
      </w:pPr>
      <w:r>
        <w:rPr>
          <w:rFonts w:ascii="仿宋_GB2312" w:hAnsi="仿宋_GB2312" w:eastAsia="仿宋_GB2312"/>
          <w:b w:val="0"/>
          <w:sz w:val="32"/>
        </w:rPr>
        <w:t>致：________（询价单位）</w:t>
      </w:r>
    </w:p>
    <w:p w14:paraId="657ECD33">
      <w:pPr>
        <w:spacing w:line="560" w:lineRule="exact"/>
        <w:ind w:firstLine="640"/>
        <w:jc w:val="both"/>
        <w:rPr>
          <w:rFonts w:ascii="仿宋_GB2312" w:hAnsi="仿宋_GB2312" w:eastAsia="仿宋_GB2312"/>
          <w:b w:val="0"/>
          <w:sz w:val="32"/>
        </w:rPr>
      </w:pPr>
      <w:r>
        <w:rPr>
          <w:rFonts w:ascii="仿宋_GB2312" w:hAnsi="仿宋_GB2312" w:eastAsia="仿宋_GB2312"/>
          <w:b w:val="0"/>
          <w:sz w:val="32"/>
        </w:rPr>
        <w:t>我方已认真研读</w:t>
      </w:r>
      <w:r>
        <w:rPr>
          <w:rFonts w:hint="eastAsia"/>
          <w:b w:val="0"/>
          <w:color w:val="auto"/>
          <w:sz w:val="32"/>
          <w:lang w:eastAsia="zh-CN"/>
        </w:rPr>
        <w:t>“</w:t>
      </w:r>
      <w:r>
        <w:rPr>
          <w:rFonts w:hint="eastAsia"/>
          <w:b w:val="0"/>
          <w:color w:val="auto"/>
          <w:sz w:val="32"/>
          <w:lang w:val="en-US" w:eastAsia="zh-CN"/>
        </w:rPr>
        <w:t>福建连城国有投资集团有限公司康养文旅现代产业融合一体化集群示范园项目（连城县银发经济示范）策划与咨询服务方案全案”</w:t>
      </w:r>
      <w:r>
        <w:rPr>
          <w:rFonts w:ascii="仿宋_GB2312" w:hAnsi="仿宋_GB2312" w:eastAsia="仿宋_GB2312"/>
          <w:b w:val="0"/>
          <w:sz w:val="32"/>
        </w:rPr>
        <w:t>项目市场询价全部内容，充分理解项目服务范围、工作要求、成果标准及服务周期。我方自愿参与本次询价报价，并郑重承诺如下：</w:t>
      </w:r>
    </w:p>
    <w:p w14:paraId="4DEBF21A">
      <w:pPr>
        <w:numPr>
          <w:ilvl w:val="0"/>
          <w:numId w:val="1"/>
        </w:numPr>
        <w:spacing w:line="560" w:lineRule="exact"/>
        <w:ind w:firstLine="640"/>
        <w:jc w:val="both"/>
        <w:rPr>
          <w:rFonts w:ascii="仿宋_GB2312" w:hAnsi="仿宋_GB2312" w:eastAsia="仿宋_GB2312"/>
          <w:b w:val="0"/>
          <w:sz w:val="32"/>
        </w:rPr>
      </w:pPr>
      <w:r>
        <w:rPr>
          <w:rFonts w:ascii="仿宋_GB2312" w:hAnsi="仿宋_GB2312" w:eastAsia="仿宋_GB2312"/>
          <w:b w:val="0"/>
          <w:sz w:val="32"/>
        </w:rPr>
        <w:t>我方报价按照福建省咨询行业收费标准定额</w:t>
      </w:r>
      <w:r>
        <w:rPr>
          <w:rFonts w:hint="eastAsia"/>
          <w:b w:val="0"/>
          <w:sz w:val="32"/>
          <w:lang w:val="en-US" w:eastAsia="zh-Hans"/>
        </w:rPr>
        <w:t>依据现报价</w:t>
      </w:r>
      <w:r>
        <w:rPr>
          <w:rFonts w:ascii="仿宋_GB2312" w:hAnsi="仿宋_GB2312" w:eastAsia="仿宋_GB2312"/>
          <w:b w:val="0"/>
          <w:sz w:val="32"/>
        </w:rPr>
        <w:t>为</w:t>
      </w:r>
      <w:r>
        <w:rPr>
          <w:b w:val="0"/>
          <w:sz w:val="32"/>
        </w:rPr>
        <w:t xml:space="preserve">       </w:t>
      </w:r>
      <w:r>
        <w:rPr>
          <w:rFonts w:hint="eastAsia"/>
          <w:b w:val="0"/>
          <w:sz w:val="32"/>
          <w:lang w:val="en-US" w:eastAsia="zh-Hans"/>
        </w:rPr>
        <w:t>人民币（）</w:t>
      </w:r>
      <w:r>
        <w:rPr>
          <w:rFonts w:ascii="仿宋_GB2312" w:hAnsi="仿宋_GB2312" w:eastAsia="仿宋_GB2312"/>
          <w:b w:val="0"/>
          <w:sz w:val="32"/>
        </w:rPr>
        <w:t>含税全费用包干总价，包含调研、踏勘、差旅、方案编制、图件制作、PPT汇报、修改完善、装订、税费等全部费用。</w:t>
      </w:r>
    </w:p>
    <w:p w14:paraId="4AD8C320">
      <w:pPr>
        <w:numPr>
          <w:ilvl w:val="0"/>
          <w:numId w:val="1"/>
        </w:numPr>
        <w:spacing w:line="560" w:lineRule="exact"/>
        <w:ind w:left="0" w:leftChars="0" w:firstLine="640" w:firstLineChars="0"/>
        <w:jc w:val="both"/>
        <w:rPr>
          <w:rFonts w:ascii="仿宋_GB2312" w:hAnsi="仿宋_GB2312" w:eastAsia="仿宋_GB2312"/>
          <w:b w:val="0"/>
          <w:sz w:val="32"/>
        </w:rPr>
      </w:pPr>
      <w:r>
        <w:rPr>
          <w:rFonts w:ascii="仿宋_GB2312" w:hAnsi="仿宋_GB2312" w:eastAsia="仿宋_GB2312"/>
          <w:b w:val="0"/>
          <w:sz w:val="32"/>
        </w:rPr>
        <w:t>严格按</w:t>
      </w:r>
      <w:r>
        <w:rPr>
          <w:rFonts w:ascii="仿宋_GB2312" w:hAnsi="仿宋_GB2312" w:eastAsia="仿宋_GB2312"/>
          <w:b w:val="0"/>
          <w:color w:val="auto"/>
          <w:sz w:val="32"/>
        </w:rPr>
        <w:t>照</w:t>
      </w:r>
      <w:r>
        <w:rPr>
          <w:rFonts w:hint="eastAsia"/>
          <w:b w:val="0"/>
          <w:color w:val="auto"/>
          <w:sz w:val="32"/>
          <w:lang w:val="en-US" w:eastAsia="zh-CN"/>
        </w:rPr>
        <w:t>60</w:t>
      </w:r>
      <w:r>
        <w:rPr>
          <w:rFonts w:hint="eastAsia"/>
          <w:color w:val="auto"/>
          <w:lang w:val="en-US" w:eastAsia="zh-CN"/>
        </w:rPr>
        <w:t>个</w:t>
      </w:r>
      <w:r>
        <w:rPr>
          <w:rFonts w:ascii="仿宋_GB2312" w:hAnsi="仿宋_GB2312" w:eastAsia="仿宋_GB2312"/>
          <w:b w:val="0"/>
          <w:color w:val="auto"/>
          <w:sz w:val="32"/>
        </w:rPr>
        <w:t>日历</w:t>
      </w:r>
      <w:r>
        <w:rPr>
          <w:rFonts w:ascii="仿宋_GB2312" w:hAnsi="仿宋_GB2312" w:eastAsia="仿宋_GB2312"/>
          <w:b w:val="0"/>
          <w:sz w:val="32"/>
        </w:rPr>
        <w:t>天服务周期完成全部成果交付，接受2轮免费修改及汇报答疑。</w:t>
      </w:r>
    </w:p>
    <w:p w14:paraId="2A555CBB">
      <w:pPr>
        <w:spacing w:line="560" w:lineRule="exact"/>
        <w:ind w:firstLine="640"/>
        <w:jc w:val="both"/>
      </w:pPr>
      <w:r>
        <w:rPr>
          <w:rFonts w:ascii="仿宋_GB2312" w:hAnsi="仿宋_GB2312" w:eastAsia="仿宋_GB2312"/>
          <w:b w:val="0"/>
          <w:sz w:val="32"/>
        </w:rPr>
        <w:t>（三）保证所提供资料真实有效，无失信</w:t>
      </w:r>
      <w:r>
        <w:rPr>
          <w:rFonts w:hint="eastAsia" w:ascii="仿宋_GB2312" w:hAnsi="仿宋_GB2312" w:eastAsia="仿宋_GB2312"/>
          <w:color w:val="auto"/>
          <w:sz w:val="32"/>
        </w:rPr>
        <w:t>记录</w:t>
      </w:r>
      <w:r>
        <w:rPr>
          <w:rFonts w:ascii="仿宋_GB2312" w:hAnsi="仿宋_GB2312" w:eastAsia="仿宋_GB2312"/>
          <w:b w:val="0"/>
          <w:sz w:val="32"/>
        </w:rPr>
        <w:t>、无违法记录，不转包、不分包。</w:t>
      </w:r>
    </w:p>
    <w:p w14:paraId="196AE4FE">
      <w:pPr>
        <w:spacing w:line="560" w:lineRule="exact"/>
        <w:ind w:firstLine="640"/>
        <w:jc w:val="both"/>
        <w:rPr>
          <w:rFonts w:ascii="仿宋_GB2312" w:hAnsi="仿宋_GB2312" w:eastAsia="仿宋_GB2312"/>
          <w:b w:val="0"/>
          <w:sz w:val="32"/>
        </w:rPr>
      </w:pPr>
      <w:r>
        <w:rPr>
          <w:rFonts w:ascii="仿宋_GB2312" w:hAnsi="仿宋_GB2312" w:eastAsia="仿宋_GB2312"/>
          <w:b w:val="0"/>
          <w:sz w:val="32"/>
        </w:rPr>
        <w:t>（四）本报价有效期90天。</w:t>
      </w:r>
    </w:p>
    <w:p w14:paraId="65EA4670">
      <w:pPr>
        <w:spacing w:line="560" w:lineRule="exact"/>
        <w:ind w:firstLine="640"/>
        <w:jc w:val="both"/>
      </w:pPr>
      <w:r>
        <w:rPr>
          <w:rFonts w:ascii="仿宋_GB2312" w:hAnsi="仿宋_GB2312" w:eastAsia="仿宋_GB2312"/>
          <w:b w:val="0"/>
          <w:sz w:val="32"/>
        </w:rPr>
        <w:t>特此报价。</w:t>
      </w:r>
    </w:p>
    <w:p w14:paraId="1CAC0E00"/>
    <w:p w14:paraId="7DA1801F">
      <w:pPr>
        <w:spacing w:line="560" w:lineRule="exact"/>
        <w:jc w:val="right"/>
      </w:pPr>
      <w:r>
        <w:rPr>
          <w:rFonts w:ascii="仿宋_GB2312" w:hAnsi="仿宋_GB2312" w:eastAsia="仿宋_GB2312"/>
          <w:sz w:val="32"/>
        </w:rPr>
        <w:t>报价单位（盖章）：________________</w:t>
      </w:r>
    </w:p>
    <w:p w14:paraId="79A49828">
      <w:pPr>
        <w:spacing w:line="560" w:lineRule="exact"/>
        <w:jc w:val="right"/>
      </w:pPr>
      <w:r>
        <w:rPr>
          <w:rFonts w:ascii="仿宋_GB2312" w:hAnsi="仿宋_GB2312" w:eastAsia="仿宋_GB2312"/>
          <w:sz w:val="32"/>
        </w:rPr>
        <w:t>法定代表人（签字）：________________</w:t>
      </w:r>
    </w:p>
    <w:p w14:paraId="37FC85C0">
      <w:pPr>
        <w:spacing w:line="560" w:lineRule="exact"/>
        <w:jc w:val="right"/>
        <w:rPr>
          <w:rFonts w:ascii="仿宋_GB2312" w:hAnsi="仿宋_GB2312" w:eastAsia="仿宋_GB2312"/>
          <w:sz w:val="32"/>
        </w:rPr>
      </w:pPr>
      <w:r>
        <w:rPr>
          <w:rFonts w:ascii="仿宋_GB2312" w:hAnsi="仿宋_GB2312" w:eastAsia="仿宋_GB2312"/>
          <w:sz w:val="32"/>
        </w:rPr>
        <w:t>日期：2026年____月____日</w:t>
      </w:r>
    </w:p>
    <w:p w14:paraId="5E473F14">
      <w:pPr>
        <w:spacing w:line="560" w:lineRule="exact"/>
        <w:jc w:val="both"/>
        <w:rPr>
          <w:rFonts w:ascii="仿宋_GB2312" w:hAnsi="仿宋_GB2312" w:eastAsia="仿宋_GB2312"/>
          <w:color w:val="FF0000"/>
          <w:sz w:val="32"/>
        </w:rPr>
      </w:pPr>
    </w:p>
    <w:sectPr>
      <w:footerReference r:id="rId3" w:type="default"/>
      <w:footerReference r:id="rId4" w:type="even"/>
      <w:pgSz w:w="11906" w:h="16838"/>
      <w:pgMar w:top="1962" w:right="1474" w:bottom="1848" w:left="1588" w:header="851" w:footer="1304" w:gutter="0"/>
      <w:pgNumType w:fmt="numberInDash" w:start="1"/>
      <w:cols w:space="0" w:num="1"/>
      <w:docGrid w:type="linesAndChars" w:linePitch="592"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E9CE6C-E4AA-4F2A-92BB-D672E1078A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4C417BB-BEFB-480B-B386-AF1E0C2B9AA7}"/>
  </w:font>
  <w:font w:name="微软雅黑">
    <w:panose1 w:val="020B0503020204020204"/>
    <w:charset w:val="86"/>
    <w:family w:val="auto"/>
    <w:pitch w:val="default"/>
    <w:sig w:usb0="80000287" w:usb1="2ACF3C50" w:usb2="00000016" w:usb3="00000000" w:csb0="0004001F" w:csb1="00000000"/>
  </w:font>
  <w:font w:name="GWZT-EN">
    <w:altName w:val="Segoe Print"/>
    <w:panose1 w:val="00000000000000000000"/>
    <w:charset w:val="00"/>
    <w:family w:val="auto"/>
    <w:pitch w:val="default"/>
    <w:sig w:usb0="00000000" w:usb1="00000000" w:usb2="00082016" w:usb3="00000000" w:csb0="00000003"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0687"/>
    </w:sdtPr>
    <w:sdtEndPr>
      <w:rPr>
        <w:rFonts w:ascii="宋体" w:eastAsia="宋体"/>
        <w:sz w:val="28"/>
      </w:rPr>
    </w:sdtEndPr>
    <w:sdtContent>
      <w:p w14:paraId="2B3AC4E0">
        <w:pPr>
          <w:pStyle w:val="3"/>
          <w:ind w:right="320" w:rightChars="100"/>
          <w:jc w:val="right"/>
          <w:rPr>
            <w:rFonts w:ascii="宋体" w:eastAsia="宋体"/>
            <w:sz w:val="28"/>
          </w:rPr>
        </w:pPr>
        <w:r>
          <w:rPr>
            <w:rFonts w:ascii="宋体" w:eastAsia="宋体"/>
            <w:sz w:val="28"/>
          </w:rPr>
          <w:fldChar w:fldCharType="begin"/>
        </w:r>
        <w:r>
          <w:rPr>
            <w:rFonts w:ascii="宋体" w:eastAsia="宋体"/>
            <w:sz w:val="28"/>
          </w:rPr>
          <w:instrText xml:space="preserve">PAGE   \* MERGEFORMAT</w:instrText>
        </w:r>
        <w:r>
          <w:rPr>
            <w:rFonts w:ascii="宋体" w:eastAsia="宋体"/>
            <w:sz w:val="28"/>
          </w:rPr>
          <w:fldChar w:fldCharType="separate"/>
        </w:r>
        <w:r>
          <w:rPr>
            <w:rFonts w:ascii="宋体" w:eastAsia="宋体"/>
            <w:sz w:val="28"/>
            <w:lang w:val="zh-CN"/>
          </w:rPr>
          <w:t>2</w:t>
        </w:r>
        <w:r>
          <w:rPr>
            <w:rFonts w:ascii="宋体" w:eastAsia="宋体"/>
            <w:sz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4378"/>
    </w:sdtPr>
    <w:sdtEndPr>
      <w:rPr>
        <w:rFonts w:ascii="宋体" w:eastAsia="宋体"/>
        <w:sz w:val="28"/>
      </w:rPr>
    </w:sdtEndPr>
    <w:sdtContent>
      <w:p w14:paraId="47447B47">
        <w:pPr>
          <w:pStyle w:val="3"/>
          <w:ind w:left="320" w:leftChars="100"/>
          <w:rPr>
            <w:rFonts w:ascii="宋体" w:eastAsia="宋体"/>
            <w:sz w:val="28"/>
          </w:rPr>
        </w:pPr>
        <w:r>
          <w:rPr>
            <w:rFonts w:ascii="宋体" w:eastAsia="宋体"/>
            <w:sz w:val="28"/>
          </w:rPr>
          <w:fldChar w:fldCharType="begin"/>
        </w:r>
        <w:r>
          <w:rPr>
            <w:rFonts w:ascii="宋体" w:eastAsia="宋体"/>
            <w:sz w:val="28"/>
          </w:rPr>
          <w:instrText xml:space="preserve">PAGE   \* MERGEFORMAT</w:instrText>
        </w:r>
        <w:r>
          <w:rPr>
            <w:rFonts w:ascii="宋体" w:eastAsia="宋体"/>
            <w:sz w:val="28"/>
          </w:rPr>
          <w:fldChar w:fldCharType="separate"/>
        </w:r>
        <w:r>
          <w:rPr>
            <w:rFonts w:ascii="宋体" w:eastAsia="宋体"/>
            <w:sz w:val="28"/>
            <w:lang w:val="zh-CN"/>
          </w:rPr>
          <w:t>2</w:t>
        </w:r>
        <w:r>
          <w:rPr>
            <w:rFonts w:ascii="宋体" w:eastAsia="宋体"/>
            <w:sz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4B4D60"/>
    <w:multiLevelType w:val="singleLevel"/>
    <w:tmpl w:val="644B4D6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1"/>
  <w:bordersDoNotSurroundFooter w:val="1"/>
  <w:documentProtection w:enforcement="0"/>
  <w:defaultTabStop w:val="420"/>
  <w:evenAndOddHeaders w:val="1"/>
  <w:drawingGridHorizontalSpacing w:val="158"/>
  <w:drawingGridVerticalSpacing w:val="29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BE5"/>
    <w:rsid w:val="000117D3"/>
    <w:rsid w:val="00046E4F"/>
    <w:rsid w:val="00093F0C"/>
    <w:rsid w:val="000D38EA"/>
    <w:rsid w:val="00126351"/>
    <w:rsid w:val="00152CD3"/>
    <w:rsid w:val="002151CC"/>
    <w:rsid w:val="00221068"/>
    <w:rsid w:val="0022391D"/>
    <w:rsid w:val="002A41DF"/>
    <w:rsid w:val="002B0E00"/>
    <w:rsid w:val="002B1860"/>
    <w:rsid w:val="002F0499"/>
    <w:rsid w:val="00356FE6"/>
    <w:rsid w:val="00365F4C"/>
    <w:rsid w:val="00392AC9"/>
    <w:rsid w:val="003D1D59"/>
    <w:rsid w:val="003E6DB7"/>
    <w:rsid w:val="00427309"/>
    <w:rsid w:val="00470752"/>
    <w:rsid w:val="004A6CCD"/>
    <w:rsid w:val="004A743B"/>
    <w:rsid w:val="00505EF1"/>
    <w:rsid w:val="005B4EA1"/>
    <w:rsid w:val="006028FC"/>
    <w:rsid w:val="006850D4"/>
    <w:rsid w:val="006F6843"/>
    <w:rsid w:val="007176F2"/>
    <w:rsid w:val="00732CFA"/>
    <w:rsid w:val="0076717E"/>
    <w:rsid w:val="00881695"/>
    <w:rsid w:val="00981A2A"/>
    <w:rsid w:val="00993CFC"/>
    <w:rsid w:val="009E4ED3"/>
    <w:rsid w:val="00A05647"/>
    <w:rsid w:val="00A30BE5"/>
    <w:rsid w:val="00AA3B2E"/>
    <w:rsid w:val="00C32D44"/>
    <w:rsid w:val="00C71720"/>
    <w:rsid w:val="00D729E9"/>
    <w:rsid w:val="00D7777E"/>
    <w:rsid w:val="00D86B08"/>
    <w:rsid w:val="00DC348D"/>
    <w:rsid w:val="00DD6A31"/>
    <w:rsid w:val="00DE6DDD"/>
    <w:rsid w:val="00E115CA"/>
    <w:rsid w:val="00EC1E5C"/>
    <w:rsid w:val="00EC356E"/>
    <w:rsid w:val="00ED2DBF"/>
    <w:rsid w:val="00F20C5B"/>
    <w:rsid w:val="00F22615"/>
    <w:rsid w:val="00F516D1"/>
    <w:rsid w:val="00FA4DA8"/>
    <w:rsid w:val="00FC5DFD"/>
    <w:rsid w:val="013C690E"/>
    <w:rsid w:val="040D7310"/>
    <w:rsid w:val="04930623"/>
    <w:rsid w:val="05D60990"/>
    <w:rsid w:val="0A2914EB"/>
    <w:rsid w:val="0B6535D4"/>
    <w:rsid w:val="0BA221AD"/>
    <w:rsid w:val="0EAA5232"/>
    <w:rsid w:val="145E5ECE"/>
    <w:rsid w:val="14F670A8"/>
    <w:rsid w:val="17832E94"/>
    <w:rsid w:val="1CB658ED"/>
    <w:rsid w:val="1E937DF2"/>
    <w:rsid w:val="1EF74E58"/>
    <w:rsid w:val="1F9E547C"/>
    <w:rsid w:val="2096173F"/>
    <w:rsid w:val="22375013"/>
    <w:rsid w:val="22631AF5"/>
    <w:rsid w:val="23E546D8"/>
    <w:rsid w:val="265E685B"/>
    <w:rsid w:val="27A41B81"/>
    <w:rsid w:val="27CB7F20"/>
    <w:rsid w:val="291D6E44"/>
    <w:rsid w:val="29FE7A61"/>
    <w:rsid w:val="2A564581"/>
    <w:rsid w:val="2BD73035"/>
    <w:rsid w:val="2D972170"/>
    <w:rsid w:val="2ED30198"/>
    <w:rsid w:val="30AF5C5F"/>
    <w:rsid w:val="38B22A36"/>
    <w:rsid w:val="3C9C7C85"/>
    <w:rsid w:val="3D193562"/>
    <w:rsid w:val="3F1E2CF8"/>
    <w:rsid w:val="400E55CD"/>
    <w:rsid w:val="406E1738"/>
    <w:rsid w:val="417029B5"/>
    <w:rsid w:val="42E661CE"/>
    <w:rsid w:val="43747266"/>
    <w:rsid w:val="45465496"/>
    <w:rsid w:val="477834DC"/>
    <w:rsid w:val="4B972F57"/>
    <w:rsid w:val="4D330192"/>
    <w:rsid w:val="4DB6716F"/>
    <w:rsid w:val="4E8F1833"/>
    <w:rsid w:val="51F44654"/>
    <w:rsid w:val="534C0CB8"/>
    <w:rsid w:val="553036C3"/>
    <w:rsid w:val="559317CE"/>
    <w:rsid w:val="559F3071"/>
    <w:rsid w:val="5AB24CE1"/>
    <w:rsid w:val="5E1E280A"/>
    <w:rsid w:val="5FCC6CE5"/>
    <w:rsid w:val="61300E6C"/>
    <w:rsid w:val="61B03101"/>
    <w:rsid w:val="626D4608"/>
    <w:rsid w:val="656A4F30"/>
    <w:rsid w:val="67D068B1"/>
    <w:rsid w:val="68E343BA"/>
    <w:rsid w:val="6B2111D2"/>
    <w:rsid w:val="6BEA5829"/>
    <w:rsid w:val="6DE2733E"/>
    <w:rsid w:val="6F7E0646"/>
    <w:rsid w:val="706272E3"/>
    <w:rsid w:val="70674864"/>
    <w:rsid w:val="70E4501C"/>
    <w:rsid w:val="744926C5"/>
    <w:rsid w:val="74681FAB"/>
    <w:rsid w:val="74A93B13"/>
    <w:rsid w:val="75F61BD9"/>
    <w:rsid w:val="76312C11"/>
    <w:rsid w:val="778E5E41"/>
    <w:rsid w:val="77A954F6"/>
    <w:rsid w:val="7AE353BE"/>
    <w:rsid w:val="7C2B0102"/>
    <w:rsid w:val="93BF38EE"/>
    <w:rsid w:val="EFFEF05E"/>
    <w:rsid w:val="F5EBD7E1"/>
    <w:rsid w:val="F9E31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heme="minorBidi"/>
      <w:kern w:val="2"/>
      <w:sz w:val="32"/>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unhideWhenUsed/>
    <w:qFormat/>
    <w:uiPriority w:val="99"/>
    <w:rPr>
      <w:sz w:val="21"/>
      <w:szCs w:val="21"/>
    </w:rPr>
  </w:style>
  <w:style w:type="paragraph" w:customStyle="1" w:styleId="9">
    <w:name w:val="版头发文字号和签发人"/>
    <w:basedOn w:val="1"/>
    <w:qFormat/>
    <w:uiPriority w:val="0"/>
    <w:pPr>
      <w:ind w:left="316" w:leftChars="100" w:right="316" w:rightChars="100"/>
    </w:pPr>
    <w:rPr>
      <w:rFonts w:hint="eastAsia" w:cs="仿宋_GB2312"/>
    </w:rPr>
  </w:style>
  <w:style w:type="character" w:customStyle="1" w:styleId="10">
    <w:name w:val="页脚 字符"/>
    <w:basedOn w:val="7"/>
    <w:link w:val="3"/>
    <w:qFormat/>
    <w:uiPriority w:val="99"/>
    <w:rPr>
      <w:rFonts w:ascii="仿宋_GB2312" w:hAnsi="仿宋_GB2312" w:eastAsia="仿宋_GB2312" w:cstheme="minorBidi"/>
      <w:kern w:val="2"/>
      <w:sz w:val="18"/>
      <w:szCs w:val="22"/>
    </w:rPr>
  </w:style>
  <w:style w:type="paragraph" w:customStyle="1" w:styleId="11">
    <w:name w:val="全文一级大标题"/>
    <w:basedOn w:val="1"/>
    <w:link w:val="13"/>
    <w:qFormat/>
    <w:uiPriority w:val="0"/>
    <w:pPr>
      <w:jc w:val="center"/>
    </w:pPr>
    <w:rPr>
      <w:rFonts w:ascii="微软雅黑" w:hAnsi="GWZT-EN" w:eastAsia="微软雅黑" w:cs="GWZT-EN"/>
      <w:sz w:val="44"/>
      <w:szCs w:val="44"/>
    </w:rPr>
  </w:style>
  <w:style w:type="paragraph" w:customStyle="1" w:styleId="12">
    <w:name w:val="全文副标题"/>
    <w:basedOn w:val="1"/>
    <w:qFormat/>
    <w:uiPriority w:val="0"/>
    <w:pPr>
      <w:jc w:val="center"/>
    </w:pPr>
    <w:rPr>
      <w:rFonts w:hint="eastAsia" w:ascii="楷体_GB2312" w:hAnsi="楷体_GB2312" w:eastAsia="楷体_GB2312" w:cs="楷体_GB2312"/>
    </w:rPr>
  </w:style>
  <w:style w:type="character" w:customStyle="1" w:styleId="13">
    <w:name w:val="全文一级大标题 字符"/>
    <w:basedOn w:val="7"/>
    <w:link w:val="11"/>
    <w:qFormat/>
    <w:uiPriority w:val="0"/>
    <w:rPr>
      <w:rFonts w:ascii="微软雅黑" w:hAnsi="GWZT-EN" w:eastAsia="微软雅黑" w:cs="GWZT-EN"/>
      <w:kern w:val="2"/>
      <w:sz w:val="44"/>
      <w:szCs w:val="44"/>
    </w:rPr>
  </w:style>
  <w:style w:type="paragraph" w:customStyle="1" w:styleId="14">
    <w:name w:val="主送机关"/>
    <w:basedOn w:val="1"/>
    <w:qFormat/>
    <w:uiPriority w:val="0"/>
    <w:rPr>
      <w:rFonts w:hint="eastAsia" w:cs="仿宋_GB2312"/>
    </w:rPr>
  </w:style>
  <w:style w:type="paragraph" w:customStyle="1" w:styleId="15">
    <w:name w:val="文本正文"/>
    <w:basedOn w:val="1"/>
    <w:link w:val="17"/>
    <w:qFormat/>
    <w:uiPriority w:val="0"/>
    <w:pPr>
      <w:ind w:firstLine="632" w:firstLineChars="200"/>
    </w:pPr>
    <w:rPr>
      <w:rFonts w:cs="仿宋_GB2312"/>
    </w:rPr>
  </w:style>
  <w:style w:type="character" w:customStyle="1" w:styleId="16">
    <w:name w:val="批注文字 字符"/>
    <w:basedOn w:val="7"/>
    <w:link w:val="2"/>
    <w:semiHidden/>
    <w:qFormat/>
    <w:uiPriority w:val="99"/>
    <w:rPr>
      <w:rFonts w:ascii="仿宋_GB2312" w:hAnsi="仿宋_GB2312" w:eastAsia="仿宋_GB2312" w:cstheme="minorBidi"/>
      <w:kern w:val="2"/>
      <w:sz w:val="32"/>
      <w:szCs w:val="22"/>
    </w:rPr>
  </w:style>
  <w:style w:type="character" w:customStyle="1" w:styleId="17">
    <w:name w:val="文本正文 字符"/>
    <w:basedOn w:val="7"/>
    <w:link w:val="15"/>
    <w:qFormat/>
    <w:uiPriority w:val="0"/>
    <w:rPr>
      <w:rFonts w:ascii="仿宋_GB2312" w:hAnsi="仿宋_GB2312" w:eastAsia="仿宋_GB2312" w:cs="仿宋_GB2312"/>
      <w:kern w:val="2"/>
      <w:sz w:val="32"/>
      <w:szCs w:val="22"/>
    </w:rPr>
  </w:style>
  <w:style w:type="paragraph" w:customStyle="1" w:styleId="18">
    <w:name w:val="正文一级标题"/>
    <w:basedOn w:val="1"/>
    <w:qFormat/>
    <w:uiPriority w:val="0"/>
    <w:pPr>
      <w:ind w:firstLine="632" w:firstLineChars="200"/>
    </w:pPr>
    <w:rPr>
      <w:rFonts w:hint="eastAsia" w:ascii="黑体" w:hAnsi="黑体" w:eastAsia="黑体" w:cs="黑体"/>
    </w:rPr>
  </w:style>
  <w:style w:type="paragraph" w:customStyle="1" w:styleId="19">
    <w:name w:val="正文二级标题"/>
    <w:basedOn w:val="1"/>
    <w:qFormat/>
    <w:uiPriority w:val="0"/>
    <w:pPr>
      <w:ind w:firstLine="632" w:firstLineChars="200"/>
    </w:pPr>
    <w:rPr>
      <w:rFonts w:hint="eastAsia" w:ascii="楷体_GB2312" w:hAnsi="楷体_GB2312" w:eastAsia="楷体_GB2312" w:cs="楷体_GB2312"/>
    </w:rPr>
  </w:style>
  <w:style w:type="paragraph" w:customStyle="1" w:styleId="20">
    <w:name w:val="正文三级标题"/>
    <w:basedOn w:val="1"/>
    <w:qFormat/>
    <w:uiPriority w:val="0"/>
    <w:pPr>
      <w:ind w:firstLine="632" w:firstLineChars="200"/>
    </w:pPr>
    <w:rPr>
      <w:rFonts w:hint="eastAsia" w:cs="仿宋_GB2312"/>
    </w:rPr>
  </w:style>
  <w:style w:type="paragraph" w:customStyle="1" w:styleId="21">
    <w:name w:val="正文四级标题"/>
    <w:basedOn w:val="1"/>
    <w:qFormat/>
    <w:uiPriority w:val="0"/>
    <w:pPr>
      <w:ind w:firstLine="632" w:firstLineChars="200"/>
    </w:pPr>
    <w:rPr>
      <w:rFonts w:hint="eastAsia" w:cs="仿宋_GB2312"/>
    </w:rPr>
  </w:style>
  <w:style w:type="paragraph" w:customStyle="1" w:styleId="22">
    <w:name w:val="请假出席列席人员"/>
    <w:basedOn w:val="1"/>
    <w:qFormat/>
    <w:uiPriority w:val="0"/>
    <w:pPr>
      <w:ind w:left="1580" w:leftChars="200" w:hanging="948" w:hangingChars="300"/>
    </w:pPr>
    <w:rPr>
      <w:rFonts w:hint="eastAsia" w:cs="仿宋_GB2312"/>
    </w:rPr>
  </w:style>
  <w:style w:type="paragraph" w:customStyle="1" w:styleId="23">
    <w:name w:val="请假出席列席标题"/>
    <w:basedOn w:val="1"/>
    <w:link w:val="24"/>
    <w:qFormat/>
    <w:uiPriority w:val="0"/>
    <w:pPr>
      <w:ind w:firstLine="632" w:firstLineChars="200"/>
    </w:pPr>
    <w:rPr>
      <w:rFonts w:ascii="黑体" w:hAnsi="黑体" w:eastAsia="黑体"/>
    </w:rPr>
  </w:style>
  <w:style w:type="character" w:customStyle="1" w:styleId="24">
    <w:name w:val="请假出席列席标题 字符"/>
    <w:basedOn w:val="7"/>
    <w:link w:val="23"/>
    <w:qFormat/>
    <w:uiPriority w:val="0"/>
    <w:rPr>
      <w:rFonts w:ascii="黑体" w:hAnsi="黑体" w:eastAsia="黑体" w:cstheme="minorBidi"/>
      <w:kern w:val="2"/>
      <w:sz w:val="32"/>
      <w:szCs w:val="22"/>
    </w:rPr>
  </w:style>
  <w:style w:type="paragraph" w:customStyle="1" w:styleId="25">
    <w:name w:val="附件说明（含标题）"/>
    <w:basedOn w:val="1"/>
    <w:qFormat/>
    <w:uiPriority w:val="0"/>
    <w:pPr>
      <w:ind w:left="2053" w:leftChars="200" w:hanging="1421" w:hangingChars="450"/>
    </w:pPr>
    <w:rPr>
      <w:rFonts w:hint="eastAsia" w:cs="仿宋_GB2312"/>
    </w:rPr>
  </w:style>
  <w:style w:type="paragraph" w:customStyle="1" w:styleId="26">
    <w:name w:val="发文机关署名"/>
    <w:basedOn w:val="1"/>
    <w:link w:val="27"/>
    <w:qFormat/>
    <w:uiPriority w:val="0"/>
    <w:pPr>
      <w:wordWrap w:val="0"/>
      <w:ind w:right="1264" w:rightChars="400"/>
      <w:jc w:val="right"/>
    </w:pPr>
    <w:rPr>
      <w:rFonts w:cs="仿宋_GB2312"/>
    </w:rPr>
  </w:style>
  <w:style w:type="character" w:customStyle="1" w:styleId="27">
    <w:name w:val="发文机关署名 字符"/>
    <w:basedOn w:val="7"/>
    <w:link w:val="26"/>
    <w:qFormat/>
    <w:uiPriority w:val="0"/>
    <w:rPr>
      <w:rFonts w:ascii="仿宋_GB2312" w:hAnsi="仿宋_GB2312" w:eastAsia="仿宋_GB2312" w:cs="仿宋_GB2312"/>
      <w:kern w:val="2"/>
      <w:sz w:val="32"/>
      <w:szCs w:val="22"/>
    </w:rPr>
  </w:style>
  <w:style w:type="paragraph" w:customStyle="1" w:styleId="28">
    <w:name w:val="成文日期"/>
    <w:basedOn w:val="1"/>
    <w:link w:val="29"/>
    <w:qFormat/>
    <w:uiPriority w:val="0"/>
    <w:pPr>
      <w:ind w:right="1263" w:rightChars="400"/>
      <w:jc w:val="right"/>
    </w:pPr>
  </w:style>
  <w:style w:type="character" w:customStyle="1" w:styleId="29">
    <w:name w:val="成文日期 字符"/>
    <w:basedOn w:val="7"/>
    <w:link w:val="28"/>
    <w:qFormat/>
    <w:uiPriority w:val="0"/>
    <w:rPr>
      <w:rFonts w:ascii="仿宋_GB2312" w:hAnsi="仿宋_GB2312" w:eastAsia="仿宋_GB2312" w:cstheme="minorBidi"/>
      <w:kern w:val="2"/>
      <w:sz w:val="32"/>
      <w:szCs w:val="22"/>
    </w:rPr>
  </w:style>
  <w:style w:type="paragraph" w:customStyle="1" w:styleId="30">
    <w:name w:val="签发人职务"/>
    <w:basedOn w:val="1"/>
    <w:link w:val="31"/>
    <w:qFormat/>
    <w:uiPriority w:val="0"/>
    <w:pPr>
      <w:ind w:right="1263" w:rightChars="400"/>
      <w:jc w:val="right"/>
    </w:pPr>
  </w:style>
  <w:style w:type="character" w:customStyle="1" w:styleId="31">
    <w:name w:val="签发人职务 字符"/>
    <w:basedOn w:val="7"/>
    <w:link w:val="30"/>
    <w:qFormat/>
    <w:uiPriority w:val="0"/>
    <w:rPr>
      <w:rFonts w:ascii="仿宋_GB2312" w:hAnsi="仿宋_GB2312" w:eastAsia="仿宋_GB2312" w:cstheme="minorBidi"/>
      <w:kern w:val="2"/>
      <w:sz w:val="32"/>
      <w:szCs w:val="22"/>
    </w:rPr>
  </w:style>
  <w:style w:type="paragraph" w:customStyle="1" w:styleId="32">
    <w:name w:val="附注"/>
    <w:basedOn w:val="1"/>
    <w:qFormat/>
    <w:uiPriority w:val="0"/>
    <w:pPr>
      <w:ind w:firstLine="632" w:firstLineChars="200"/>
    </w:pPr>
    <w:rPr>
      <w:rFonts w:hint="eastAsia"/>
    </w:rPr>
  </w:style>
  <w:style w:type="paragraph" w:customStyle="1" w:styleId="33">
    <w:name w:val="附件说明（无标题）"/>
    <w:basedOn w:val="1"/>
    <w:qFormat/>
    <w:uiPriority w:val="0"/>
    <w:pPr>
      <w:ind w:left="2053" w:leftChars="500" w:hanging="474" w:hangingChars="150"/>
    </w:pPr>
    <w:rPr>
      <w:rFonts w:hint="eastAsia" w:cs="仿宋_GB2312"/>
    </w:rPr>
  </w:style>
  <w:style w:type="paragraph" w:customStyle="1" w:styleId="34">
    <w:name w:val="附录标题"/>
    <w:basedOn w:val="1"/>
    <w:link w:val="35"/>
    <w:qFormat/>
    <w:uiPriority w:val="0"/>
    <w:rPr>
      <w:rFonts w:hint="eastAsia" w:ascii="黑体" w:hAnsi="黑体" w:eastAsia="黑体" w:cs="黑体"/>
    </w:rPr>
  </w:style>
  <w:style w:type="character" w:customStyle="1" w:styleId="35">
    <w:name w:val="附录标题 字符"/>
    <w:basedOn w:val="7"/>
    <w:link w:val="34"/>
    <w:qFormat/>
    <w:uiPriority w:val="0"/>
    <w:rPr>
      <w:rFonts w:ascii="黑体" w:hAnsi="黑体" w:eastAsia="黑体" w:cs="黑体"/>
      <w:kern w:val="2"/>
      <w:sz w:val="32"/>
      <w:szCs w:val="22"/>
    </w:rPr>
  </w:style>
  <w:style w:type="paragraph" w:customStyle="1" w:styleId="36">
    <w:name w:val="签名章"/>
    <w:basedOn w:val="1"/>
    <w:link w:val="37"/>
    <w:qFormat/>
    <w:uiPriority w:val="0"/>
    <w:pPr>
      <w:ind w:right="1263" w:rightChars="400"/>
      <w:jc w:val="right"/>
    </w:pPr>
  </w:style>
  <w:style w:type="character" w:customStyle="1" w:styleId="37">
    <w:name w:val="签名章 字符"/>
    <w:basedOn w:val="7"/>
    <w:link w:val="36"/>
    <w:qFormat/>
    <w:uiPriority w:val="0"/>
    <w:rPr>
      <w:rFonts w:ascii="仿宋_GB2312" w:hAnsi="仿宋_GB2312" w:eastAsia="仿宋_GB2312" w:cstheme="minorBidi"/>
      <w:kern w:val="2"/>
      <w:sz w:val="3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676</Words>
  <Characters>687</Characters>
  <Lines>2</Lines>
  <Paragraphs>1</Paragraphs>
  <TotalTime>2</TotalTime>
  <ScaleCrop>false</ScaleCrop>
  <LinksUpToDate>false</LinksUpToDate>
  <CharactersWithSpaces>691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2025-06-17T14:54:00Z</dcterms:created>
  <dc:creator>wj</dc:creator>
  <cp:lastModifiedBy>Administrator</cp:lastModifiedBy>
  <dcterms:modified xsi:type="dcterms:W3CDTF">2026-11-06T00:09:47Z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eyJoZGlkIjoiOGFjMmU0Yjk5NmUyMjAwNzM3OGEzNzg5ZGMyZDkzOWUiLCJ1c2VySWQiOiIxNTc4Njk4MDQ3In0=</vt:lpwstr>
  </property>
  <property fmtid="{D5CDD505-2E9C-101B-9397-08002B2CF9AE}" pid="3" name="KSOProductBuildVer">
    <vt:lpwstr>2052-12.1.0.29680</vt:lpwstr>
  </property>
  <property fmtid="{D5CDD505-2E9C-101B-9397-08002B2CF9AE}" pid="4" name="ICV">
    <vt:lpwstr>849E72B5AA694D50B42506F27AA3AA28_13</vt:lpwstr>
  </property>
</Properties>
</file>