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60519-3</w:t>
      </w:r>
      <w:r>
        <w:rPr>
          <w:rFonts w:hint="eastAsia" w:asciiTheme="minorEastAsia" w:hAnsiTheme="minorEastAsia" w:eastAsiaTheme="minorEastAsia" w:cstheme="minorEastAsia"/>
          <w:b w:val="0"/>
          <w:bCs w:val="0"/>
          <w:color w:val="auto"/>
          <w:kern w:val="2"/>
          <w:sz w:val="24"/>
          <w:szCs w:val="24"/>
          <w:highlight w:val="none"/>
          <w:shd w:val="clear"/>
        </w:rPr>
        <w:t>）</w:t>
      </w:r>
    </w:p>
    <w:p w14:paraId="2C61C4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5月19日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eastAsia="zh-CN"/>
        </w:rPr>
        <w:t>5月19日</w:t>
      </w:r>
      <w:r>
        <w:rPr>
          <w:rFonts w:hint="eastAsia" w:asciiTheme="minorEastAsia" w:hAnsiTheme="minorEastAsia" w:eastAsiaTheme="minorEastAsia" w:cstheme="minorEastAsia"/>
          <w:color w:val="auto"/>
          <w:kern w:val="2"/>
          <w:sz w:val="24"/>
          <w:szCs w:val="24"/>
          <w:highlight w:val="none"/>
          <w:shd w:val="clear"/>
        </w:rPr>
        <w:t xml:space="preserve"> 上午10:00</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4CD639">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1AB295F1">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68CD336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1.项目名称：</w:t>
      </w:r>
      <w:r>
        <w:rPr>
          <w:rFonts w:hint="eastAsia" w:ascii="宋体" w:hAnsi="宋体" w:cs="宋体"/>
          <w:color w:val="0000FF"/>
          <w:kern w:val="2"/>
          <w:sz w:val="24"/>
          <w:szCs w:val="24"/>
          <w:highlight w:val="none"/>
          <w:u w:val="none"/>
          <w:lang w:val="en-US" w:eastAsia="zh-CN"/>
        </w:rPr>
        <w:t>福建连城国有投资集团有限公司空调及茶吧机采购</w:t>
      </w:r>
    </w:p>
    <w:p w14:paraId="2ACBF7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w:t>
      </w:r>
      <w:r>
        <w:rPr>
          <w:rFonts w:hint="eastAsia" w:ascii="宋体" w:hAnsi="宋体" w:eastAsia="宋体" w:cs="宋体"/>
          <w:i w:val="0"/>
          <w:iCs w:val="0"/>
          <w:caps w:val="0"/>
          <w:color w:val="333333"/>
          <w:spacing w:val="0"/>
          <w:sz w:val="24"/>
          <w:szCs w:val="24"/>
          <w:highlight w:val="none"/>
          <w:shd w:val="clear" w:fill="FFFFFF"/>
          <w:lang w:val="en-US" w:eastAsia="zh-CN"/>
        </w:rPr>
        <w:t>.供货</w:t>
      </w:r>
      <w:r>
        <w:rPr>
          <w:rFonts w:hint="eastAsia" w:ascii="宋体" w:hAnsi="宋体" w:eastAsia="宋体" w:cs="宋体"/>
          <w:i w:val="0"/>
          <w:iCs w:val="0"/>
          <w:caps w:val="0"/>
          <w:color w:val="333333"/>
          <w:spacing w:val="0"/>
          <w:sz w:val="24"/>
          <w:szCs w:val="24"/>
          <w:highlight w:val="none"/>
          <w:shd w:val="clear" w:fill="FFFFFF"/>
        </w:rPr>
        <w:t>地点：</w:t>
      </w:r>
      <w:r>
        <w:rPr>
          <w:rFonts w:hint="eastAsia" w:ascii="宋体" w:hAnsi="宋体" w:eastAsia="宋体" w:cs="宋体"/>
          <w:color w:val="0000FF"/>
          <w:kern w:val="2"/>
          <w:sz w:val="24"/>
          <w:szCs w:val="24"/>
          <w:highlight w:val="none"/>
          <w:u w:val="none"/>
          <w:lang w:val="en-US" w:eastAsia="zh-CN"/>
        </w:rPr>
        <w:t>委托人指定地方</w:t>
      </w:r>
    </w:p>
    <w:p w14:paraId="377D19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3.采购内容及清单</w:t>
      </w:r>
    </w:p>
    <w:tbl>
      <w:tblPr>
        <w:tblStyle w:val="15"/>
        <w:tblW w:w="0" w:type="auto"/>
        <w:jc w:val="center"/>
        <w:tblLayout w:type="autofit"/>
        <w:tblCellMar>
          <w:top w:w="15" w:type="dxa"/>
          <w:left w:w="15" w:type="dxa"/>
          <w:bottom w:w="15" w:type="dxa"/>
          <w:right w:w="15" w:type="dxa"/>
        </w:tblCellMar>
      </w:tblPr>
      <w:tblGrid>
        <w:gridCol w:w="500"/>
        <w:gridCol w:w="742"/>
        <w:gridCol w:w="5535"/>
        <w:gridCol w:w="373"/>
        <w:gridCol w:w="1186"/>
      </w:tblGrid>
      <w:tr w14:paraId="79EE6F14">
        <w:tblPrEx>
          <w:tblCellMar>
            <w:top w:w="15" w:type="dxa"/>
            <w:left w:w="15" w:type="dxa"/>
            <w:bottom w:w="15" w:type="dxa"/>
            <w:right w:w="15"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2F12FA0">
            <w:pPr>
              <w:widowControl/>
              <w:spacing w:line="400" w:lineRule="exact"/>
              <w:jc w:val="center"/>
              <w:textAlignment w:val="center"/>
              <w:rPr>
                <w:rFonts w:hint="eastAsia" w:ascii="国标黑体" w:hAnsi="国标黑体" w:eastAsia="国标黑体" w:cs="国标黑体"/>
                <w:b w:val="0"/>
                <w:bCs w:val="0"/>
                <w:sz w:val="28"/>
                <w:szCs w:val="28"/>
                <w:highlight w:val="none"/>
              </w:rPr>
            </w:pPr>
            <w:r>
              <w:rPr>
                <w:rFonts w:hint="eastAsia" w:ascii="国标黑体" w:hAnsi="国标黑体" w:eastAsia="国标黑体" w:cs="国标黑体"/>
                <w:b w:val="0"/>
                <w:bCs w:val="0"/>
                <w:kern w:val="0"/>
                <w:sz w:val="28"/>
                <w:szCs w:val="28"/>
                <w:highlight w:val="none"/>
              </w:rPr>
              <w:t>货物名称</w:t>
            </w:r>
          </w:p>
        </w:tc>
        <w:tc>
          <w:tcPr>
            <w:tcW w:w="0" w:type="auto"/>
            <w:tcBorders>
              <w:top w:val="single" w:color="000000" w:sz="4" w:space="0"/>
              <w:left w:val="nil"/>
              <w:bottom w:val="single" w:color="000000" w:sz="4" w:space="0"/>
              <w:right w:val="single" w:color="000000" w:sz="4" w:space="0"/>
            </w:tcBorders>
            <w:vAlign w:val="center"/>
          </w:tcPr>
          <w:p w14:paraId="49BCBA62">
            <w:pPr>
              <w:widowControl/>
              <w:spacing w:line="400" w:lineRule="exact"/>
              <w:jc w:val="center"/>
              <w:textAlignment w:val="center"/>
              <w:rPr>
                <w:rFonts w:hint="eastAsia" w:ascii="国标黑体" w:hAnsi="国标黑体" w:eastAsia="国标黑体" w:cs="国标黑体"/>
                <w:b w:val="0"/>
                <w:bCs w:val="0"/>
                <w:sz w:val="28"/>
                <w:szCs w:val="28"/>
                <w:highlight w:val="none"/>
              </w:rPr>
            </w:pPr>
            <w:r>
              <w:rPr>
                <w:rFonts w:hint="eastAsia" w:ascii="国标黑体" w:hAnsi="国标黑体" w:eastAsia="国标黑体" w:cs="国标黑体"/>
                <w:b w:val="0"/>
                <w:bCs w:val="0"/>
                <w:kern w:val="0"/>
                <w:sz w:val="28"/>
                <w:szCs w:val="28"/>
                <w:highlight w:val="none"/>
              </w:rPr>
              <w:t>具体要求</w:t>
            </w:r>
          </w:p>
        </w:tc>
        <w:tc>
          <w:tcPr>
            <w:tcW w:w="0" w:type="auto"/>
            <w:tcBorders>
              <w:top w:val="single" w:color="000000" w:sz="4" w:space="0"/>
              <w:left w:val="nil"/>
              <w:bottom w:val="single" w:color="000000" w:sz="4" w:space="0"/>
              <w:right w:val="single" w:color="000000" w:sz="4" w:space="0"/>
            </w:tcBorders>
            <w:vAlign w:val="center"/>
          </w:tcPr>
          <w:p w14:paraId="68471059">
            <w:pPr>
              <w:widowControl/>
              <w:spacing w:line="400" w:lineRule="exact"/>
              <w:jc w:val="center"/>
              <w:textAlignment w:val="center"/>
              <w:rPr>
                <w:rFonts w:hint="eastAsia" w:ascii="国标黑体" w:hAnsi="国标黑体" w:eastAsia="国标黑体" w:cs="国标黑体"/>
                <w:b w:val="0"/>
                <w:bCs w:val="0"/>
                <w:sz w:val="28"/>
                <w:szCs w:val="28"/>
                <w:highlight w:val="none"/>
              </w:rPr>
            </w:pPr>
            <w:r>
              <w:rPr>
                <w:rFonts w:hint="eastAsia" w:ascii="国标黑体" w:hAnsi="国标黑体" w:eastAsia="国标黑体" w:cs="国标黑体"/>
                <w:b w:val="0"/>
                <w:bCs w:val="0"/>
                <w:kern w:val="0"/>
                <w:sz w:val="28"/>
                <w:szCs w:val="28"/>
                <w:highlight w:val="none"/>
              </w:rPr>
              <w:t>技术参数</w:t>
            </w:r>
          </w:p>
        </w:tc>
        <w:tc>
          <w:tcPr>
            <w:tcW w:w="0" w:type="auto"/>
            <w:tcBorders>
              <w:top w:val="single" w:color="000000" w:sz="4" w:space="0"/>
              <w:left w:val="nil"/>
              <w:bottom w:val="single" w:color="000000" w:sz="4" w:space="0"/>
              <w:right w:val="single" w:color="000000" w:sz="4" w:space="0"/>
            </w:tcBorders>
            <w:vAlign w:val="center"/>
          </w:tcPr>
          <w:p w14:paraId="094B22DE">
            <w:pPr>
              <w:widowControl/>
              <w:spacing w:line="400" w:lineRule="exact"/>
              <w:jc w:val="center"/>
              <w:textAlignment w:val="center"/>
              <w:rPr>
                <w:rFonts w:hint="eastAsia" w:ascii="国标黑体" w:hAnsi="国标黑体" w:eastAsia="国标黑体" w:cs="国标黑体"/>
                <w:b w:val="0"/>
                <w:bCs w:val="0"/>
                <w:sz w:val="28"/>
                <w:szCs w:val="28"/>
                <w:highlight w:val="none"/>
              </w:rPr>
            </w:pPr>
            <w:r>
              <w:rPr>
                <w:rFonts w:hint="eastAsia" w:ascii="国标黑体" w:hAnsi="国标黑体" w:eastAsia="国标黑体" w:cs="国标黑体"/>
                <w:b w:val="0"/>
                <w:bCs w:val="0"/>
                <w:kern w:val="0"/>
                <w:sz w:val="28"/>
                <w:szCs w:val="28"/>
                <w:highlight w:val="none"/>
              </w:rPr>
              <w:t>数量</w:t>
            </w:r>
          </w:p>
        </w:tc>
        <w:tc>
          <w:tcPr>
            <w:tcW w:w="0" w:type="auto"/>
            <w:tcBorders>
              <w:top w:val="single" w:color="000000" w:sz="4" w:space="0"/>
              <w:left w:val="nil"/>
              <w:bottom w:val="single" w:color="000000" w:sz="4" w:space="0"/>
              <w:right w:val="single" w:color="000000" w:sz="4" w:space="0"/>
            </w:tcBorders>
            <w:vAlign w:val="center"/>
          </w:tcPr>
          <w:p w14:paraId="473C63B4">
            <w:pPr>
              <w:widowControl/>
              <w:spacing w:line="400" w:lineRule="exact"/>
              <w:jc w:val="center"/>
              <w:textAlignment w:val="center"/>
              <w:rPr>
                <w:rFonts w:hint="eastAsia" w:ascii="国标黑体" w:hAnsi="国标黑体" w:eastAsia="国标黑体" w:cs="国标黑体"/>
                <w:b w:val="0"/>
                <w:bCs w:val="0"/>
                <w:kern w:val="0"/>
                <w:sz w:val="28"/>
                <w:szCs w:val="28"/>
                <w:highlight w:val="none"/>
                <w:lang w:eastAsia="zh-CN"/>
              </w:rPr>
            </w:pPr>
            <w:r>
              <w:rPr>
                <w:rFonts w:hint="eastAsia" w:ascii="国标黑体" w:hAnsi="国标黑体" w:eastAsia="国标黑体" w:cs="国标黑体"/>
                <w:b w:val="0"/>
                <w:bCs w:val="0"/>
                <w:kern w:val="0"/>
                <w:sz w:val="28"/>
                <w:szCs w:val="28"/>
                <w:highlight w:val="none"/>
                <w:lang w:eastAsia="zh-CN"/>
              </w:rPr>
              <w:t>最高控制价（元）</w:t>
            </w:r>
          </w:p>
        </w:tc>
      </w:tr>
      <w:tr w14:paraId="55BA23A8">
        <w:tblPrEx>
          <w:tblCellMar>
            <w:top w:w="15" w:type="dxa"/>
            <w:left w:w="15" w:type="dxa"/>
            <w:bottom w:w="15" w:type="dxa"/>
            <w:right w:w="15" w:type="dxa"/>
          </w:tblCellMar>
        </w:tblPrEx>
        <w:trPr>
          <w:trHeight w:val="256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49904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空调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8141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1.5P空调机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607200">
            <w:pPr>
              <w:keepNext w:val="0"/>
              <w:keepLines w:val="0"/>
              <w:pageBreakBefore w:val="0"/>
              <w:widowControl/>
              <w:kinsoku/>
              <w:wordWrap/>
              <w:overflowPunct/>
              <w:topLinePunct w:val="0"/>
              <w:autoSpaceDE/>
              <w:autoSpaceDN/>
              <w:bidi w:val="0"/>
              <w:adjustRightInd/>
              <w:snapToGrid/>
              <w:spacing w:line="500" w:lineRule="exact"/>
              <w:ind w:left="105" w:leftChars="50"/>
              <w:jc w:val="left"/>
              <w:textAlignment w:val="auto"/>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rPr>
              <w:t>1</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能效等级：</w:t>
            </w:r>
            <w:r>
              <w:rPr>
                <w:rFonts w:hint="default" w:ascii="Times New Roman" w:hAnsi="Times New Roman" w:eastAsia="仿宋_GB2312" w:cs="Times New Roman"/>
                <w:color w:val="000000"/>
                <w:kern w:val="0"/>
                <w:sz w:val="28"/>
                <w:szCs w:val="28"/>
                <w:highlight w:val="none"/>
                <w:lang w:val="en-US" w:eastAsia="zh-CN"/>
              </w:rPr>
              <w:t>1</w:t>
            </w:r>
            <w:r>
              <w:rPr>
                <w:rFonts w:hint="default" w:ascii="Times New Roman" w:hAnsi="Times New Roman" w:eastAsia="仿宋_GB2312" w:cs="Times New Roman"/>
                <w:color w:val="000000"/>
                <w:kern w:val="0"/>
                <w:sz w:val="28"/>
                <w:szCs w:val="28"/>
                <w:highlight w:val="none"/>
              </w:rPr>
              <w:t>级，变频冷暖；</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2</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制冷量：≥3500W；</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3</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制冷季节耗电量：≤366（kW·h）；</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4</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制冷功率：≤880W；</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5</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制热量：≥4600W；</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6</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制热季节耗电量：≤303（kW·h）；</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7</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制热功率（标准工况）：≤1150W；</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8</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循环风量（室内机）：≥710m3/h；</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9</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室内运行噪音（低风档）(dB)：≤21；</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10</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室外运行噪音(dB)：≤52；</w:t>
            </w:r>
            <w:r>
              <w:rPr>
                <w:rFonts w:hint="default" w:ascii="Times New Roman" w:hAnsi="Times New Roman" w:eastAsia="仿宋_GB2312" w:cs="Times New Roman"/>
                <w:color w:val="000000"/>
                <w:kern w:val="0"/>
                <w:sz w:val="28"/>
                <w:szCs w:val="28"/>
                <w:highlight w:val="none"/>
              </w:rPr>
              <w:br w:type="textWrapping"/>
            </w:r>
            <w:r>
              <w:rPr>
                <w:rFonts w:hint="default" w:ascii="Times New Roman" w:hAnsi="Times New Roman" w:eastAsia="仿宋_GB2312" w:cs="Times New Roman"/>
                <w:color w:val="000000"/>
                <w:kern w:val="0"/>
                <w:sz w:val="28"/>
                <w:szCs w:val="28"/>
                <w:highlight w:val="none"/>
              </w:rPr>
              <w:t>11</w:t>
            </w:r>
            <w:r>
              <w:rPr>
                <w:rFonts w:hint="eastAsia" w:ascii="Times New Roman" w:hAnsi="Times New Roman" w:eastAsia="仿宋_GB2312" w:cs="Times New Roman"/>
                <w:color w:val="000000"/>
                <w:kern w:val="0"/>
                <w:sz w:val="28"/>
                <w:szCs w:val="28"/>
                <w:highlight w:val="none"/>
                <w:lang w:val="en-US" w:eastAsia="zh-CN"/>
              </w:rPr>
              <w:t>.</w:t>
            </w:r>
            <w:r>
              <w:rPr>
                <w:rFonts w:hint="default" w:ascii="Times New Roman" w:hAnsi="Times New Roman" w:eastAsia="仿宋_GB2312" w:cs="Times New Roman"/>
                <w:color w:val="000000"/>
                <w:kern w:val="0"/>
                <w:sz w:val="28"/>
                <w:szCs w:val="28"/>
                <w:highlight w:val="none"/>
              </w:rPr>
              <w:t>配置：遥控器（含无汞电池）、标配铜管3米/台、标配排水管3米/台、电源线、含打孔、含空调外机挂架。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0EA2C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EBAF8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19500</w:t>
            </w:r>
          </w:p>
        </w:tc>
      </w:tr>
      <w:tr w14:paraId="6B59D20A">
        <w:tblPrEx>
          <w:tblCellMar>
            <w:top w:w="15" w:type="dxa"/>
            <w:left w:w="15" w:type="dxa"/>
            <w:bottom w:w="15" w:type="dxa"/>
            <w:right w:w="15" w:type="dxa"/>
          </w:tblCellMar>
        </w:tblPrEx>
        <w:trPr>
          <w:trHeight w:val="9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79176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eastAsia="zh-CN"/>
              </w:rPr>
            </w:pPr>
            <w:r>
              <w:rPr>
                <w:rFonts w:hint="eastAsia" w:ascii="Times New Roman" w:hAnsi="Times New Roman" w:eastAsia="仿宋_GB2312" w:cs="Times New Roman"/>
                <w:kern w:val="0"/>
                <w:sz w:val="28"/>
                <w:szCs w:val="28"/>
                <w:highlight w:val="none"/>
                <w:lang w:eastAsia="zh-CN"/>
              </w:rPr>
              <w:t>茶吧机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356DC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val="en-US" w:eastAsia="zh-CN" w:bidi="ar-SA"/>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CD38BC">
            <w:pPr>
              <w:keepNext w:val="0"/>
              <w:keepLines w:val="0"/>
              <w:pageBreakBefore w:val="0"/>
              <w:widowControl/>
              <w:kinsoku/>
              <w:wordWrap/>
              <w:overflowPunct/>
              <w:topLinePunct w:val="0"/>
              <w:autoSpaceDE/>
              <w:autoSpaceDN/>
              <w:bidi w:val="0"/>
              <w:adjustRightInd/>
              <w:snapToGrid/>
              <w:spacing w:line="500" w:lineRule="exact"/>
              <w:ind w:left="105" w:leftChars="50"/>
              <w:contextualSpacing/>
              <w:jc w:val="left"/>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405mm*386mm*1208mm  额定电压220V  额定频率50Hz 额定功率1450W</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水壶容量1.0L</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3B3B8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rPr>
              <w:t>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B23BC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rPr>
              <w:t>1500</w:t>
            </w:r>
          </w:p>
        </w:tc>
      </w:tr>
      <w:tr w14:paraId="4DD33ED4">
        <w:tblPrEx>
          <w:tblCellMar>
            <w:top w:w="15" w:type="dxa"/>
            <w:left w:w="15" w:type="dxa"/>
            <w:bottom w:w="15" w:type="dxa"/>
            <w:right w:w="15" w:type="dxa"/>
          </w:tblCellMar>
        </w:tblPrEx>
        <w:trPr>
          <w:trHeight w:val="937" w:hRule="atLeast"/>
          <w:jc w:val="center"/>
        </w:trPr>
        <w:tc>
          <w:tcPr>
            <w:tcW w:w="0" w:type="auto"/>
            <w:tcBorders>
              <w:top w:val="single" w:color="000000" w:sz="4" w:space="0"/>
              <w:left w:val="single" w:color="000000" w:sz="4" w:space="0"/>
              <w:bottom w:val="single" w:color="auto" w:sz="4" w:space="0"/>
              <w:right w:val="single" w:color="000000" w:sz="4" w:space="0"/>
            </w:tcBorders>
            <w:vAlign w:val="center"/>
          </w:tcPr>
          <w:p w14:paraId="79AB84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合计</w:t>
            </w:r>
          </w:p>
        </w:tc>
        <w:tc>
          <w:tcPr>
            <w:tcW w:w="0" w:type="auto"/>
            <w:gridSpan w:val="4"/>
            <w:tcBorders>
              <w:top w:val="single" w:color="000000" w:sz="4" w:space="0"/>
              <w:left w:val="nil"/>
              <w:bottom w:val="single" w:color="auto" w:sz="4" w:space="0"/>
              <w:right w:val="single" w:color="000000" w:sz="4" w:space="0"/>
            </w:tcBorders>
            <w:shd w:val="clear" w:color="auto" w:fill="auto"/>
            <w:vAlign w:val="center"/>
          </w:tcPr>
          <w:p w14:paraId="5E2D2E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21000元</w:t>
            </w:r>
          </w:p>
        </w:tc>
      </w:tr>
    </w:tbl>
    <w:p w14:paraId="56870EF9">
      <w:pPr>
        <w:keepNext w:val="0"/>
        <w:keepLines w:val="0"/>
        <w:pageBreakBefore w:val="0"/>
        <w:kinsoku/>
        <w:wordWrap/>
        <w:topLinePunct w:val="0"/>
        <w:bidi w:val="0"/>
        <w:snapToGrid/>
        <w:spacing w:line="460" w:lineRule="exact"/>
        <w:ind w:firstLine="480" w:firstLineChars="20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4.竞价保证金：伍佰元整（¥500元）。</w:t>
      </w:r>
    </w:p>
    <w:p w14:paraId="2142B81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5.最高控制价：本项目最高控制价为21000元（含税包干），竞价人以总价报价方式进行报价，竞价人在报价时不得高于最高限价，根据有效供应商报价排名情况，由低到高排序，最低的一名即为成交人。最高控制价为包干价，包括但不限于货物款、运输费、安装费、辅料、税费等，竞价人应对本次供货内容应有充分认识，自行判断能够完成本项目所需的费用，风险费用应自行考虑计入投标报价，竞价人未考虑风险因素造成的损失由竞价人自行负责。</w:t>
      </w:r>
    </w:p>
    <w:p w14:paraId="7A6850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6.供</w:t>
      </w:r>
      <w:r>
        <w:rPr>
          <w:rFonts w:hint="eastAsia" w:ascii="宋体" w:hAnsi="宋体" w:eastAsia="宋体" w:cs="宋体"/>
          <w:b w:val="0"/>
          <w:bCs w:val="0"/>
          <w:i w:val="0"/>
          <w:iCs w:val="0"/>
          <w:caps w:val="0"/>
          <w:color w:val="333333"/>
          <w:spacing w:val="0"/>
          <w:sz w:val="24"/>
          <w:szCs w:val="24"/>
          <w:highlight w:val="none"/>
          <w:shd w:val="clear" w:fill="FFFFFF"/>
          <w:lang w:val="en-US" w:eastAsia="zh-CN"/>
        </w:rPr>
        <w:t>货</w:t>
      </w:r>
      <w:r>
        <w:rPr>
          <w:rFonts w:hint="eastAsia" w:ascii="宋体" w:hAnsi="宋体" w:eastAsia="宋体" w:cs="宋体"/>
          <w:i w:val="0"/>
          <w:iCs w:val="0"/>
          <w:caps w:val="0"/>
          <w:color w:val="333333"/>
          <w:spacing w:val="0"/>
          <w:sz w:val="24"/>
          <w:szCs w:val="24"/>
          <w:highlight w:val="none"/>
          <w:shd w:val="clear" w:fill="FFFFFF"/>
          <w:lang w:val="en-US" w:eastAsia="zh-CN"/>
        </w:rPr>
        <w:t>期限</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合同签订后15日内完成供货并安装完毕。</w:t>
      </w:r>
    </w:p>
    <w:p w14:paraId="17CF8FBA">
      <w:pPr>
        <w:spacing w:line="360" w:lineRule="auto"/>
        <w:ind w:firstLine="480" w:firstLineChars="200"/>
        <w:rPr>
          <w:rFonts w:hint="eastAsia" w:ascii="宋体" w:hAnsi="宋体" w:eastAsia="宋体" w:cs="宋体"/>
          <w:b w:val="0"/>
          <w:bCs w:val="0"/>
          <w:i w:val="0"/>
          <w:iCs w:val="0"/>
          <w:caps w:val="0"/>
          <w:color w:val="333333"/>
          <w:spacing w:val="0"/>
          <w:sz w:val="24"/>
          <w:szCs w:val="24"/>
          <w:highlight w:val="none"/>
          <w:shd w:val="clear" w:fill="FFFFFF"/>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7.供货要求：成交人根据与委托人签订的《采购合同》完成供货。</w:t>
      </w:r>
    </w:p>
    <w:p w14:paraId="482AC0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8.</w:t>
      </w: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售后要求</w:t>
      </w:r>
    </w:p>
    <w:p w14:paraId="5BE0C9BC">
      <w:pPr>
        <w:pStyle w:val="13"/>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1</w:t>
      </w:r>
      <w:r>
        <w:rPr>
          <w:rFonts w:hint="eastAsia" w:asciiTheme="minorEastAsia" w:hAnsiTheme="minorEastAsia" w:eastAsiaTheme="minorEastAsia" w:cstheme="minorEastAsia"/>
          <w:b w:val="0"/>
          <w:bCs w:val="0"/>
          <w:color w:val="000000"/>
          <w:sz w:val="24"/>
          <w:szCs w:val="24"/>
          <w:highlight w:val="none"/>
          <w:lang w:val="en-US" w:eastAsia="zh-CN"/>
        </w:rPr>
        <w:t>）</w:t>
      </w:r>
      <w:r>
        <w:rPr>
          <w:rFonts w:hint="eastAsia" w:asciiTheme="minorEastAsia" w:hAnsiTheme="minorEastAsia" w:eastAsiaTheme="minorEastAsia" w:cstheme="minorEastAsia"/>
          <w:b/>
          <w:bCs/>
          <w:color w:val="000000"/>
          <w:sz w:val="24"/>
          <w:szCs w:val="24"/>
          <w:highlight w:val="none"/>
        </w:rPr>
        <w:t>自验收合格之日起，</w:t>
      </w:r>
      <w:r>
        <w:rPr>
          <w:rFonts w:hint="eastAsia" w:asciiTheme="minorEastAsia" w:hAnsiTheme="minorEastAsia" w:eastAsiaTheme="minorEastAsia" w:cstheme="minorEastAsia"/>
          <w:b/>
          <w:bCs/>
          <w:color w:val="000000"/>
          <w:sz w:val="24"/>
          <w:szCs w:val="24"/>
          <w:highlight w:val="none"/>
          <w:lang w:val="en-US" w:eastAsia="zh-CN"/>
        </w:rPr>
        <w:t>所有产品免费保修不少于二年</w:t>
      </w:r>
      <w:r>
        <w:rPr>
          <w:rFonts w:hint="eastAsia" w:asciiTheme="minorEastAsia" w:hAnsiTheme="minorEastAsia" w:eastAsiaTheme="minorEastAsia" w:cstheme="minorEastAsia"/>
          <w:b/>
          <w:bCs/>
          <w:color w:val="000000"/>
          <w:sz w:val="24"/>
          <w:szCs w:val="24"/>
          <w:highlight w:val="none"/>
        </w:rPr>
        <w:t>。</w:t>
      </w:r>
      <w:r>
        <w:rPr>
          <w:rFonts w:hint="eastAsia" w:asciiTheme="minorEastAsia" w:hAnsiTheme="minorEastAsia" w:eastAsiaTheme="minorEastAsia" w:cstheme="minorEastAsia"/>
          <w:color w:val="000000"/>
          <w:sz w:val="24"/>
          <w:szCs w:val="24"/>
          <w:highlight w:val="none"/>
        </w:rPr>
        <w:t>质保期内，须按合</w:t>
      </w:r>
      <w:r>
        <w:rPr>
          <w:rFonts w:hint="eastAsia" w:asciiTheme="minorEastAsia" w:hAnsiTheme="minorEastAsia" w:eastAsiaTheme="minorEastAsia" w:cstheme="minorEastAsia"/>
          <w:b w:val="0"/>
          <w:bCs w:val="0"/>
          <w:color w:val="000000"/>
          <w:sz w:val="24"/>
          <w:szCs w:val="24"/>
          <w:highlight w:val="none"/>
        </w:rPr>
        <w:t>同条款提供免费服务。免费保修期满前1个月内</w:t>
      </w:r>
      <w:r>
        <w:rPr>
          <w:rFonts w:hint="eastAsia" w:asciiTheme="minorEastAsia" w:hAnsiTheme="minorEastAsia" w:eastAsiaTheme="minorEastAsia" w:cstheme="minorEastAsia"/>
          <w:b w:val="0"/>
          <w:bCs w:val="0"/>
          <w:color w:val="000000"/>
          <w:sz w:val="24"/>
          <w:szCs w:val="24"/>
          <w:highlight w:val="none"/>
          <w:lang w:eastAsia="zh-CN"/>
        </w:rPr>
        <w:t>成交人</w:t>
      </w:r>
      <w:r>
        <w:rPr>
          <w:rFonts w:hint="eastAsia" w:asciiTheme="minorEastAsia" w:hAnsiTheme="minorEastAsia" w:eastAsiaTheme="minorEastAsia" w:cstheme="minorEastAsia"/>
          <w:b w:val="0"/>
          <w:bCs w:val="0"/>
          <w:color w:val="000000"/>
          <w:sz w:val="24"/>
          <w:szCs w:val="24"/>
          <w:highlight w:val="none"/>
        </w:rPr>
        <w:t>应负责对所有货物及配件进行一次免费全面检查，如发现潜在问题，应负责排除，保证货物正常运行。</w:t>
      </w:r>
    </w:p>
    <w:p w14:paraId="1B5AE2B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2</w:t>
      </w:r>
      <w:r>
        <w:rPr>
          <w:rFonts w:hint="eastAsia" w:asciiTheme="minorEastAsia" w:hAnsiTheme="minorEastAsia" w:eastAsiaTheme="minorEastAsia" w:cstheme="minorEastAsia"/>
          <w:b w:val="0"/>
          <w:bCs w:val="0"/>
          <w:color w:val="000000"/>
          <w:sz w:val="24"/>
          <w:szCs w:val="24"/>
          <w:highlight w:val="none"/>
          <w:lang w:val="en-US" w:eastAsia="zh-CN"/>
        </w:rPr>
        <w:t>）</w:t>
      </w:r>
      <w:r>
        <w:rPr>
          <w:rFonts w:hint="eastAsia" w:asciiTheme="minorEastAsia" w:hAnsiTheme="minorEastAsia" w:eastAsiaTheme="minorEastAsia" w:cstheme="minorEastAsia"/>
          <w:b w:val="0"/>
          <w:bCs w:val="0"/>
          <w:color w:val="000000"/>
          <w:kern w:val="0"/>
          <w:sz w:val="24"/>
          <w:szCs w:val="24"/>
          <w:highlight w:val="none"/>
          <w:lang w:eastAsia="zh-CN"/>
        </w:rPr>
        <w:t>成交人</w:t>
      </w:r>
      <w:r>
        <w:rPr>
          <w:rFonts w:hint="eastAsia" w:asciiTheme="minorEastAsia" w:hAnsiTheme="minorEastAsia" w:eastAsiaTheme="minorEastAsia" w:cstheme="minorEastAsia"/>
          <w:b w:val="0"/>
          <w:bCs w:val="0"/>
          <w:color w:val="000000"/>
          <w:kern w:val="0"/>
          <w:sz w:val="24"/>
          <w:szCs w:val="24"/>
          <w:highlight w:val="none"/>
        </w:rPr>
        <w:t>应派工程师到现场安装、调试至正常工作。</w:t>
      </w:r>
    </w:p>
    <w:p w14:paraId="635A36B3">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3</w:t>
      </w:r>
      <w:r>
        <w:rPr>
          <w:rFonts w:hint="eastAsia" w:asciiTheme="minorEastAsia" w:hAnsiTheme="minorEastAsia" w:eastAsiaTheme="minorEastAsia" w:cstheme="minorEastAsia"/>
          <w:b w:val="0"/>
          <w:bCs w:val="0"/>
          <w:color w:val="000000"/>
          <w:sz w:val="24"/>
          <w:szCs w:val="24"/>
          <w:highlight w:val="none"/>
          <w:lang w:val="en-US" w:eastAsia="zh-CN"/>
        </w:rPr>
        <w:t>）</w:t>
      </w:r>
      <w:r>
        <w:rPr>
          <w:rFonts w:hint="eastAsia" w:asciiTheme="minorEastAsia" w:hAnsiTheme="minorEastAsia" w:eastAsiaTheme="minorEastAsia" w:cstheme="minorEastAsia"/>
          <w:b w:val="0"/>
          <w:bCs w:val="0"/>
          <w:color w:val="000000"/>
          <w:kern w:val="0"/>
          <w:sz w:val="24"/>
          <w:szCs w:val="24"/>
          <w:highlight w:val="none"/>
        </w:rPr>
        <w:t>此次采购的设备应按国家有关规定进行保修，国家无规定的，按厂家标准或与</w:t>
      </w:r>
      <w:r>
        <w:rPr>
          <w:rFonts w:hint="eastAsia" w:asciiTheme="minorEastAsia" w:hAnsiTheme="minorEastAsia" w:eastAsiaTheme="minorEastAsia" w:cstheme="minorEastAsia"/>
          <w:b w:val="0"/>
          <w:bCs w:val="0"/>
          <w:color w:val="000000"/>
          <w:kern w:val="0"/>
          <w:sz w:val="24"/>
          <w:szCs w:val="24"/>
          <w:highlight w:val="none"/>
          <w:lang w:eastAsia="zh-CN"/>
        </w:rPr>
        <w:t>委托人</w:t>
      </w:r>
      <w:r>
        <w:rPr>
          <w:rFonts w:hint="eastAsia" w:asciiTheme="minorEastAsia" w:hAnsiTheme="minorEastAsia" w:eastAsiaTheme="minorEastAsia" w:cstheme="minorEastAsia"/>
          <w:b w:val="0"/>
          <w:bCs w:val="0"/>
          <w:color w:val="000000"/>
          <w:kern w:val="0"/>
          <w:sz w:val="24"/>
          <w:szCs w:val="24"/>
          <w:highlight w:val="none"/>
        </w:rPr>
        <w:t>协商结果保修。保修期内非因操作不当造成需要更换的零配件及设备由</w:t>
      </w:r>
      <w:r>
        <w:rPr>
          <w:rFonts w:hint="eastAsia" w:asciiTheme="minorEastAsia" w:hAnsiTheme="minorEastAsia" w:eastAsiaTheme="minorEastAsia" w:cstheme="minorEastAsia"/>
          <w:b w:val="0"/>
          <w:bCs w:val="0"/>
          <w:color w:val="000000"/>
          <w:kern w:val="0"/>
          <w:sz w:val="24"/>
          <w:szCs w:val="24"/>
          <w:highlight w:val="none"/>
          <w:lang w:eastAsia="zh-CN"/>
        </w:rPr>
        <w:t>成交人</w:t>
      </w:r>
      <w:r>
        <w:rPr>
          <w:rFonts w:hint="eastAsia" w:asciiTheme="minorEastAsia" w:hAnsiTheme="minorEastAsia" w:eastAsiaTheme="minorEastAsia" w:cstheme="minorEastAsia"/>
          <w:b w:val="0"/>
          <w:bCs w:val="0"/>
          <w:color w:val="000000"/>
          <w:kern w:val="0"/>
          <w:sz w:val="24"/>
          <w:szCs w:val="24"/>
          <w:highlight w:val="none"/>
        </w:rPr>
        <w:t>负责包修、包换，</w:t>
      </w:r>
      <w:r>
        <w:rPr>
          <w:rFonts w:hint="eastAsia" w:asciiTheme="minorEastAsia" w:hAnsiTheme="minorEastAsia" w:eastAsiaTheme="minorEastAsia" w:cstheme="minorEastAsia"/>
          <w:b w:val="0"/>
          <w:bCs w:val="0"/>
          <w:color w:val="000000"/>
          <w:sz w:val="24"/>
          <w:szCs w:val="24"/>
          <w:highlight w:val="none"/>
        </w:rPr>
        <w:t>到达现场不超过8小时。</w:t>
      </w:r>
    </w:p>
    <w:p w14:paraId="44A8008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4</w:t>
      </w:r>
      <w:r>
        <w:rPr>
          <w:rFonts w:hint="eastAsia" w:asciiTheme="minorEastAsia" w:hAnsiTheme="minorEastAsia" w:eastAsiaTheme="minorEastAsia" w:cstheme="minorEastAsia"/>
          <w:b w:val="0"/>
          <w:bCs w:val="0"/>
          <w:color w:val="000000"/>
          <w:sz w:val="24"/>
          <w:szCs w:val="24"/>
          <w:highlight w:val="none"/>
          <w:lang w:val="en-US" w:eastAsia="zh-CN"/>
        </w:rPr>
        <w:t>）</w:t>
      </w:r>
      <w:r>
        <w:rPr>
          <w:rFonts w:hint="eastAsia" w:asciiTheme="minorEastAsia" w:hAnsiTheme="minorEastAsia" w:eastAsiaTheme="minorEastAsia" w:cstheme="minorEastAsia"/>
          <w:b w:val="0"/>
          <w:bCs w:val="0"/>
          <w:color w:val="000000"/>
          <w:kern w:val="0"/>
          <w:sz w:val="24"/>
          <w:szCs w:val="24"/>
          <w:highlight w:val="none"/>
          <w:lang w:eastAsia="zh-CN"/>
        </w:rPr>
        <w:t>竞价人</w:t>
      </w:r>
      <w:r>
        <w:rPr>
          <w:rFonts w:hint="eastAsia" w:asciiTheme="minorEastAsia" w:hAnsiTheme="minorEastAsia" w:eastAsiaTheme="minorEastAsia" w:cstheme="minorEastAsia"/>
          <w:b w:val="0"/>
          <w:bCs w:val="0"/>
          <w:color w:val="000000"/>
          <w:kern w:val="0"/>
          <w:sz w:val="24"/>
          <w:szCs w:val="24"/>
          <w:highlight w:val="none"/>
        </w:rPr>
        <w:t>可视自身能力提供更优、更合理的维修服务承诺。</w:t>
      </w:r>
    </w:p>
    <w:p w14:paraId="5BC1331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5</w:t>
      </w:r>
      <w:r>
        <w:rPr>
          <w:rFonts w:hint="eastAsia" w:asciiTheme="minorEastAsia" w:hAnsiTheme="minorEastAsia" w:eastAsiaTheme="minorEastAsia" w:cstheme="minorEastAsia"/>
          <w:b w:val="0"/>
          <w:bCs w:val="0"/>
          <w:color w:val="000000"/>
          <w:sz w:val="24"/>
          <w:szCs w:val="24"/>
          <w:highlight w:val="none"/>
          <w:lang w:val="en-US" w:eastAsia="zh-CN"/>
        </w:rPr>
        <w:t>）</w:t>
      </w:r>
      <w:r>
        <w:rPr>
          <w:rFonts w:hint="eastAsia" w:asciiTheme="minorEastAsia" w:hAnsiTheme="minorEastAsia" w:eastAsiaTheme="minorEastAsia" w:cstheme="minorEastAsia"/>
          <w:color w:val="000000"/>
          <w:kern w:val="0"/>
          <w:sz w:val="24"/>
          <w:szCs w:val="24"/>
          <w:highlight w:val="none"/>
        </w:rPr>
        <w:t>保修期结束后，</w:t>
      </w:r>
      <w:r>
        <w:rPr>
          <w:rFonts w:hint="eastAsia" w:asciiTheme="minorEastAsia" w:hAnsiTheme="minorEastAsia" w:eastAsiaTheme="minorEastAsia" w:cstheme="minorEastAsia"/>
          <w:color w:val="000000"/>
          <w:kern w:val="0"/>
          <w:sz w:val="24"/>
          <w:szCs w:val="24"/>
          <w:highlight w:val="none"/>
          <w:lang w:eastAsia="zh-CN"/>
        </w:rPr>
        <w:t>成交人</w:t>
      </w:r>
      <w:r>
        <w:rPr>
          <w:rFonts w:hint="eastAsia" w:asciiTheme="minorEastAsia" w:hAnsiTheme="minorEastAsia" w:eastAsiaTheme="minorEastAsia" w:cstheme="minorEastAsia"/>
          <w:color w:val="000000"/>
          <w:kern w:val="0"/>
          <w:sz w:val="24"/>
          <w:szCs w:val="24"/>
          <w:highlight w:val="none"/>
        </w:rPr>
        <w:t>有责任（或在货物使用地区指定有能力的合作伙伴）对货物在必要时进行定期维护和修理。</w:t>
      </w:r>
    </w:p>
    <w:p w14:paraId="0AEFE4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9.验收标准及要求</w:t>
      </w:r>
    </w:p>
    <w:p w14:paraId="0701872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r>
        <w:rPr>
          <w:rFonts w:hint="eastAsia" w:asciiTheme="minorEastAsia" w:hAnsiTheme="minorEastAsia" w:eastAsiaTheme="minorEastAsia" w:cstheme="minorEastAsia"/>
          <w:bCs/>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rPr>
        <w:t>验收标准：根据本</w:t>
      </w:r>
      <w:r>
        <w:rPr>
          <w:rFonts w:hint="eastAsia" w:asciiTheme="minorEastAsia" w:hAnsiTheme="minorEastAsia" w:eastAsiaTheme="minorEastAsia" w:cstheme="minorEastAsia"/>
          <w:color w:val="000000"/>
          <w:kern w:val="0"/>
          <w:sz w:val="24"/>
          <w:szCs w:val="24"/>
          <w:highlight w:val="none"/>
          <w:lang w:val="en-US" w:eastAsia="zh-CN"/>
        </w:rPr>
        <w:t>竞价文</w:t>
      </w:r>
      <w:r>
        <w:rPr>
          <w:rFonts w:hint="eastAsia" w:asciiTheme="minorEastAsia" w:hAnsiTheme="minorEastAsia" w:eastAsiaTheme="minorEastAsia" w:cstheme="minorEastAsia"/>
          <w:color w:val="000000"/>
          <w:kern w:val="0"/>
          <w:sz w:val="24"/>
          <w:szCs w:val="24"/>
          <w:highlight w:val="none"/>
        </w:rPr>
        <w:t>件、</w:t>
      </w:r>
      <w:r>
        <w:rPr>
          <w:rFonts w:hint="eastAsia" w:asciiTheme="minorEastAsia" w:hAnsiTheme="minorEastAsia" w:eastAsiaTheme="minorEastAsia" w:cstheme="minorEastAsia"/>
          <w:color w:val="000000"/>
          <w:kern w:val="0"/>
          <w:sz w:val="24"/>
          <w:szCs w:val="24"/>
          <w:highlight w:val="none"/>
          <w:lang w:eastAsia="zh-CN"/>
        </w:rPr>
        <w:t>成交人</w:t>
      </w:r>
      <w:r>
        <w:rPr>
          <w:rFonts w:hint="eastAsia" w:asciiTheme="minorEastAsia" w:hAnsiTheme="minorEastAsia" w:eastAsiaTheme="minorEastAsia" w:cstheme="minorEastAsia"/>
          <w:color w:val="000000"/>
          <w:kern w:val="0"/>
          <w:sz w:val="24"/>
          <w:szCs w:val="24"/>
          <w:highlight w:val="none"/>
        </w:rPr>
        <w:t>的</w:t>
      </w:r>
      <w:r>
        <w:rPr>
          <w:rFonts w:hint="eastAsia" w:asciiTheme="minorEastAsia" w:hAnsiTheme="minorEastAsia" w:eastAsiaTheme="minorEastAsia" w:cstheme="minorEastAsia"/>
          <w:color w:val="000000"/>
          <w:kern w:val="0"/>
          <w:sz w:val="24"/>
          <w:szCs w:val="24"/>
          <w:highlight w:val="none"/>
          <w:lang w:val="en-US" w:eastAsia="zh-CN"/>
        </w:rPr>
        <w:t>响应</w:t>
      </w:r>
      <w:r>
        <w:rPr>
          <w:rFonts w:hint="eastAsia" w:asciiTheme="minorEastAsia" w:hAnsiTheme="minorEastAsia" w:eastAsiaTheme="minorEastAsia" w:cstheme="minorEastAsia"/>
          <w:color w:val="000000"/>
          <w:kern w:val="0"/>
          <w:sz w:val="24"/>
          <w:szCs w:val="24"/>
          <w:highlight w:val="none"/>
        </w:rPr>
        <w:t>文件、承诺及有关国家、行业规定进行验收。</w:t>
      </w:r>
    </w:p>
    <w:p w14:paraId="0CFBFA0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r>
        <w:rPr>
          <w:rFonts w:hint="eastAsia" w:asciiTheme="minorEastAsia" w:hAnsiTheme="minorEastAsia" w:eastAsiaTheme="minorEastAsia" w:cstheme="minorEastAsia"/>
          <w:bCs/>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eastAsia="zh-CN"/>
        </w:rPr>
        <w:t>成交人</w:t>
      </w:r>
      <w:r>
        <w:rPr>
          <w:rFonts w:hint="eastAsia" w:asciiTheme="minorEastAsia" w:hAnsiTheme="minorEastAsia" w:eastAsiaTheme="minorEastAsia" w:cstheme="minorEastAsia"/>
          <w:color w:val="000000"/>
          <w:kern w:val="0"/>
          <w:sz w:val="24"/>
          <w:szCs w:val="24"/>
          <w:highlight w:val="none"/>
        </w:rPr>
        <w:t>根据</w:t>
      </w:r>
      <w:r>
        <w:rPr>
          <w:rFonts w:hint="eastAsia" w:asciiTheme="minorEastAsia" w:hAnsiTheme="minorEastAsia" w:eastAsiaTheme="minorEastAsia" w:cstheme="minorEastAsia"/>
          <w:color w:val="000000"/>
          <w:kern w:val="0"/>
          <w:sz w:val="24"/>
          <w:szCs w:val="24"/>
          <w:highlight w:val="none"/>
          <w:lang w:eastAsia="zh-CN"/>
        </w:rPr>
        <w:t>竞价文件</w:t>
      </w:r>
      <w:r>
        <w:rPr>
          <w:rFonts w:hint="eastAsia" w:asciiTheme="minorEastAsia" w:hAnsiTheme="minorEastAsia" w:eastAsiaTheme="minorEastAsia" w:cstheme="minorEastAsia"/>
          <w:color w:val="000000"/>
          <w:kern w:val="0"/>
          <w:sz w:val="24"/>
          <w:szCs w:val="24"/>
          <w:highlight w:val="none"/>
        </w:rPr>
        <w:t>夹进行产品安装、调试、测试、试运行后，由</w:t>
      </w:r>
      <w:r>
        <w:rPr>
          <w:rFonts w:hint="eastAsia" w:asciiTheme="minorEastAsia" w:hAnsiTheme="minorEastAsia" w:eastAsiaTheme="minorEastAsia" w:cstheme="minorEastAsia"/>
          <w:color w:val="000000"/>
          <w:kern w:val="0"/>
          <w:sz w:val="24"/>
          <w:szCs w:val="24"/>
          <w:highlight w:val="none"/>
          <w:lang w:eastAsia="zh-CN"/>
        </w:rPr>
        <w:t>委托人</w:t>
      </w:r>
      <w:r>
        <w:rPr>
          <w:rFonts w:hint="eastAsia" w:asciiTheme="minorEastAsia" w:hAnsiTheme="minorEastAsia" w:eastAsiaTheme="minorEastAsia" w:cstheme="minorEastAsia"/>
          <w:color w:val="000000"/>
          <w:kern w:val="0"/>
          <w:sz w:val="24"/>
          <w:szCs w:val="24"/>
          <w:highlight w:val="none"/>
        </w:rPr>
        <w:t>或</w:t>
      </w:r>
      <w:r>
        <w:rPr>
          <w:rFonts w:hint="eastAsia" w:asciiTheme="minorEastAsia" w:hAnsiTheme="minorEastAsia" w:eastAsiaTheme="minorEastAsia" w:cstheme="minorEastAsia"/>
          <w:color w:val="000000"/>
          <w:kern w:val="0"/>
          <w:sz w:val="24"/>
          <w:szCs w:val="24"/>
          <w:highlight w:val="none"/>
          <w:lang w:eastAsia="zh-CN"/>
        </w:rPr>
        <w:t>委托人</w:t>
      </w:r>
      <w:r>
        <w:rPr>
          <w:rFonts w:hint="eastAsia" w:asciiTheme="minorEastAsia" w:hAnsiTheme="minorEastAsia" w:eastAsiaTheme="minorEastAsia" w:cstheme="minorEastAsia"/>
          <w:color w:val="000000"/>
          <w:kern w:val="0"/>
          <w:sz w:val="24"/>
          <w:szCs w:val="24"/>
          <w:highlight w:val="none"/>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000000"/>
          <w:kern w:val="0"/>
          <w:sz w:val="24"/>
          <w:szCs w:val="24"/>
          <w:highlight w:val="none"/>
          <w:lang w:eastAsia="zh-CN"/>
        </w:rPr>
        <w:t>委托人</w:t>
      </w:r>
      <w:r>
        <w:rPr>
          <w:rFonts w:hint="eastAsia" w:asciiTheme="minorEastAsia" w:hAnsiTheme="minorEastAsia" w:eastAsiaTheme="minorEastAsia" w:cstheme="minorEastAsia"/>
          <w:color w:val="000000"/>
          <w:kern w:val="0"/>
          <w:sz w:val="24"/>
          <w:szCs w:val="24"/>
          <w:highlight w:val="none"/>
        </w:rPr>
        <w:t>不再另行支付其他费用。</w:t>
      </w:r>
    </w:p>
    <w:p w14:paraId="217900B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r>
        <w:rPr>
          <w:rFonts w:hint="eastAsia" w:asciiTheme="minorEastAsia" w:hAnsiTheme="minorEastAsia" w:eastAsiaTheme="minorEastAsia" w:cstheme="minorEastAsia"/>
          <w:color w:val="000000"/>
          <w:kern w:val="0"/>
          <w:sz w:val="24"/>
          <w:szCs w:val="24"/>
          <w:highlight w:val="none"/>
          <w:lang w:eastAsia="zh-CN"/>
        </w:rPr>
        <w:t>委托人</w:t>
      </w:r>
      <w:r>
        <w:rPr>
          <w:rFonts w:hint="eastAsia" w:asciiTheme="minorEastAsia" w:hAnsiTheme="minorEastAsia" w:eastAsiaTheme="minorEastAsia" w:cstheme="minorEastAsia"/>
          <w:color w:val="000000"/>
          <w:kern w:val="0"/>
          <w:sz w:val="24"/>
          <w:szCs w:val="24"/>
          <w:highlight w:val="none"/>
        </w:rPr>
        <w:t>有权对所供产品进行破坏性测试，所有费用包含在报价内，</w:t>
      </w:r>
      <w:r>
        <w:rPr>
          <w:rFonts w:hint="eastAsia" w:asciiTheme="minorEastAsia" w:hAnsiTheme="minorEastAsia" w:eastAsiaTheme="minorEastAsia" w:cstheme="minorEastAsia"/>
          <w:color w:val="000000"/>
          <w:kern w:val="0"/>
          <w:sz w:val="24"/>
          <w:szCs w:val="24"/>
          <w:highlight w:val="none"/>
          <w:lang w:eastAsia="zh-CN"/>
        </w:rPr>
        <w:t>委托人</w:t>
      </w:r>
      <w:r>
        <w:rPr>
          <w:rFonts w:hint="eastAsia" w:asciiTheme="minorEastAsia" w:hAnsiTheme="minorEastAsia" w:eastAsiaTheme="minorEastAsia" w:cstheme="minorEastAsia"/>
          <w:color w:val="000000"/>
          <w:kern w:val="0"/>
          <w:sz w:val="24"/>
          <w:szCs w:val="24"/>
          <w:highlight w:val="none"/>
        </w:rPr>
        <w:t>不再另行支付其他费用。</w:t>
      </w:r>
    </w:p>
    <w:p w14:paraId="62E5DB6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r>
        <w:rPr>
          <w:rFonts w:hint="eastAsia" w:asciiTheme="minorEastAsia" w:hAnsiTheme="minorEastAsia" w:eastAsiaTheme="minorEastAsia" w:cstheme="minorEastAsia"/>
          <w:bCs/>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rPr>
        <w:t>货物到货验收时</w:t>
      </w:r>
      <w:r>
        <w:rPr>
          <w:rFonts w:hint="eastAsia" w:asciiTheme="minorEastAsia" w:hAnsiTheme="minorEastAsia" w:eastAsiaTheme="minorEastAsia" w:cstheme="minorEastAsia"/>
          <w:color w:val="000000"/>
          <w:kern w:val="0"/>
          <w:sz w:val="24"/>
          <w:szCs w:val="24"/>
          <w:highlight w:val="none"/>
          <w:lang w:eastAsia="zh-CN"/>
        </w:rPr>
        <w:t>成交人</w:t>
      </w:r>
      <w:r>
        <w:rPr>
          <w:rFonts w:hint="eastAsia" w:asciiTheme="minorEastAsia" w:hAnsiTheme="minorEastAsia" w:eastAsiaTheme="minorEastAsia" w:cstheme="minorEastAsia"/>
          <w:color w:val="000000"/>
          <w:kern w:val="0"/>
          <w:sz w:val="24"/>
          <w:szCs w:val="24"/>
          <w:highlight w:val="none"/>
        </w:rPr>
        <w:t>代表必须在场，并提供产品合格证、质量保证文件等相关证明材料。</w:t>
      </w:r>
    </w:p>
    <w:p w14:paraId="4D8053CC">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000000"/>
          <w:sz w:val="24"/>
          <w:szCs w:val="24"/>
          <w:highlight w:val="none"/>
          <w:lang w:val="en-US" w:eastAsia="zh-CN"/>
        </w:rPr>
      </w:pPr>
      <w:r>
        <w:rPr>
          <w:rFonts w:hint="eastAsia" w:asciiTheme="minorEastAsia" w:hAnsiTheme="minorEastAsia" w:eastAsiaTheme="minorEastAsia" w:cstheme="minorEastAsia"/>
          <w:b/>
          <w:color w:val="000000"/>
          <w:sz w:val="24"/>
          <w:szCs w:val="24"/>
          <w:highlight w:val="none"/>
          <w:lang w:val="en-US" w:eastAsia="zh-CN"/>
        </w:rPr>
        <w:t>10.包装要求</w:t>
      </w:r>
    </w:p>
    <w:p w14:paraId="5DA2B372">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1）标志：产品表层有明显的型号规格等标志，该标志在寿命期内应清晰、永久。</w:t>
      </w:r>
    </w:p>
    <w:p w14:paraId="7FE51406">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2）包装：产品的包装应保证在运输、储藏和安装期间的安全及性能不受损害。包装盒/箱内应附有产品合格证、出厂日期、产品说明书、附件及附件清单等。</w:t>
      </w:r>
    </w:p>
    <w:p w14:paraId="5E5292C5">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3）运输：产品在运输过程中应避免雨雪的直接淋袭或烈日的暴晒。</w:t>
      </w:r>
    </w:p>
    <w:p w14:paraId="7222B942">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000000"/>
          <w:sz w:val="24"/>
          <w:szCs w:val="24"/>
          <w:highlight w:val="none"/>
          <w:lang w:val="en-US" w:eastAsia="zh-CN"/>
        </w:rPr>
      </w:pPr>
      <w:r>
        <w:rPr>
          <w:rFonts w:hint="eastAsia" w:asciiTheme="minorEastAsia" w:hAnsiTheme="minorEastAsia" w:eastAsiaTheme="minorEastAsia" w:cstheme="minorEastAsia"/>
          <w:b/>
          <w:color w:val="000000"/>
          <w:sz w:val="24"/>
          <w:szCs w:val="24"/>
          <w:highlight w:val="none"/>
          <w:lang w:val="en-US" w:eastAsia="zh-CN"/>
        </w:rPr>
        <w:t>11.其他要求</w:t>
      </w:r>
    </w:p>
    <w:p w14:paraId="4DF2848B">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5745A8F2">
      <w:pPr>
        <w:keepNext w:val="0"/>
        <w:keepLines w:val="0"/>
        <w:pageBreakBefore w:val="0"/>
        <w:widowControl/>
        <w:kinsoku/>
        <w:wordWrap/>
        <w:topLinePunct w:val="0"/>
        <w:bidi w:val="0"/>
        <w:spacing w:line="360" w:lineRule="auto"/>
        <w:ind w:left="0" w:firstLine="480"/>
        <w:jc w:val="left"/>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w:t>
      </w:r>
      <w:r>
        <w:rPr>
          <w:rFonts w:hint="eastAsia" w:ascii="宋体" w:hAnsi="宋体" w:eastAsia="宋体" w:cs="宋体"/>
          <w:color w:val="000000" w:themeColor="text1"/>
          <w:sz w:val="24"/>
          <w:highlight w:val="none"/>
          <w14:textFill>
            <w14:solidFill>
              <w14:schemeClr w14:val="tx1"/>
            </w14:solidFill>
          </w14:textFill>
        </w:rPr>
        <w:t>是否收取履约保证金：</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否  </w:t>
      </w:r>
    </w:p>
    <w:p w14:paraId="5B2262ED">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sz w:val="24"/>
          <w:szCs w:val="24"/>
          <w:highlight w:val="none"/>
          <w:lang w:val="en-US" w:eastAsia="zh-CN"/>
        </w:rPr>
        <w:t>12.</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付款方式：</w:t>
      </w:r>
    </w:p>
    <w:tbl>
      <w:tblPr>
        <w:tblStyle w:val="15"/>
        <w:tblW w:w="9410" w:type="dxa"/>
        <w:jc w:val="center"/>
        <w:tblLayout w:type="autofit"/>
        <w:tblCellMar>
          <w:top w:w="0" w:type="dxa"/>
          <w:left w:w="0" w:type="dxa"/>
          <w:bottom w:w="0" w:type="dxa"/>
          <w:right w:w="0" w:type="dxa"/>
        </w:tblCellMar>
      </w:tblPr>
      <w:tblGrid>
        <w:gridCol w:w="1232"/>
        <w:gridCol w:w="1819"/>
        <w:gridCol w:w="6359"/>
      </w:tblGrid>
      <w:tr w14:paraId="5A6B140E">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4DEABFB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7C44E885">
            <w:pPr>
              <w:widowControl/>
              <w:ind w:firstLine="24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74A51774">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支付期次说明</w:t>
            </w:r>
          </w:p>
        </w:tc>
      </w:tr>
      <w:tr w14:paraId="2100CAD9">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06C6EB92">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127E2D8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76D734BD">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所有产品安装完成后且乙方提供相关票据的，7个工作日内支付至合同价款的70%；</w:t>
            </w:r>
          </w:p>
        </w:tc>
      </w:tr>
      <w:tr w14:paraId="24609DC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8FAC529">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04989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w:t>
            </w:r>
          </w:p>
        </w:tc>
        <w:tc>
          <w:tcPr>
            <w:tcW w:w="6359" w:type="dxa"/>
            <w:tcBorders>
              <w:top w:val="inset" w:color="auto" w:sz="8" w:space="0"/>
              <w:left w:val="inset" w:color="auto" w:sz="8" w:space="0"/>
              <w:bottom w:val="inset" w:color="auto" w:sz="8" w:space="0"/>
              <w:right w:val="inset" w:color="auto" w:sz="8" w:space="0"/>
            </w:tcBorders>
            <w:vAlign w:val="center"/>
          </w:tcPr>
          <w:p w14:paraId="559F02B7">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经甲方最终验收合格后且乙方提供相关票据的，7个工作日内支付至合同价款的97%；</w:t>
            </w:r>
          </w:p>
        </w:tc>
      </w:tr>
      <w:tr w14:paraId="772374A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BEBA10B">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756B2D7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6359" w:type="dxa"/>
            <w:tcBorders>
              <w:top w:val="inset" w:color="auto" w:sz="8" w:space="0"/>
              <w:left w:val="inset" w:color="auto" w:sz="8" w:space="0"/>
              <w:bottom w:val="inset" w:color="auto" w:sz="8" w:space="0"/>
              <w:right w:val="inset" w:color="auto" w:sz="8" w:space="0"/>
            </w:tcBorders>
            <w:vAlign w:val="center"/>
          </w:tcPr>
          <w:p w14:paraId="2039B56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70979075">
      <w:pPr>
        <w:keepNext w:val="0"/>
        <w:keepLines w:val="0"/>
        <w:pageBreakBefore w:val="0"/>
        <w:widowControl/>
        <w:kinsoku/>
        <w:wordWrap/>
        <w:topLinePunct w:val="0"/>
        <w:bidi w:val="0"/>
        <w:spacing w:line="360" w:lineRule="auto"/>
        <w:ind w:left="0" w:firstLine="480"/>
        <w:jc w:val="left"/>
        <w:rPr>
          <w:rFonts w:hint="default"/>
          <w:highlight w:val="none"/>
          <w:lang w:val="en-US" w:eastAsia="zh-CN"/>
        </w:rPr>
      </w:pPr>
      <w:r>
        <w:rPr>
          <w:rFonts w:hint="eastAsia" w:ascii="宋体" w:hAnsi="宋体" w:cs="宋体"/>
          <w:b/>
          <w:bCs/>
          <w:color w:val="000000" w:themeColor="text1"/>
          <w:kern w:val="0"/>
          <w:sz w:val="24"/>
          <w:szCs w:val="24"/>
          <w:highlight w:val="none"/>
          <w14:textFill>
            <w14:solidFill>
              <w14:schemeClr w14:val="tx1"/>
            </w14:solidFill>
          </w14:textFill>
        </w:rPr>
        <w:t>特别提示：</w:t>
      </w:r>
      <w:r>
        <w:rPr>
          <w:rFonts w:hint="eastAsia" w:ascii="宋体" w:hAnsi="宋体" w:cs="宋体"/>
          <w:color w:val="0000FF"/>
          <w:kern w:val="0"/>
          <w:sz w:val="24"/>
          <w:szCs w:val="24"/>
          <w:highlight w:val="none"/>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F6452EF">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1. 遵守中华人民共和国法律、法规，且能够诚信经营，具有独立法人资格的竞价人或个体工商户均可能成为合格的竞价人,但已经被列入失信被执行人名单（截止报名时间）的除外。</w:t>
      </w:r>
    </w:p>
    <w:p w14:paraId="43322485">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2.竞价人必须具有履行合同所需的能力；</w:t>
      </w:r>
    </w:p>
    <w:p w14:paraId="2871F619">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3.竞价人必须是委托人邀请的单位；</w:t>
      </w:r>
    </w:p>
    <w:p w14:paraId="3E99B388">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rPr>
      </w:pPr>
      <w:r>
        <w:rPr>
          <w:rFonts w:hint="eastAsia" w:asciiTheme="minorEastAsia" w:hAnsiTheme="minorEastAsia" w:eastAsiaTheme="minorEastAsia" w:cstheme="minorEastAsia"/>
          <w:b w:val="0"/>
          <w:bCs w:val="0"/>
          <w:color w:val="auto"/>
          <w:sz w:val="24"/>
          <w:szCs w:val="24"/>
          <w:highlight w:val="none"/>
          <w:shd w:val="clear"/>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500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2026年5月19日</w:t>
      </w:r>
      <w:r>
        <w:rPr>
          <w:rFonts w:hint="eastAsia" w:asciiTheme="minorEastAsia" w:hAnsiTheme="minorEastAsia" w:eastAsiaTheme="minorEastAsia" w:cstheme="minorEastAsia"/>
          <w:color w:val="auto"/>
          <w:sz w:val="24"/>
          <w:szCs w:val="24"/>
          <w:highlight w:val="none"/>
          <w:shd w:val="clear"/>
          <w:lang w:val="en-US" w:eastAsia="zh-CN"/>
        </w:rPr>
        <w:t>17</w:t>
      </w:r>
      <w:r>
        <w:rPr>
          <w:rFonts w:hint="eastAsia" w:asciiTheme="minorEastAsia" w:hAnsiTheme="minorEastAsia" w:eastAsiaTheme="minorEastAsia" w:cstheme="minorEastAsia"/>
          <w:color w:val="auto"/>
          <w:sz w:val="24"/>
          <w:szCs w:val="24"/>
          <w:highlight w:val="none"/>
          <w:shd w:val="clear"/>
        </w:rPr>
        <w:t>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采购合同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66EB6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2563F8C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（1）营业执照副本复印件、法定代表人或单位负责人身份证复印件；</w:t>
      </w:r>
    </w:p>
    <w:p w14:paraId="79745CC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（2）签订完整的承诺书；</w:t>
      </w:r>
    </w:p>
    <w:p w14:paraId="7820482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）分项报价表。</w:t>
      </w:r>
    </w:p>
    <w:p w14:paraId="4A700016">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）竞价保证金支付凭证</w:t>
      </w:r>
    </w:p>
    <w:p w14:paraId="1613F578">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5</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在参加本次采购活动前3年内在经营活动中没有重大违法记录的书面声明（格式自拟）；</w:t>
      </w:r>
    </w:p>
    <w:p w14:paraId="16345981">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6</w:t>
      </w:r>
      <w:r>
        <w:rPr>
          <w:rFonts w:hint="eastAsia" w:asciiTheme="minorEastAsia" w:hAnsiTheme="minorEastAsia" w:eastAsiaTheme="minorEastAsia" w:cstheme="minorEastAsia"/>
          <w:b w:val="0"/>
          <w:bCs w:val="0"/>
          <w:color w:val="auto"/>
          <w:kern w:val="2"/>
          <w:sz w:val="24"/>
          <w:szCs w:val="24"/>
          <w:highlight w:val="none"/>
          <w:shd w:val="clear"/>
          <w:lang w:eastAsia="zh-CN"/>
        </w:rPr>
        <w:t>）</w:t>
      </w:r>
      <w:r>
        <w:rPr>
          <w:rFonts w:hint="eastAsia" w:asciiTheme="minorEastAsia" w:hAnsiTheme="minorEastAsia" w:eastAsiaTheme="minorEastAsia" w:cstheme="minorEastAsia"/>
          <w:b w:val="0"/>
          <w:bCs w:val="0"/>
          <w:color w:val="auto"/>
          <w:kern w:val="2"/>
          <w:sz w:val="24"/>
          <w:szCs w:val="24"/>
          <w:highlight w:val="none"/>
          <w:shd w:val="clear"/>
        </w:rPr>
        <w:t>通过“信用中国”网（www.creditchina.gov.cn）或中国政府采购网（www.ccgp.gov.cn）信用信息查询无严重违法失信行为信息记录的打印件（或截图）</w:t>
      </w:r>
    </w:p>
    <w:p w14:paraId="3EE06D4A">
      <w:pPr>
        <w:keepNext w:val="0"/>
        <w:keepLines w:val="0"/>
        <w:pageBreakBefore w:val="0"/>
        <w:widowControl/>
        <w:kinsoku/>
        <w:wordWrap/>
        <w:topLinePunct w:val="0"/>
        <w:bidi w:val="0"/>
        <w:snapToGrid/>
        <w:spacing w:line="46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如法定代表人无法亲自到现场办理竞价手续的，应提供《授权委托书》原件和委托代理人身份证复印件。</w:t>
      </w:r>
    </w:p>
    <w:p w14:paraId="7736C25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rPr>
      </w:pPr>
      <w:r>
        <w:rPr>
          <w:rFonts w:hint="eastAsia" w:asciiTheme="minorEastAsia" w:hAnsiTheme="minorEastAsia" w:eastAsiaTheme="minorEastAsia" w:cstheme="minorEastAsia"/>
          <w:b w:val="0"/>
          <w:bCs w:val="0"/>
          <w:color w:val="auto"/>
          <w:kern w:val="2"/>
          <w:sz w:val="24"/>
          <w:szCs w:val="24"/>
          <w:highlight w:val="none"/>
          <w:shd w:val="clear"/>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0000FF"/>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Theme="minorEastAsia" w:hAnsiTheme="minorEastAsia" w:eastAsiaTheme="minorEastAsia" w:cstheme="minorEastAsia"/>
          <w:b/>
          <w:bCs/>
          <w:color w:val="0000FF"/>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Theme="minorEastAsia" w:hAnsiTheme="minorEastAsia" w:eastAsiaTheme="minorEastAsia" w:cstheme="minorEastAsia"/>
          <w:b/>
          <w:bCs/>
          <w:color w:val="0000FF"/>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0000FF"/>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0000FF"/>
          <w:kern w:val="2"/>
          <w:sz w:val="24"/>
          <w:szCs w:val="24"/>
          <w:highlight w:val="none"/>
          <w:shd w:val="clear"/>
          <w:lang w:val="en-US" w:eastAsia="zh-CN"/>
        </w:rPr>
        <w:t>总价</w:t>
      </w:r>
      <w:r>
        <w:rPr>
          <w:rFonts w:hint="eastAsia" w:asciiTheme="minorEastAsia" w:hAnsiTheme="minorEastAsia" w:eastAsiaTheme="minorEastAsia" w:cstheme="minorEastAsia"/>
          <w:b/>
          <w:bCs/>
          <w:color w:val="auto"/>
          <w:kern w:val="2"/>
          <w:sz w:val="24"/>
          <w:szCs w:val="24"/>
          <w:highlight w:val="none"/>
          <w:shd w:val="clear"/>
          <w:lang w:val="en-US" w:eastAsia="zh-CN"/>
        </w:rPr>
        <w:t>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182F024D">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0000FF"/>
          <w:kern w:val="2"/>
          <w:sz w:val="24"/>
          <w:szCs w:val="24"/>
          <w:highlight w:val="none"/>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w:t>
      </w:r>
      <w:r>
        <w:rPr>
          <w:rFonts w:hint="eastAsia" w:asciiTheme="minorEastAsia" w:hAnsiTheme="minorEastAsia" w:eastAsiaTheme="minorEastAsia" w:cstheme="minorEastAsia"/>
          <w:b/>
          <w:bCs/>
          <w:color w:val="auto"/>
          <w:sz w:val="24"/>
          <w:szCs w:val="24"/>
          <w:highlight w:val="none"/>
          <w:shd w:val="clear"/>
          <w:lang w:val="en-US" w:eastAsia="zh-CN"/>
        </w:rPr>
        <w:t>招标代理</w:t>
      </w:r>
      <w:r>
        <w:rPr>
          <w:rFonts w:hint="eastAsia" w:asciiTheme="minorEastAsia" w:hAnsiTheme="minorEastAsia" w:eastAsiaTheme="minorEastAsia" w:cstheme="minorEastAsia"/>
          <w:b/>
          <w:bCs/>
          <w:color w:val="auto"/>
          <w:sz w:val="24"/>
          <w:szCs w:val="24"/>
          <w:highlight w:val="none"/>
          <w:shd w:val="clear"/>
        </w:rPr>
        <w:t>服务费</w:t>
      </w:r>
    </w:p>
    <w:p w14:paraId="36DFECA6">
      <w:pPr>
        <w:widowControl/>
        <w:shd w:val="clear"/>
        <w:snapToGrid/>
        <w:spacing w:before="0" w:line="520" w:lineRule="exact"/>
        <w:ind w:lef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8E02673">
      <w:pPr>
        <w:widowControl/>
        <w:shd w:val="clear"/>
        <w:snapToGrid/>
        <w:spacing w:before="0" w:line="520" w:lineRule="exact"/>
        <w:ind w:lef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w:t>
      </w:r>
      <w:r>
        <w:rPr>
          <w:rFonts w:hint="eastAsia" w:asciiTheme="minorEastAsia" w:hAnsiTheme="minorEastAsia" w:eastAsiaTheme="minorEastAsia" w:cstheme="minorEastAsia"/>
          <w:color w:val="auto"/>
          <w:kern w:val="2"/>
          <w:sz w:val="24"/>
          <w:szCs w:val="24"/>
          <w:highlight w:val="none"/>
          <w:shd w:val="clear"/>
          <w:lang w:val="en-US" w:eastAsia="zh-CN"/>
        </w:rPr>
        <w:t>招标代理</w:t>
      </w:r>
      <w:r>
        <w:rPr>
          <w:rFonts w:hint="eastAsia" w:asciiTheme="minorEastAsia" w:hAnsiTheme="minorEastAsia" w:eastAsiaTheme="minorEastAsia" w:cstheme="minorEastAsia"/>
          <w:color w:val="auto"/>
          <w:kern w:val="2"/>
          <w:sz w:val="24"/>
          <w:szCs w:val="24"/>
          <w:highlight w:val="none"/>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采购合同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采购合同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连城县招标投标交易平台(</w:t>
            </w:r>
            <w:r>
              <w:rPr>
                <w:rFonts w:hint="eastAsia" w:asciiTheme="minorEastAsia" w:hAnsiTheme="minorEastAsia" w:eastAsiaTheme="minorEastAsia" w:cstheme="minorEastAsia"/>
                <w:b w:val="0"/>
                <w:bCs w:val="0"/>
                <w:color w:val="auto"/>
                <w:sz w:val="24"/>
                <w:szCs w:val="24"/>
                <w:highlight w:val="none"/>
              </w:rPr>
              <w:t>网址：</w:t>
            </w:r>
            <w:r>
              <w:rPr>
                <w:rFonts w:hint="eastAsia" w:asciiTheme="minorEastAsia" w:hAnsiTheme="minorEastAsia" w:eastAsiaTheme="minorEastAsia" w:cstheme="minorEastAsia"/>
                <w:color w:val="auto"/>
                <w:sz w:val="24"/>
                <w:szCs w:val="24"/>
                <w:highlight w:val="none"/>
              </w:rPr>
              <w:t>https://lcyjy.enjoy5191.com/home</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2026年5月13日</w:t>
      </w:r>
    </w:p>
    <w:p w14:paraId="4F81559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69E452A">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5136763C">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F24B1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u w:val="single"/>
          <w:lang w:val="en-US" w:eastAsia="zh-CN"/>
        </w:rPr>
        <w:t>2026</w:t>
      </w:r>
      <w:bookmarkStart w:id="0" w:name="_GoBack"/>
      <w:bookmarkEnd w:id="0"/>
      <w:r>
        <w:rPr>
          <w:rFonts w:hint="eastAsia" w:asciiTheme="minorEastAsia" w:hAnsiTheme="minorEastAsia" w:eastAsiaTheme="minorEastAsia" w:cstheme="minorEastAsia"/>
          <w:color w:val="0000FF"/>
          <w:sz w:val="24"/>
          <w:szCs w:val="24"/>
          <w:highlight w:val="none"/>
          <w:u w:val="single"/>
        </w:rPr>
        <w:t>年</w:t>
      </w:r>
      <w:r>
        <w:rPr>
          <w:rFonts w:hint="eastAsia" w:asciiTheme="minorEastAsia" w:hAnsiTheme="minorEastAsia" w:eastAsiaTheme="minorEastAsia" w:cstheme="minorEastAsia"/>
          <w:color w:val="0000FF"/>
          <w:sz w:val="24"/>
          <w:szCs w:val="24"/>
          <w:highlight w:val="none"/>
          <w:u w:val="single"/>
          <w:lang w:val="en-US" w:eastAsia="zh-CN"/>
        </w:rPr>
        <w:t>5月19日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0000FF"/>
          <w:sz w:val="24"/>
          <w:szCs w:val="24"/>
          <w:highlight w:val="none"/>
          <w:lang w:val="en-US" w:eastAsia="zh-CN"/>
        </w:rPr>
        <w:t>反</w:t>
      </w:r>
      <w:r>
        <w:rPr>
          <w:rFonts w:hint="eastAsia" w:asciiTheme="minorEastAsia" w:hAnsiTheme="minorEastAsia" w:eastAsiaTheme="minorEastAsia" w:cstheme="minorEastAsia"/>
          <w:color w:val="0000FF"/>
          <w:sz w:val="24"/>
          <w:szCs w:val="24"/>
          <w:highlight w:val="none"/>
        </w:rPr>
        <w:t>向一次</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0000FF"/>
          <w:sz w:val="24"/>
          <w:szCs w:val="24"/>
          <w:highlight w:val="none"/>
          <w:u w:val="single"/>
          <w:lang w:val="en-US" w:eastAsia="zh-CN"/>
        </w:rPr>
        <w:t>福建连城国有投资集团有限公司空调及茶吧机采购</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0000FF"/>
          <w:sz w:val="24"/>
          <w:szCs w:val="24"/>
          <w:highlight w:val="none"/>
          <w:u w:val="single"/>
          <w:lang w:eastAsia="zh-CN"/>
        </w:rPr>
        <w:t>LCCQJJ202</w:t>
      </w:r>
      <w:r>
        <w:rPr>
          <w:rFonts w:hint="eastAsia" w:asciiTheme="minorEastAsia" w:hAnsiTheme="minorEastAsia" w:eastAsiaTheme="minorEastAsia" w:cstheme="minorEastAsia"/>
          <w:color w:val="0000FF"/>
          <w:sz w:val="24"/>
          <w:szCs w:val="24"/>
          <w:highlight w:val="none"/>
          <w:u w:val="single"/>
          <w:lang w:val="en-US" w:eastAsia="zh-CN"/>
        </w:rPr>
        <w:t>60519-3</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highlight w:val="none"/>
        </w:rPr>
      </w:pPr>
    </w:p>
    <w:p w14:paraId="7DE930F7">
      <w:pPr>
        <w:spacing w:line="440" w:lineRule="exact"/>
        <w:rPr>
          <w:rFonts w:hint="eastAsia" w:asciiTheme="minorEastAsia" w:hAnsiTheme="minorEastAsia" w:eastAsiaTheme="minorEastAsia" w:cstheme="minorEastAsia"/>
          <w:color w:val="auto"/>
          <w:sz w:val="24"/>
          <w:szCs w:val="24"/>
          <w:highlight w:val="none"/>
        </w:rPr>
      </w:pPr>
    </w:p>
    <w:p w14:paraId="6470FDC5">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highlight w:val="none"/>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7797D90F">
      <w:pPr>
        <w:spacing w:line="440" w:lineRule="exact"/>
        <w:rPr>
          <w:rFonts w:hint="eastAsia" w:asciiTheme="minorEastAsia" w:hAnsiTheme="minorEastAsia" w:eastAsiaTheme="minorEastAsia" w:cstheme="minorEastAsia"/>
          <w:color w:val="auto"/>
          <w:sz w:val="24"/>
          <w:szCs w:val="24"/>
          <w:highlight w:val="none"/>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highlight w:val="none"/>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F985B46">
      <w:pPr>
        <w:spacing w:line="440" w:lineRule="exact"/>
        <w:rPr>
          <w:rFonts w:hint="eastAsia" w:asciiTheme="minorEastAsia" w:hAnsiTheme="minorEastAsia" w:eastAsiaTheme="minorEastAsia" w:cstheme="minorEastAsia"/>
          <w:color w:val="auto"/>
          <w:sz w:val="24"/>
          <w:szCs w:val="24"/>
          <w:highlight w:val="none"/>
        </w:rPr>
      </w:pPr>
    </w:p>
    <w:p w14:paraId="150C87DE">
      <w:pPr>
        <w:spacing w:line="440" w:lineRule="exact"/>
        <w:ind w:firstLine="0" w:firstLineChars="0"/>
        <w:jc w:val="right"/>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4"/>
          <w:szCs w:val="24"/>
          <w:highlight w:val="none"/>
        </w:rPr>
        <w:t>年    月    日</w:t>
      </w:r>
    </w:p>
    <w:p w14:paraId="6DC180EB">
      <w:pPr>
        <w:rPr>
          <w:highlight w:val="none"/>
        </w:rPr>
      </w:pPr>
    </w:p>
    <w:p w14:paraId="44FCCFA3">
      <w:pPr>
        <w:pStyle w:val="5"/>
        <w:rPr>
          <w:highlight w:val="none"/>
        </w:rPr>
      </w:pPr>
    </w:p>
    <w:p w14:paraId="4DF9B7D6">
      <w:pPr>
        <w:rPr>
          <w:highlight w:val="none"/>
        </w:rPr>
      </w:pPr>
    </w:p>
    <w:p w14:paraId="6A56E320">
      <w:pPr>
        <w:pStyle w:val="5"/>
        <w:rPr>
          <w:highlight w:val="none"/>
        </w:rPr>
      </w:pPr>
    </w:p>
    <w:p w14:paraId="15A6269E">
      <w:pPr>
        <w:rPr>
          <w:highlight w:val="none"/>
        </w:rPr>
      </w:pPr>
    </w:p>
    <w:p w14:paraId="2E1318E6">
      <w:pPr>
        <w:pStyle w:val="5"/>
        <w:rPr>
          <w:highlight w:val="none"/>
        </w:rPr>
      </w:pPr>
    </w:p>
    <w:p w14:paraId="27E5E3D0">
      <w:pPr>
        <w:rPr>
          <w:highlight w:val="none"/>
        </w:rPr>
      </w:pPr>
    </w:p>
    <w:p w14:paraId="27E595AB">
      <w:pPr>
        <w:pStyle w:val="5"/>
        <w:rPr>
          <w:highlight w:val="none"/>
        </w:rPr>
      </w:pPr>
    </w:p>
    <w:p w14:paraId="03F009DA">
      <w:pPr>
        <w:rPr>
          <w:highlight w:val="none"/>
        </w:rPr>
      </w:pPr>
    </w:p>
    <w:p w14:paraId="472A160F">
      <w:pPr>
        <w:rPr>
          <w:highlight w:val="none"/>
        </w:rPr>
      </w:pPr>
    </w:p>
    <w:p w14:paraId="52D3A900">
      <w:pPr>
        <w:pStyle w:val="5"/>
        <w:rPr>
          <w:highlight w:val="none"/>
        </w:rPr>
      </w:pPr>
    </w:p>
    <w:p w14:paraId="4CCEE6B3">
      <w:pPr>
        <w:rPr>
          <w:highlight w:val="none"/>
        </w:rPr>
      </w:pPr>
    </w:p>
    <w:p w14:paraId="7A4B9AAC">
      <w:pPr>
        <w:pStyle w:val="5"/>
        <w:rPr>
          <w:highlight w:val="none"/>
        </w:rPr>
      </w:pPr>
    </w:p>
    <w:p w14:paraId="08B4AC6A">
      <w:pPr>
        <w:rPr>
          <w:highlight w:val="none"/>
        </w:rPr>
      </w:pPr>
    </w:p>
    <w:p w14:paraId="21895A18">
      <w:pPr>
        <w:widowControl/>
        <w:shd w:val="clear" w:color="auto" w:fill="FFFFFF"/>
        <w:jc w:val="center"/>
        <w:rPr>
          <w:rFonts w:hint="eastAsia" w:ascii="宋体" w:hAnsi="宋体" w:eastAsia="宋体" w:cs="宋体"/>
          <w:color w:val="333333"/>
          <w:kern w:val="0"/>
          <w:sz w:val="24"/>
          <w:szCs w:val="24"/>
          <w:highlight w:val="none"/>
        </w:rPr>
      </w:pPr>
      <w:r>
        <w:rPr>
          <w:rFonts w:hint="eastAsia" w:ascii="宋体" w:hAnsi="宋体" w:eastAsia="宋体" w:cs="宋体"/>
          <w:b/>
          <w:bCs/>
          <w:color w:val="333333"/>
          <w:kern w:val="0"/>
          <w:sz w:val="24"/>
          <w:szCs w:val="24"/>
          <w:highlight w:val="none"/>
          <w:lang w:eastAsia="zh-CN"/>
        </w:rPr>
        <w:t>采购</w:t>
      </w:r>
      <w:r>
        <w:rPr>
          <w:rFonts w:hint="eastAsia" w:ascii="宋体" w:hAnsi="宋体" w:eastAsia="宋体" w:cs="宋体"/>
          <w:b/>
          <w:bCs/>
          <w:color w:val="333333"/>
          <w:kern w:val="0"/>
          <w:sz w:val="24"/>
          <w:szCs w:val="24"/>
          <w:highlight w:val="none"/>
        </w:rPr>
        <w:t>合同</w:t>
      </w:r>
    </w:p>
    <w:p w14:paraId="2D521C2B">
      <w:pPr>
        <w:widowControl/>
        <w:shd w:val="clear" w:color="auto" w:fill="FFFFFF"/>
        <w:jc w:val="left"/>
        <w:rPr>
          <w:rFonts w:hint="eastAsia" w:ascii="宋体" w:hAnsi="宋体" w:eastAsia="宋体" w:cs="宋体"/>
          <w:color w:val="333333"/>
          <w:kern w:val="0"/>
          <w:sz w:val="24"/>
          <w:szCs w:val="24"/>
          <w:highlight w:val="none"/>
        </w:rPr>
      </w:pPr>
    </w:p>
    <w:p w14:paraId="420F621B">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采购方（</w:t>
      </w:r>
      <w:r>
        <w:rPr>
          <w:rFonts w:hint="eastAsia" w:ascii="宋体" w:hAnsi="宋体" w:eastAsia="宋体" w:cs="宋体"/>
          <w:color w:val="333333"/>
          <w:kern w:val="0"/>
          <w:sz w:val="24"/>
          <w:szCs w:val="24"/>
          <w:highlight w:val="none"/>
        </w:rPr>
        <w:t>甲方</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w:t>
      </w:r>
      <w:r>
        <w:rPr>
          <w:rFonts w:hint="eastAsia" w:ascii="宋体" w:hAnsi="宋体" w:eastAsia="宋体" w:cs="仿宋_GB2312"/>
          <w:sz w:val="24"/>
          <w:szCs w:val="24"/>
          <w:highlight w:val="none"/>
          <w:u w:val="single"/>
        </w:rPr>
        <w:t>福建连城国有投资集团有限公司</w:t>
      </w:r>
      <w:r>
        <w:rPr>
          <w:rFonts w:hint="eastAsia" w:ascii="宋体" w:hAnsi="宋体" w:eastAsia="宋体" w:cs="宋体"/>
          <w:color w:val="333333"/>
          <w:kern w:val="0"/>
          <w:sz w:val="24"/>
          <w:szCs w:val="24"/>
          <w:highlight w:val="none"/>
        </w:rPr>
        <w:t xml:space="preserve">     </w:t>
      </w:r>
    </w:p>
    <w:p w14:paraId="63338065">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供货方（</w:t>
      </w:r>
      <w:r>
        <w:rPr>
          <w:rFonts w:hint="eastAsia" w:ascii="宋体" w:hAnsi="宋体" w:eastAsia="宋体" w:cs="宋体"/>
          <w:color w:val="333333"/>
          <w:kern w:val="0"/>
          <w:sz w:val="24"/>
          <w:szCs w:val="24"/>
          <w:highlight w:val="none"/>
        </w:rPr>
        <w:t>乙方</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u w:val="single"/>
        </w:rPr>
        <w:t xml:space="preserve">                   </w:t>
      </w:r>
    </w:p>
    <w:p w14:paraId="49D193AF">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根据项目编号为</w:t>
      </w:r>
      <w:r>
        <w:rPr>
          <w:rFonts w:hint="eastAsia" w:ascii="宋体" w:hAnsi="宋体" w:eastAsia="宋体" w:cs="宋体"/>
          <w:color w:val="333333"/>
          <w:kern w:val="0"/>
          <w:sz w:val="24"/>
          <w:szCs w:val="24"/>
          <w:highlight w:val="none"/>
          <w:u w:val="single"/>
        </w:rPr>
        <w:t>     </w:t>
      </w:r>
      <w:r>
        <w:rPr>
          <w:rFonts w:hint="eastAsia" w:ascii="宋体" w:hAnsi="宋体" w:eastAsia="宋体" w:cs="宋体"/>
          <w:color w:val="333333"/>
          <w:kern w:val="0"/>
          <w:sz w:val="24"/>
          <w:szCs w:val="24"/>
          <w:highlight w:val="none"/>
        </w:rPr>
        <w:t>的</w:t>
      </w:r>
      <w:r>
        <w:rPr>
          <w:rFonts w:hint="eastAsia" w:ascii="宋体" w:hAnsi="宋体" w:eastAsia="宋体" w:cs="宋体"/>
          <w:color w:val="333333"/>
          <w:kern w:val="0"/>
          <w:sz w:val="24"/>
          <w:szCs w:val="24"/>
          <w:highlight w:val="none"/>
          <w:u w:val="single"/>
        </w:rPr>
        <w:t>      </w:t>
      </w:r>
      <w:r>
        <w:rPr>
          <w:rFonts w:hint="eastAsia" w:ascii="宋体" w:hAnsi="宋体" w:eastAsia="宋体" w:cs="宋体"/>
          <w:color w:val="333333"/>
          <w:kern w:val="0"/>
          <w:sz w:val="24"/>
          <w:szCs w:val="24"/>
          <w:highlight w:val="none"/>
        </w:rPr>
        <w:t>项目（以下简称：“本项目”）的招标结果，成交人为乙方。现经委托人与成交人友好协商，就以下事项达成一致并签订本合同：</w:t>
      </w:r>
    </w:p>
    <w:p w14:paraId="081B771F">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1、下列合同文件是构成本合同不可分割的部分：</w:t>
      </w:r>
    </w:p>
    <w:p w14:paraId="20B58BDF">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1.1合同条款；</w:t>
      </w:r>
    </w:p>
    <w:p w14:paraId="6FC3B8E9">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1.2竞价文件、乙方的响应文件；</w:t>
      </w:r>
    </w:p>
    <w:p w14:paraId="4299A6C0">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1.3其他文件或材料：□无。</w:t>
      </w:r>
    </w:p>
    <w:p w14:paraId="1B9EE101">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2、合同标的</w:t>
      </w:r>
    </w:p>
    <w:tbl>
      <w:tblPr>
        <w:tblStyle w:val="15"/>
        <w:tblW w:w="9262" w:type="dxa"/>
        <w:jc w:val="center"/>
        <w:tblLayout w:type="autofit"/>
        <w:tblCellMar>
          <w:top w:w="0" w:type="dxa"/>
          <w:left w:w="0" w:type="dxa"/>
          <w:bottom w:w="0" w:type="dxa"/>
          <w:right w:w="0" w:type="dxa"/>
        </w:tblCellMar>
      </w:tblPr>
      <w:tblGrid>
        <w:gridCol w:w="886"/>
        <w:gridCol w:w="4044"/>
        <w:gridCol w:w="722"/>
        <w:gridCol w:w="722"/>
        <w:gridCol w:w="722"/>
        <w:gridCol w:w="722"/>
        <w:gridCol w:w="722"/>
        <w:gridCol w:w="722"/>
      </w:tblGrid>
      <w:tr w14:paraId="7A2AB9B3">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392AA14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044" w:type="dxa"/>
            <w:tcBorders>
              <w:top w:val="single" w:color="auto" w:sz="8" w:space="0"/>
              <w:left w:val="single" w:color="auto" w:sz="8" w:space="0"/>
              <w:bottom w:val="single" w:color="auto" w:sz="8" w:space="0"/>
              <w:right w:val="single" w:color="auto" w:sz="8" w:space="0"/>
            </w:tcBorders>
            <w:vAlign w:val="center"/>
          </w:tcPr>
          <w:p w14:paraId="337915CD">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c>
          <w:tcPr>
            <w:tcW w:w="722" w:type="dxa"/>
            <w:tcBorders>
              <w:top w:val="single" w:color="auto" w:sz="8" w:space="0"/>
              <w:left w:val="single" w:color="auto" w:sz="8" w:space="0"/>
              <w:bottom w:val="single" w:color="auto" w:sz="8" w:space="0"/>
              <w:right w:val="single" w:color="auto" w:sz="8" w:space="0"/>
            </w:tcBorders>
            <w:vAlign w:val="center"/>
          </w:tcPr>
          <w:p w14:paraId="4746357C">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722" w:type="dxa"/>
            <w:tcBorders>
              <w:top w:val="single" w:color="auto" w:sz="8" w:space="0"/>
              <w:left w:val="single" w:color="auto" w:sz="8" w:space="0"/>
              <w:bottom w:val="single" w:color="auto" w:sz="8" w:space="0"/>
              <w:right w:val="single" w:color="auto" w:sz="8" w:space="0"/>
            </w:tcBorders>
            <w:vAlign w:val="center"/>
          </w:tcPr>
          <w:p w14:paraId="6B7EB1FB">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722" w:type="dxa"/>
            <w:tcBorders>
              <w:top w:val="single" w:color="auto" w:sz="8" w:space="0"/>
              <w:left w:val="single" w:color="auto" w:sz="8" w:space="0"/>
              <w:bottom w:val="single" w:color="auto" w:sz="8" w:space="0"/>
              <w:right w:val="single" w:color="auto" w:sz="8" w:space="0"/>
            </w:tcBorders>
            <w:vAlign w:val="center"/>
          </w:tcPr>
          <w:p w14:paraId="767EE58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722" w:type="dxa"/>
            <w:tcBorders>
              <w:top w:val="single" w:color="auto" w:sz="8" w:space="0"/>
              <w:left w:val="single" w:color="auto" w:sz="8" w:space="0"/>
              <w:bottom w:val="single" w:color="auto" w:sz="8" w:space="0"/>
              <w:right w:val="single" w:color="auto" w:sz="8" w:space="0"/>
            </w:tcBorders>
            <w:vAlign w:val="center"/>
          </w:tcPr>
          <w:p w14:paraId="7D37D23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722" w:type="dxa"/>
            <w:tcBorders>
              <w:top w:val="single" w:color="auto" w:sz="8" w:space="0"/>
              <w:left w:val="single" w:color="auto" w:sz="8" w:space="0"/>
              <w:bottom w:val="single" w:color="auto" w:sz="8" w:space="0"/>
              <w:right w:val="single" w:color="auto" w:sz="8" w:space="0"/>
            </w:tcBorders>
            <w:vAlign w:val="center"/>
          </w:tcPr>
          <w:p w14:paraId="61878887">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总价</w:t>
            </w:r>
          </w:p>
        </w:tc>
        <w:tc>
          <w:tcPr>
            <w:tcW w:w="722" w:type="dxa"/>
            <w:tcBorders>
              <w:top w:val="single" w:color="auto" w:sz="8" w:space="0"/>
              <w:left w:val="single" w:color="auto" w:sz="8" w:space="0"/>
              <w:bottom w:val="single" w:color="auto" w:sz="8" w:space="0"/>
              <w:right w:val="single" w:color="auto" w:sz="8" w:space="0"/>
            </w:tcBorders>
            <w:vAlign w:val="center"/>
          </w:tcPr>
          <w:p w14:paraId="278D7E1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5C4C1DEC">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423129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608C3F5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7F6686FA">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B5522A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2C1E2D1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CB3AFF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3472081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5AE56FE">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1D4853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6F24C3CB">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7078338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E5D10AA">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3552F2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55FE2256">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178282B">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9A9B4D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E8A7C7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60BD444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010869FA">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3AD6563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BB55C6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7A604F4">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0718C6F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5C954EF6">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70328C7">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7F404C5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51B951E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743A3C8E">
            <w:pPr>
              <w:widowControl/>
              <w:jc w:val="left"/>
              <w:rPr>
                <w:rFonts w:hint="eastAsia" w:ascii="宋体" w:hAnsi="宋体" w:eastAsia="宋体" w:cs="宋体"/>
                <w:kern w:val="0"/>
                <w:sz w:val="24"/>
                <w:szCs w:val="24"/>
                <w:highlight w:val="none"/>
              </w:rPr>
            </w:pPr>
          </w:p>
        </w:tc>
        <w:tc>
          <w:tcPr>
            <w:tcW w:w="4044" w:type="dxa"/>
            <w:tcBorders>
              <w:top w:val="single" w:color="auto" w:sz="8" w:space="0"/>
              <w:left w:val="single" w:color="auto" w:sz="8" w:space="0"/>
              <w:bottom w:val="single" w:color="auto" w:sz="8" w:space="0"/>
              <w:right w:val="single" w:color="auto" w:sz="8" w:space="0"/>
            </w:tcBorders>
            <w:vAlign w:val="center"/>
          </w:tcPr>
          <w:p w14:paraId="79321103">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10C3A2FE">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3C50AA56">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7DA38AB1">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060CA642">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2E52F27E">
            <w:pPr>
              <w:widowControl/>
              <w:jc w:val="left"/>
              <w:rPr>
                <w:rFonts w:hint="eastAsia" w:ascii="宋体" w:hAnsi="宋体" w:eastAsia="宋体" w:cs="宋体"/>
                <w:kern w:val="0"/>
                <w:sz w:val="24"/>
                <w:szCs w:val="24"/>
                <w:highlight w:val="none"/>
              </w:rPr>
            </w:pPr>
          </w:p>
        </w:tc>
        <w:tc>
          <w:tcPr>
            <w:tcW w:w="722" w:type="dxa"/>
            <w:tcBorders>
              <w:top w:val="single" w:color="auto" w:sz="8" w:space="0"/>
              <w:left w:val="single" w:color="auto" w:sz="8" w:space="0"/>
              <w:bottom w:val="single" w:color="auto" w:sz="8" w:space="0"/>
              <w:right w:val="single" w:color="auto" w:sz="8" w:space="0"/>
            </w:tcBorders>
            <w:vAlign w:val="center"/>
          </w:tcPr>
          <w:p w14:paraId="3F2D8E4F">
            <w:pPr>
              <w:widowControl/>
              <w:jc w:val="left"/>
              <w:rPr>
                <w:rFonts w:hint="eastAsia" w:ascii="宋体" w:hAnsi="宋体" w:eastAsia="宋体" w:cs="宋体"/>
                <w:kern w:val="0"/>
                <w:sz w:val="24"/>
                <w:szCs w:val="24"/>
                <w:highlight w:val="none"/>
              </w:rPr>
            </w:pPr>
          </w:p>
        </w:tc>
      </w:tr>
      <w:tr w14:paraId="4FCB259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7F03054">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4" w:type="dxa"/>
            <w:tcBorders>
              <w:top w:val="single" w:color="auto" w:sz="8" w:space="0"/>
              <w:left w:val="single" w:color="auto" w:sz="8" w:space="0"/>
              <w:bottom w:val="single" w:color="auto" w:sz="8" w:space="0"/>
              <w:right w:val="single" w:color="auto" w:sz="8" w:space="0"/>
            </w:tcBorders>
            <w:vAlign w:val="center"/>
          </w:tcPr>
          <w:p w14:paraId="347AE1A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92EB28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3F83EB77">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42ED08D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A786344">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1784EEAA">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722" w:type="dxa"/>
            <w:tcBorders>
              <w:top w:val="single" w:color="auto" w:sz="8" w:space="0"/>
              <w:left w:val="single" w:color="auto" w:sz="8" w:space="0"/>
              <w:bottom w:val="single" w:color="auto" w:sz="8" w:space="0"/>
              <w:right w:val="single" w:color="auto" w:sz="8" w:space="0"/>
            </w:tcBorders>
            <w:vAlign w:val="center"/>
          </w:tcPr>
          <w:p w14:paraId="61C4A3C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bl>
    <w:p w14:paraId="3F6CE838">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3、合同总金额</w:t>
      </w:r>
    </w:p>
    <w:p w14:paraId="50157D31">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3.1 中标价格：</w:t>
      </w:r>
      <w:r>
        <w:rPr>
          <w:rFonts w:hint="eastAsia" w:ascii="宋体" w:hAnsi="宋体" w:eastAsia="宋体" w:cs="宋体"/>
          <w:color w:val="333333"/>
          <w:kern w:val="0"/>
          <w:sz w:val="24"/>
          <w:szCs w:val="24"/>
          <w:highlight w:val="none"/>
          <w:u w:val="single"/>
        </w:rPr>
        <w:t>大写          元小写¥         </w:t>
      </w:r>
      <w:r>
        <w:rPr>
          <w:rFonts w:hint="eastAsia" w:ascii="宋体" w:hAnsi="宋体" w:eastAsia="宋体" w:cs="宋体"/>
          <w:color w:val="333333"/>
          <w:kern w:val="0"/>
          <w:sz w:val="24"/>
          <w:szCs w:val="24"/>
          <w:highlight w:val="none"/>
        </w:rPr>
        <w:t>；</w:t>
      </w:r>
    </w:p>
    <w:p w14:paraId="63709A43">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4、合同标的交付时间、地点和条件</w:t>
      </w:r>
    </w:p>
    <w:p w14:paraId="71DAF7E5">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4.1、交付时间：</w:t>
      </w:r>
      <w:r>
        <w:rPr>
          <w:rFonts w:hint="eastAsia" w:ascii="宋体" w:hAnsi="宋体" w:eastAsia="宋体" w:cs="宋体"/>
          <w:color w:val="333333"/>
          <w:kern w:val="0"/>
          <w:sz w:val="24"/>
          <w:szCs w:val="24"/>
          <w:highlight w:val="none"/>
          <w:u w:val="single"/>
        </w:rPr>
        <w:t>合同签订后</w:t>
      </w:r>
      <w:r>
        <w:rPr>
          <w:rFonts w:hint="eastAsia" w:ascii="宋体" w:hAnsi="宋体" w:cs="宋体"/>
          <w:color w:val="333333"/>
          <w:kern w:val="0"/>
          <w:sz w:val="24"/>
          <w:szCs w:val="24"/>
          <w:highlight w:val="none"/>
          <w:u w:val="single"/>
          <w:lang w:val="en-US" w:eastAsia="zh-CN"/>
        </w:rPr>
        <w:t>15</w:t>
      </w:r>
      <w:r>
        <w:rPr>
          <w:rFonts w:hint="eastAsia" w:ascii="宋体" w:hAnsi="宋体" w:eastAsia="宋体" w:cs="宋体"/>
          <w:color w:val="333333"/>
          <w:kern w:val="0"/>
          <w:sz w:val="24"/>
          <w:szCs w:val="24"/>
          <w:highlight w:val="none"/>
          <w:u w:val="single"/>
        </w:rPr>
        <w:t>日内完成供货并安装完毕。</w:t>
      </w:r>
    </w:p>
    <w:p w14:paraId="7864FA2F">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4.2、交付地点：</w:t>
      </w:r>
      <w:r>
        <w:rPr>
          <w:rFonts w:hint="eastAsia" w:ascii="宋体" w:hAnsi="宋体" w:eastAsia="宋体" w:cs="宋体"/>
          <w:color w:val="333333"/>
          <w:kern w:val="0"/>
          <w:sz w:val="24"/>
          <w:szCs w:val="24"/>
          <w:highlight w:val="none"/>
          <w:u w:val="single"/>
        </w:rPr>
        <w:t> 连城县。</w:t>
      </w:r>
    </w:p>
    <w:p w14:paraId="54DECFCA">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4.3、交付条件：</w:t>
      </w:r>
      <w:r>
        <w:rPr>
          <w:rFonts w:hint="eastAsia" w:ascii="宋体" w:hAnsi="宋体" w:eastAsia="宋体" w:cs="宋体"/>
          <w:color w:val="333333"/>
          <w:kern w:val="0"/>
          <w:sz w:val="24"/>
          <w:szCs w:val="24"/>
          <w:highlight w:val="none"/>
          <w:u w:val="single"/>
        </w:rPr>
        <w:t>验收合格。</w:t>
      </w:r>
    </w:p>
    <w:p w14:paraId="02D655D3">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5、合同标的应符合竞价文件、乙方响应文件的规定或约定，具体如下：</w:t>
      </w:r>
    </w:p>
    <w:p w14:paraId="73A7202B">
      <w:pPr>
        <w:widowControl/>
        <w:shd w:val="clear" w:color="auto" w:fill="FFFFFF"/>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u w:val="single"/>
        </w:rPr>
        <w:t>详见竞价文件相关要求，乙方保证严格按照《</w:t>
      </w:r>
      <w:r>
        <w:rPr>
          <w:rFonts w:hint="eastAsia" w:ascii="宋体" w:hAnsi="宋体" w:eastAsia="宋体" w:cs="仿宋_GB2312"/>
          <w:sz w:val="24"/>
          <w:szCs w:val="24"/>
          <w:highlight w:val="none"/>
          <w:u w:val="single"/>
        </w:rPr>
        <w:t>福建连城豸龙旅游集团有限公司</w:t>
      </w:r>
      <w:r>
        <w:rPr>
          <w:rFonts w:hint="eastAsia" w:ascii="宋体" w:hAnsi="宋体" w:eastAsia="宋体" w:cs="宋体"/>
          <w:color w:val="333333"/>
          <w:kern w:val="0"/>
          <w:sz w:val="24"/>
          <w:szCs w:val="24"/>
          <w:highlight w:val="none"/>
          <w:u w:val="single"/>
        </w:rPr>
        <w:t>》（项目编号          ）竞价文件和乙方的响应文件执行。</w:t>
      </w:r>
    </w:p>
    <w:p w14:paraId="6D8A0B61">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6、验收标准：根据本竞价文件、成交人的响应文件、承诺及有关国家、行业规定进行验收。</w:t>
      </w:r>
    </w:p>
    <w:p w14:paraId="63E37F73">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7、支付方式：</w:t>
      </w:r>
    </w:p>
    <w:tbl>
      <w:tblPr>
        <w:tblStyle w:val="15"/>
        <w:tblW w:w="9410" w:type="dxa"/>
        <w:jc w:val="center"/>
        <w:tblLayout w:type="autofit"/>
        <w:tblCellMar>
          <w:top w:w="0" w:type="dxa"/>
          <w:left w:w="0" w:type="dxa"/>
          <w:bottom w:w="0" w:type="dxa"/>
          <w:right w:w="0" w:type="dxa"/>
        </w:tblCellMar>
      </w:tblPr>
      <w:tblGrid>
        <w:gridCol w:w="1232"/>
        <w:gridCol w:w="1819"/>
        <w:gridCol w:w="6359"/>
      </w:tblGrid>
      <w:tr w14:paraId="7F8385D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99D3851">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0F865797">
            <w:pPr>
              <w:widowControl/>
              <w:ind w:firstLine="24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2FDAFF5E">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支付期次说明</w:t>
            </w:r>
          </w:p>
        </w:tc>
      </w:tr>
      <w:tr w14:paraId="7CBE99F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2BDD2B2">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6748BF7E">
            <w:pPr>
              <w:widowControl/>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6CE733E4">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所有产品安装完成后且乙方提供相关票据的，7个工作日内支付至合同价款的70%；</w:t>
            </w:r>
          </w:p>
        </w:tc>
      </w:tr>
      <w:tr w14:paraId="5BD5DC14">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725F83E">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B13612">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w:t>
            </w:r>
          </w:p>
        </w:tc>
        <w:tc>
          <w:tcPr>
            <w:tcW w:w="6359" w:type="dxa"/>
            <w:tcBorders>
              <w:top w:val="inset" w:color="auto" w:sz="8" w:space="0"/>
              <w:left w:val="inset" w:color="auto" w:sz="8" w:space="0"/>
              <w:bottom w:val="inset" w:color="auto" w:sz="8" w:space="0"/>
              <w:right w:val="inset" w:color="auto" w:sz="8" w:space="0"/>
            </w:tcBorders>
            <w:vAlign w:val="center"/>
          </w:tcPr>
          <w:p w14:paraId="17741853">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经甲方最终验收合格后且乙方提供相关票据的，7个工作日内支付至合同价款的97%；</w:t>
            </w:r>
          </w:p>
        </w:tc>
      </w:tr>
      <w:tr w14:paraId="29AF7081">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668C063">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6BA956A0">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6359" w:type="dxa"/>
            <w:tcBorders>
              <w:top w:val="inset" w:color="auto" w:sz="8" w:space="0"/>
              <w:left w:val="inset" w:color="auto" w:sz="8" w:space="0"/>
              <w:bottom w:val="inset" w:color="auto" w:sz="8" w:space="0"/>
              <w:right w:val="inset" w:color="auto" w:sz="8" w:space="0"/>
            </w:tcBorders>
            <w:vAlign w:val="center"/>
          </w:tcPr>
          <w:p w14:paraId="5A6D2EF6">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A7BD63C">
      <w:pPr>
        <w:widowControl/>
        <w:shd w:val="clear" w:color="auto" w:fill="FFFFFF"/>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备注：（1）乙方自行承担参加竞价会有关的全部费用（包括但不限于差旅费、邮寄费、资料费等）。</w:t>
      </w:r>
    </w:p>
    <w:p w14:paraId="0BD69FAE">
      <w:pPr>
        <w:widowControl/>
        <w:shd w:val="clear" w:color="auto" w:fill="FFFFFF"/>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43B88E8F">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8、保密条款：</w:t>
      </w:r>
    </w:p>
    <w:p w14:paraId="1A41CE35">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9907AF4">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8.2商业秘密指双方有关项目设计信息、作品创意构思及其它技术信息。</w:t>
      </w:r>
    </w:p>
    <w:p w14:paraId="66C9C937">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8.3此保密条款在本合同期内及本合同终止后叁年内有效。任何一方违反保密条款，给另一方造成损失，应当承担赔偿责任。</w:t>
      </w:r>
    </w:p>
    <w:p w14:paraId="6639365E">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9、合同有效期：</w:t>
      </w:r>
      <w:r>
        <w:rPr>
          <w:rFonts w:hint="eastAsia" w:ascii="宋体" w:hAnsi="宋体" w:eastAsia="宋体" w:cs="宋体"/>
          <w:color w:val="333333"/>
          <w:kern w:val="0"/>
          <w:sz w:val="24"/>
          <w:szCs w:val="24"/>
          <w:highlight w:val="none"/>
          <w:u w:val="single"/>
        </w:rPr>
        <w:t>                        。</w:t>
      </w:r>
    </w:p>
    <w:p w14:paraId="3BE7A9DD">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10、违约责任</w:t>
      </w:r>
    </w:p>
    <w:p w14:paraId="416C4479">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10.1若甲方认为乙方的成品不符合甲方要求的，甲方有权要求乙方返工，乙方应于收到甲方的返工要求后七个工作日内或双方商定的时间内重新设计提交。</w:t>
      </w:r>
    </w:p>
    <w:p w14:paraId="718BB0D8">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10.2如甲方未能按本合同或各分项合同约定的时间内付款，使乙方不能及时开展各项工作，因此而给甲方造成的工作延误或影响，乙方不承担任何损失或责任。</w:t>
      </w:r>
    </w:p>
    <w:p w14:paraId="170C34F9">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10.3如因乙方原因未能在规定的计划时间内完成工作内容及工作量，</w:t>
      </w:r>
      <w:r>
        <w:rPr>
          <w:rFonts w:hint="eastAsia" w:ascii="宋体" w:hAnsi="宋体" w:eastAsia="宋体" w:cs="宋体"/>
          <w:color w:val="333333"/>
          <w:kern w:val="0"/>
          <w:sz w:val="24"/>
          <w:szCs w:val="24"/>
          <w:highlight w:val="none"/>
          <w:lang w:val="en-US" w:eastAsia="zh-CN"/>
        </w:rPr>
        <w:t>乙方按合同价款总额20%计算支付</w:t>
      </w:r>
      <w:r>
        <w:rPr>
          <w:rFonts w:hint="eastAsia" w:ascii="宋体" w:hAnsi="宋体" w:eastAsia="宋体" w:cs="宋体"/>
          <w:color w:val="333333"/>
          <w:kern w:val="0"/>
          <w:sz w:val="24"/>
          <w:szCs w:val="24"/>
          <w:highlight w:val="none"/>
        </w:rPr>
        <w:t>违约</w:t>
      </w:r>
      <w:r>
        <w:rPr>
          <w:rFonts w:hint="eastAsia" w:ascii="宋体" w:hAnsi="宋体" w:eastAsia="宋体" w:cs="宋体"/>
          <w:color w:val="333333"/>
          <w:kern w:val="0"/>
          <w:sz w:val="24"/>
          <w:szCs w:val="24"/>
          <w:highlight w:val="none"/>
          <w:lang w:val="en-US" w:eastAsia="zh-CN"/>
        </w:rPr>
        <w:t>金</w:t>
      </w:r>
      <w:r>
        <w:rPr>
          <w:rFonts w:hint="eastAsia" w:ascii="宋体" w:hAnsi="宋体" w:eastAsia="宋体" w:cs="宋体"/>
          <w:color w:val="333333"/>
          <w:kern w:val="0"/>
          <w:sz w:val="24"/>
          <w:szCs w:val="24"/>
          <w:highlight w:val="none"/>
        </w:rPr>
        <w:t>，甲方有权单方面行使合同解除权并且不承担违约责任，甲方以书面形式向乙方送达解除合同函件，并以送达之日为合同解除日。</w:t>
      </w:r>
    </w:p>
    <w:p w14:paraId="4A58FA84">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10.4因不可抗力致使本合同无法继续履行的，任何一方均可书面提出终止本合同。双方互不承担责任。</w:t>
      </w:r>
    </w:p>
    <w:p w14:paraId="528F6D6C">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10.5如甲方因自身原因单方面提前解约，应按实际已完成的服务时间向成交人结算并支付费用。</w:t>
      </w:r>
    </w:p>
    <w:p w14:paraId="6365AF69">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10.6如乙方因自身原因单方面提前解约，甲方即可扣除成交人该阶段服务费。</w:t>
      </w:r>
    </w:p>
    <w:p w14:paraId="4F072D8E">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10.7如甲方与乙方其中一方未按本合同约定履行职责，则违约</w:t>
      </w:r>
      <w:r>
        <w:rPr>
          <w:rFonts w:hint="eastAsia" w:ascii="宋体" w:hAnsi="宋体" w:eastAsia="宋体" w:cs="宋体"/>
          <w:color w:val="333333"/>
          <w:kern w:val="0"/>
          <w:sz w:val="24"/>
          <w:szCs w:val="24"/>
          <w:highlight w:val="none"/>
          <w:lang w:val="en-US" w:eastAsia="zh-CN"/>
        </w:rPr>
        <w:t>方按合同价款总额20%计算支付</w:t>
      </w:r>
      <w:r>
        <w:rPr>
          <w:rFonts w:hint="eastAsia" w:ascii="宋体" w:hAnsi="宋体" w:eastAsia="宋体" w:cs="宋体"/>
          <w:color w:val="333333"/>
          <w:kern w:val="0"/>
          <w:sz w:val="24"/>
          <w:szCs w:val="24"/>
          <w:highlight w:val="none"/>
        </w:rPr>
        <w:t>违约</w:t>
      </w:r>
      <w:r>
        <w:rPr>
          <w:rFonts w:hint="eastAsia" w:ascii="宋体" w:hAnsi="宋体" w:eastAsia="宋体" w:cs="宋体"/>
          <w:color w:val="333333"/>
          <w:kern w:val="0"/>
          <w:sz w:val="24"/>
          <w:szCs w:val="24"/>
          <w:highlight w:val="none"/>
          <w:lang w:val="en-US" w:eastAsia="zh-CN"/>
        </w:rPr>
        <w:t>金，守</w:t>
      </w:r>
      <w:r>
        <w:rPr>
          <w:rFonts w:hint="eastAsia" w:ascii="宋体" w:hAnsi="宋体" w:eastAsia="宋体" w:cs="宋体"/>
          <w:color w:val="333333"/>
          <w:kern w:val="0"/>
          <w:sz w:val="24"/>
          <w:szCs w:val="24"/>
          <w:highlight w:val="none"/>
        </w:rPr>
        <w:t>约</w:t>
      </w:r>
      <w:r>
        <w:rPr>
          <w:rFonts w:hint="eastAsia" w:ascii="宋体" w:hAnsi="宋体" w:eastAsia="宋体" w:cs="宋体"/>
          <w:color w:val="333333"/>
          <w:kern w:val="0"/>
          <w:sz w:val="24"/>
          <w:szCs w:val="24"/>
          <w:highlight w:val="none"/>
          <w:lang w:val="en-US" w:eastAsia="zh-CN"/>
        </w:rPr>
        <w:t>方</w:t>
      </w:r>
      <w:r>
        <w:rPr>
          <w:rFonts w:hint="eastAsia" w:ascii="宋体" w:hAnsi="宋体" w:eastAsia="宋体" w:cs="宋体"/>
          <w:color w:val="333333"/>
          <w:kern w:val="0"/>
          <w:sz w:val="24"/>
          <w:szCs w:val="24"/>
          <w:highlight w:val="none"/>
        </w:rPr>
        <w:t>可单方解除合同</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lang w:val="en-US" w:eastAsia="zh-CN"/>
        </w:rPr>
        <w:t>要求赔偿损失</w:t>
      </w:r>
      <w:r>
        <w:rPr>
          <w:rFonts w:hint="eastAsia" w:ascii="宋体" w:hAnsi="宋体" w:eastAsia="宋体" w:cs="宋体"/>
          <w:color w:val="333333"/>
          <w:kern w:val="0"/>
          <w:sz w:val="24"/>
          <w:szCs w:val="24"/>
          <w:highlight w:val="none"/>
        </w:rPr>
        <w:t>。</w:t>
      </w:r>
    </w:p>
    <w:p w14:paraId="616B7554">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10.8对于因违约而引起的诉讼产生的费用（包括但不限于：法院判决的赔偿费用、诉讼费、律师费、鉴定费、公证费、差旅费等），应由违约方承担。</w:t>
      </w:r>
    </w:p>
    <w:p w14:paraId="72810210">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10.9乙方未按本合同约定的时间向甲方交付成果的，乙方</w:t>
      </w:r>
      <w:r>
        <w:rPr>
          <w:rFonts w:hint="eastAsia" w:ascii="宋体" w:hAnsi="宋体" w:eastAsia="宋体" w:cs="宋体"/>
          <w:color w:val="333333"/>
          <w:kern w:val="0"/>
          <w:sz w:val="24"/>
          <w:szCs w:val="24"/>
          <w:highlight w:val="none"/>
          <w:lang w:val="en-US" w:eastAsia="zh-CN"/>
        </w:rPr>
        <w:t>按合同价款总额20%计算支付</w:t>
      </w:r>
      <w:r>
        <w:rPr>
          <w:rFonts w:hint="eastAsia" w:ascii="宋体" w:hAnsi="宋体" w:eastAsia="宋体" w:cs="宋体"/>
          <w:color w:val="333333"/>
          <w:kern w:val="0"/>
          <w:sz w:val="24"/>
          <w:szCs w:val="24"/>
          <w:highlight w:val="none"/>
        </w:rPr>
        <w:t>违约</w:t>
      </w:r>
      <w:r>
        <w:rPr>
          <w:rFonts w:hint="eastAsia" w:ascii="宋体" w:hAnsi="宋体" w:eastAsia="宋体" w:cs="宋体"/>
          <w:color w:val="333333"/>
          <w:kern w:val="0"/>
          <w:sz w:val="24"/>
          <w:szCs w:val="24"/>
          <w:highlight w:val="none"/>
          <w:lang w:val="en-US" w:eastAsia="zh-CN"/>
        </w:rPr>
        <w:t>金</w:t>
      </w:r>
      <w:r>
        <w:rPr>
          <w:rFonts w:hint="eastAsia" w:ascii="宋体" w:hAnsi="宋体" w:eastAsia="宋体" w:cs="宋体"/>
          <w:color w:val="333333"/>
          <w:kern w:val="0"/>
          <w:sz w:val="24"/>
          <w:szCs w:val="24"/>
          <w:highlight w:val="none"/>
        </w:rPr>
        <w:t>，甲方有权解除合同。</w:t>
      </w:r>
    </w:p>
    <w:p w14:paraId="5A3904E4">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11、知识产权</w:t>
      </w:r>
    </w:p>
    <w:p w14:paraId="587D7A04">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11.1甲方最后确认交付的项目规划和品牌内容，其知识产权永久性归甲方所有，未经甲方同意，乙方不得交由其他任何第三方使用。</w:t>
      </w:r>
    </w:p>
    <w:p w14:paraId="60BEC777">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11F6FC2C">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4B34D297">
      <w:pPr>
        <w:widowControl/>
        <w:shd w:val="clear" w:color="auto" w:fill="FFFFFF"/>
        <w:ind w:firstLine="24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11.4经甲方同意，乙方可将本合同所完成的工作成果及作品，用于为乙方自身宣传和专业研究的目的。</w:t>
      </w:r>
    </w:p>
    <w:p w14:paraId="447FC3F2">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12、解决争议的方法</w:t>
      </w:r>
    </w:p>
    <w:p w14:paraId="748CF3A0">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12.1甲、乙双方协商解决。</w:t>
      </w:r>
    </w:p>
    <w:p w14:paraId="5E6B43B9">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12.2若协商解决不成，则通过下列途径之一解决：</w:t>
      </w:r>
    </w:p>
    <w:p w14:paraId="54120120">
      <w:pPr>
        <w:widowControl/>
        <w:shd w:val="clear" w:color="auto" w:fill="FFFFFF"/>
        <w:ind w:firstLine="320"/>
        <w:jc w:val="left"/>
        <w:rPr>
          <w:rFonts w:hint="eastAsia" w:ascii="宋体" w:hAnsi="宋体" w:eastAsia="宋体" w:cs="宋体"/>
          <w:color w:val="333333"/>
          <w:kern w:val="0"/>
          <w:sz w:val="24"/>
          <w:szCs w:val="24"/>
          <w:highlight w:val="none"/>
        </w:rPr>
      </w:pPr>
      <w:r>
        <w:rPr>
          <w:rFonts w:ascii="Segoe UI Symbol" w:hAnsi="Segoe UI Symbol" w:eastAsia="宋体" w:cs="Segoe UI Symbol"/>
          <w:color w:val="333333"/>
          <w:kern w:val="0"/>
          <w:sz w:val="24"/>
          <w:szCs w:val="24"/>
          <w:highlight w:val="none"/>
        </w:rPr>
        <w:t>☑</w:t>
      </w:r>
      <w:r>
        <w:rPr>
          <w:rFonts w:hint="eastAsia" w:ascii="宋体" w:hAnsi="宋体" w:eastAsia="宋体" w:cs="微软雅黑"/>
          <w:color w:val="333333"/>
          <w:kern w:val="0"/>
          <w:sz w:val="24"/>
          <w:szCs w:val="24"/>
          <w:highlight w:val="none"/>
        </w:rPr>
        <w:t>向人民法院提起诉讼，具体如下：</w:t>
      </w:r>
      <w:r>
        <w:rPr>
          <w:rFonts w:hint="eastAsia" w:ascii="宋体" w:hAnsi="宋体" w:eastAsia="宋体" w:cs="宋体"/>
          <w:color w:val="333333"/>
          <w:kern w:val="0"/>
          <w:sz w:val="24"/>
          <w:szCs w:val="24"/>
          <w:highlight w:val="none"/>
          <w:u w:val="single"/>
        </w:rPr>
        <w:t>向连城县人民法院提起诉讼</w:t>
      </w:r>
      <w:r>
        <w:rPr>
          <w:rFonts w:hint="eastAsia" w:ascii="宋体" w:hAnsi="宋体" w:eastAsia="宋体" w:cs="宋体"/>
          <w:color w:val="333333"/>
          <w:kern w:val="0"/>
          <w:sz w:val="24"/>
          <w:szCs w:val="24"/>
          <w:highlight w:val="none"/>
        </w:rPr>
        <w:t>。败诉方承担包括但不限于诉讼费、交通费、财产保全保险费、保全费、律师代理费等相关费用。</w:t>
      </w:r>
    </w:p>
    <w:p w14:paraId="51C1F833">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13、不可抗力</w:t>
      </w:r>
    </w:p>
    <w:p w14:paraId="195B929F">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914AC49">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59225425">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14、合同条款</w:t>
      </w:r>
    </w:p>
    <w:p w14:paraId="1502F14D">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u w:val="single"/>
        </w:rPr>
        <w:t>按照实际情况编制填写。竞价文件第三章已有规定的，双方均不得变更或调整；竞价文件第三章未作规定的，双方可通过友好协商进行约定</w:t>
      </w:r>
      <w:r>
        <w:rPr>
          <w:rFonts w:hint="eastAsia" w:ascii="宋体" w:hAnsi="宋体" w:eastAsia="宋体" w:cs="宋体"/>
          <w:color w:val="333333"/>
          <w:kern w:val="0"/>
          <w:sz w:val="24"/>
          <w:szCs w:val="24"/>
          <w:highlight w:val="none"/>
        </w:rPr>
        <w:t>。</w:t>
      </w:r>
    </w:p>
    <w:p w14:paraId="2CEFD2FE">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15、其他约定</w:t>
      </w:r>
    </w:p>
    <w:p w14:paraId="077E20B6">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15.1合同文件与本合同具有同等法律效力。</w:t>
      </w:r>
    </w:p>
    <w:p w14:paraId="0CB98FB5">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15.2本合同未尽事宜，双方可另行签订补充协议。</w:t>
      </w:r>
    </w:p>
    <w:p w14:paraId="45CABEF6">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15.3合同生效：自签订之日起生效。</w:t>
      </w:r>
    </w:p>
    <w:p w14:paraId="0E0CC3A7">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15.4本合同一式</w:t>
      </w:r>
      <w:r>
        <w:rPr>
          <w:rFonts w:hint="eastAsia" w:ascii="宋体" w:hAnsi="宋体" w:eastAsia="宋体" w:cs="宋体"/>
          <w:color w:val="333333"/>
          <w:kern w:val="0"/>
          <w:sz w:val="24"/>
          <w:szCs w:val="24"/>
          <w:highlight w:val="none"/>
          <w:u w:val="single"/>
        </w:rPr>
        <w:t> 肆 </w:t>
      </w:r>
      <w:r>
        <w:rPr>
          <w:rFonts w:hint="eastAsia" w:ascii="宋体" w:hAnsi="宋体" w:eastAsia="宋体" w:cs="宋体"/>
          <w:color w:val="333333"/>
          <w:kern w:val="0"/>
          <w:sz w:val="24"/>
          <w:szCs w:val="24"/>
          <w:highlight w:val="none"/>
        </w:rPr>
        <w:t>份，经双方签字并盖章后生效。甲、乙双方各执</w:t>
      </w:r>
      <w:r>
        <w:rPr>
          <w:rFonts w:hint="eastAsia" w:ascii="宋体" w:hAnsi="宋体" w:eastAsia="宋体" w:cs="宋体"/>
          <w:color w:val="333333"/>
          <w:kern w:val="0"/>
          <w:sz w:val="24"/>
          <w:szCs w:val="24"/>
          <w:highlight w:val="none"/>
          <w:u w:val="single"/>
        </w:rPr>
        <w:t> 贰 </w:t>
      </w:r>
      <w:r>
        <w:rPr>
          <w:rFonts w:hint="eastAsia" w:ascii="宋体" w:hAnsi="宋体" w:eastAsia="宋体" w:cs="宋体"/>
          <w:color w:val="333333"/>
          <w:kern w:val="0"/>
          <w:sz w:val="24"/>
          <w:szCs w:val="24"/>
          <w:highlight w:val="none"/>
        </w:rPr>
        <w:t>份，具有同等效力。</w:t>
      </w:r>
    </w:p>
    <w:p w14:paraId="1ABAA0CE">
      <w:pPr>
        <w:widowControl/>
        <w:shd w:val="clear" w:color="auto" w:fill="FFFFFF"/>
        <w:ind w:firstLine="32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15.5其他：</w:t>
      </w:r>
      <w:r>
        <w:rPr>
          <w:rFonts w:ascii="Segoe UI Symbol" w:hAnsi="Segoe UI Symbol" w:eastAsia="宋体" w:cs="Segoe UI Symbol"/>
          <w:color w:val="333333"/>
          <w:kern w:val="0"/>
          <w:sz w:val="24"/>
          <w:szCs w:val="24"/>
          <w:highlight w:val="none"/>
        </w:rPr>
        <w:t>☑</w:t>
      </w:r>
      <w:r>
        <w:rPr>
          <w:rFonts w:hint="eastAsia" w:ascii="宋体" w:hAnsi="宋体" w:eastAsia="宋体" w:cs="微软雅黑"/>
          <w:color w:val="333333"/>
          <w:kern w:val="0"/>
          <w:sz w:val="24"/>
          <w:szCs w:val="24"/>
          <w:highlight w:val="none"/>
        </w:rPr>
        <w:t>无。□</w:t>
      </w:r>
      <w:r>
        <w:rPr>
          <w:rFonts w:hint="eastAsia" w:ascii="宋体" w:hAnsi="宋体" w:eastAsia="宋体" w:cs="宋体"/>
          <w:color w:val="333333"/>
          <w:kern w:val="0"/>
          <w:sz w:val="24"/>
          <w:szCs w:val="24"/>
          <w:highlight w:val="none"/>
          <w:u w:val="single"/>
        </w:rPr>
        <w:t>（按照实际情况编制填写需要增加的内容）</w:t>
      </w:r>
      <w:r>
        <w:rPr>
          <w:rFonts w:hint="eastAsia" w:ascii="宋体" w:hAnsi="宋体" w:eastAsia="宋体" w:cs="宋体"/>
          <w:color w:val="333333"/>
          <w:kern w:val="0"/>
          <w:sz w:val="24"/>
          <w:szCs w:val="24"/>
          <w:highlight w:val="none"/>
        </w:rPr>
        <w:t>。</w:t>
      </w:r>
    </w:p>
    <w:p w14:paraId="04B7CF17">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（以下无正文）</w:t>
      </w:r>
    </w:p>
    <w:p w14:paraId="1A904713">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甲方：                      乙方：</w:t>
      </w:r>
    </w:p>
    <w:p w14:paraId="2C0373B4">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住所：                住所：</w:t>
      </w:r>
    </w:p>
    <w:p w14:paraId="1B7A8507">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统一社会信用代码：              统一社会信用代码：</w:t>
      </w:r>
    </w:p>
    <w:p w14:paraId="464E1FB4">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法定代表人：                法定代表人：</w:t>
      </w:r>
    </w:p>
    <w:p w14:paraId="3E232524">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联系方法：              联系方法：</w:t>
      </w:r>
    </w:p>
    <w:p w14:paraId="6554AD5E">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开户银行：              开户银行</w:t>
      </w:r>
    </w:p>
    <w:p w14:paraId="7C8BE070">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账号：                账号：</w:t>
      </w:r>
    </w:p>
    <w:p w14:paraId="1D2E1B1B">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0CD29C60">
      <w:pPr>
        <w:widowControl/>
        <w:shd w:val="clear" w:color="auto" w:fill="FFFFFF"/>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签订地点：</w:t>
      </w:r>
      <w:r>
        <w:rPr>
          <w:rFonts w:hint="eastAsia" w:ascii="宋体" w:hAnsi="宋体" w:eastAsia="宋体" w:cs="宋体"/>
          <w:color w:val="333333"/>
          <w:kern w:val="0"/>
          <w:sz w:val="24"/>
          <w:szCs w:val="24"/>
          <w:highlight w:val="none"/>
          <w:u w:val="single"/>
        </w:rPr>
        <w:t>              </w:t>
      </w:r>
    </w:p>
    <w:p w14:paraId="3F50A7B1">
      <w:pPr>
        <w:widowControl/>
        <w:shd w:val="clear" w:color="auto" w:fill="FFFFFF"/>
        <w:jc w:val="left"/>
        <w:rPr>
          <w:highlight w:val="none"/>
        </w:rPr>
      </w:pPr>
      <w:r>
        <w:rPr>
          <w:rFonts w:hint="eastAsia" w:ascii="宋体" w:hAnsi="宋体" w:eastAsia="宋体" w:cs="宋体"/>
          <w:color w:val="333333"/>
          <w:kern w:val="0"/>
          <w:sz w:val="24"/>
          <w:szCs w:val="24"/>
          <w:highlight w:val="none"/>
        </w:rPr>
        <w:t>签订日期：</w:t>
      </w:r>
      <w:r>
        <w:rPr>
          <w:rFonts w:hint="eastAsia" w:ascii="宋体" w:hAnsi="宋体" w:eastAsia="宋体" w:cs="宋体"/>
          <w:color w:val="333333"/>
          <w:kern w:val="0"/>
          <w:sz w:val="24"/>
          <w:szCs w:val="24"/>
          <w:highlight w:val="none"/>
          <w:u w:val="single"/>
        </w:rPr>
        <w:t>    </w:t>
      </w:r>
      <w:r>
        <w:rPr>
          <w:rFonts w:hint="eastAsia" w:ascii="宋体" w:hAnsi="宋体" w:eastAsia="宋体" w:cs="宋体"/>
          <w:color w:val="333333"/>
          <w:kern w:val="0"/>
          <w:sz w:val="24"/>
          <w:szCs w:val="24"/>
          <w:highlight w:val="none"/>
        </w:rPr>
        <w:t>年</w:t>
      </w:r>
      <w:r>
        <w:rPr>
          <w:rFonts w:hint="eastAsia" w:ascii="宋体" w:hAnsi="宋体" w:eastAsia="宋体" w:cs="宋体"/>
          <w:color w:val="333333"/>
          <w:kern w:val="0"/>
          <w:sz w:val="24"/>
          <w:szCs w:val="24"/>
          <w:highlight w:val="none"/>
          <w:u w:val="single"/>
        </w:rPr>
        <w:t>   </w:t>
      </w:r>
      <w:r>
        <w:rPr>
          <w:rFonts w:hint="eastAsia" w:ascii="宋体" w:hAnsi="宋体" w:eastAsia="宋体" w:cs="宋体"/>
          <w:color w:val="333333"/>
          <w:kern w:val="0"/>
          <w:sz w:val="24"/>
          <w:szCs w:val="24"/>
          <w:highlight w:val="none"/>
        </w:rPr>
        <w:t>月</w:t>
      </w:r>
      <w:r>
        <w:rPr>
          <w:rFonts w:hint="eastAsia" w:ascii="宋体" w:hAnsi="宋体" w:eastAsia="宋体" w:cs="宋体"/>
          <w:color w:val="333333"/>
          <w:kern w:val="0"/>
          <w:sz w:val="24"/>
          <w:szCs w:val="24"/>
          <w:highlight w:val="none"/>
          <w:u w:val="single"/>
        </w:rPr>
        <w:t>   </w:t>
      </w:r>
      <w:r>
        <w:rPr>
          <w:rFonts w:hint="eastAsia" w:ascii="宋体" w:hAnsi="宋体" w:eastAsia="宋体" w:cs="宋体"/>
          <w:color w:val="333333"/>
          <w:kern w:val="0"/>
          <w:sz w:val="24"/>
          <w:szCs w:val="24"/>
          <w:highlight w:val="none"/>
        </w:rPr>
        <w:t>日</w:t>
      </w:r>
    </w:p>
    <w:p w14:paraId="3A4BBBE4">
      <w:pPr>
        <w:pStyle w:val="13"/>
        <w:spacing w:before="75" w:beforeAutospacing="0" w:after="75" w:afterAutospacing="0" w:line="360" w:lineRule="auto"/>
        <w:rPr>
          <w:rFonts w:asciiTheme="minorEastAsia" w:hAnsiTheme="minorEastAsia" w:eastAsiaTheme="minorEastAsia" w:cstheme="minorEastAsia"/>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814795"/>
    <w:rsid w:val="00C84172"/>
    <w:rsid w:val="0114696D"/>
    <w:rsid w:val="012C04F8"/>
    <w:rsid w:val="0160084E"/>
    <w:rsid w:val="025874A5"/>
    <w:rsid w:val="02AE00E7"/>
    <w:rsid w:val="02FA082F"/>
    <w:rsid w:val="034677B9"/>
    <w:rsid w:val="034B2E38"/>
    <w:rsid w:val="039B541A"/>
    <w:rsid w:val="03A569EC"/>
    <w:rsid w:val="04BF3ADE"/>
    <w:rsid w:val="053973EC"/>
    <w:rsid w:val="0580501B"/>
    <w:rsid w:val="05812B41"/>
    <w:rsid w:val="05C07B0D"/>
    <w:rsid w:val="05D90BCF"/>
    <w:rsid w:val="05DA79C7"/>
    <w:rsid w:val="07100621"/>
    <w:rsid w:val="073315E1"/>
    <w:rsid w:val="07D50D0A"/>
    <w:rsid w:val="08174AFA"/>
    <w:rsid w:val="08F12A2E"/>
    <w:rsid w:val="0A2F0DBE"/>
    <w:rsid w:val="0BB377CC"/>
    <w:rsid w:val="0C1B3CF0"/>
    <w:rsid w:val="0C9876E7"/>
    <w:rsid w:val="0CF839A8"/>
    <w:rsid w:val="0E97237F"/>
    <w:rsid w:val="0FE577B4"/>
    <w:rsid w:val="0FFC33FA"/>
    <w:rsid w:val="1001144E"/>
    <w:rsid w:val="11230F50"/>
    <w:rsid w:val="11567578"/>
    <w:rsid w:val="12437AFC"/>
    <w:rsid w:val="13182D37"/>
    <w:rsid w:val="13761663"/>
    <w:rsid w:val="139A7BF0"/>
    <w:rsid w:val="13A91BE1"/>
    <w:rsid w:val="14117786"/>
    <w:rsid w:val="166C0A45"/>
    <w:rsid w:val="169B0C29"/>
    <w:rsid w:val="17A252C5"/>
    <w:rsid w:val="17B80644"/>
    <w:rsid w:val="189F35B2"/>
    <w:rsid w:val="198509FA"/>
    <w:rsid w:val="19C85E8A"/>
    <w:rsid w:val="1A07140F"/>
    <w:rsid w:val="1A6525DA"/>
    <w:rsid w:val="1BB9498B"/>
    <w:rsid w:val="1BCC2910"/>
    <w:rsid w:val="1C6E4E9F"/>
    <w:rsid w:val="1C7D595F"/>
    <w:rsid w:val="1D6923E1"/>
    <w:rsid w:val="1E3D18A3"/>
    <w:rsid w:val="1F986481"/>
    <w:rsid w:val="20036B1D"/>
    <w:rsid w:val="21E169EA"/>
    <w:rsid w:val="21E604A4"/>
    <w:rsid w:val="23384D2F"/>
    <w:rsid w:val="242D23BA"/>
    <w:rsid w:val="24ED56A6"/>
    <w:rsid w:val="25744655"/>
    <w:rsid w:val="26993D37"/>
    <w:rsid w:val="26A12175"/>
    <w:rsid w:val="27AA5AD0"/>
    <w:rsid w:val="28814A83"/>
    <w:rsid w:val="290520D8"/>
    <w:rsid w:val="2AEB24EE"/>
    <w:rsid w:val="2BDB5197"/>
    <w:rsid w:val="2CFF5994"/>
    <w:rsid w:val="2DD13DB6"/>
    <w:rsid w:val="2DEA4E78"/>
    <w:rsid w:val="2E821554"/>
    <w:rsid w:val="2ED2428A"/>
    <w:rsid w:val="2F0957D2"/>
    <w:rsid w:val="2FE75B13"/>
    <w:rsid w:val="2FEF78BF"/>
    <w:rsid w:val="303411DC"/>
    <w:rsid w:val="31532D34"/>
    <w:rsid w:val="31BC6B2B"/>
    <w:rsid w:val="31D67EB0"/>
    <w:rsid w:val="33136E97"/>
    <w:rsid w:val="33490893"/>
    <w:rsid w:val="34360E17"/>
    <w:rsid w:val="35EC18C1"/>
    <w:rsid w:val="36323860"/>
    <w:rsid w:val="368340BC"/>
    <w:rsid w:val="37A95DA4"/>
    <w:rsid w:val="3802063D"/>
    <w:rsid w:val="38523D46"/>
    <w:rsid w:val="38BE762D"/>
    <w:rsid w:val="3A192D6D"/>
    <w:rsid w:val="3AF410E4"/>
    <w:rsid w:val="3B5D4EDB"/>
    <w:rsid w:val="3BB32D4D"/>
    <w:rsid w:val="3C4101F6"/>
    <w:rsid w:val="3CC179FF"/>
    <w:rsid w:val="3D820C29"/>
    <w:rsid w:val="3E467EA9"/>
    <w:rsid w:val="3E7A4524"/>
    <w:rsid w:val="406B3BF6"/>
    <w:rsid w:val="40880C4C"/>
    <w:rsid w:val="411B561D"/>
    <w:rsid w:val="41432DC5"/>
    <w:rsid w:val="42A96C58"/>
    <w:rsid w:val="42F851B8"/>
    <w:rsid w:val="43BD0C0D"/>
    <w:rsid w:val="44A21BB1"/>
    <w:rsid w:val="45352A25"/>
    <w:rsid w:val="455530C7"/>
    <w:rsid w:val="459736E0"/>
    <w:rsid w:val="470B1C8F"/>
    <w:rsid w:val="475A5FE3"/>
    <w:rsid w:val="487E46E3"/>
    <w:rsid w:val="48981C49"/>
    <w:rsid w:val="48DC7D87"/>
    <w:rsid w:val="49382AE4"/>
    <w:rsid w:val="4A174A8F"/>
    <w:rsid w:val="4AA66DFD"/>
    <w:rsid w:val="4ACF7478"/>
    <w:rsid w:val="4AD86409"/>
    <w:rsid w:val="4BA426B2"/>
    <w:rsid w:val="4BB70638"/>
    <w:rsid w:val="4BC0573E"/>
    <w:rsid w:val="4C0D3FFB"/>
    <w:rsid w:val="4C673E0C"/>
    <w:rsid w:val="4C984EA8"/>
    <w:rsid w:val="4CD55219"/>
    <w:rsid w:val="4D810EFD"/>
    <w:rsid w:val="4F005E52"/>
    <w:rsid w:val="50BA005B"/>
    <w:rsid w:val="51316796"/>
    <w:rsid w:val="51BD6537"/>
    <w:rsid w:val="52623FB6"/>
    <w:rsid w:val="52896FF7"/>
    <w:rsid w:val="534F31D7"/>
    <w:rsid w:val="538A6ABE"/>
    <w:rsid w:val="54E87AB4"/>
    <w:rsid w:val="550A7A2A"/>
    <w:rsid w:val="558C043F"/>
    <w:rsid w:val="56382375"/>
    <w:rsid w:val="563B1BAA"/>
    <w:rsid w:val="57805D82"/>
    <w:rsid w:val="58393655"/>
    <w:rsid w:val="584D65AC"/>
    <w:rsid w:val="593908DE"/>
    <w:rsid w:val="59C52172"/>
    <w:rsid w:val="59E940B2"/>
    <w:rsid w:val="5A3B0686"/>
    <w:rsid w:val="5A8D4B2E"/>
    <w:rsid w:val="5AD92379"/>
    <w:rsid w:val="5AE605F2"/>
    <w:rsid w:val="5B0942E0"/>
    <w:rsid w:val="5B81031A"/>
    <w:rsid w:val="5C732614"/>
    <w:rsid w:val="5C8400C2"/>
    <w:rsid w:val="5D081E82"/>
    <w:rsid w:val="5D137698"/>
    <w:rsid w:val="5D1C319C"/>
    <w:rsid w:val="5D211DB5"/>
    <w:rsid w:val="5DA6050C"/>
    <w:rsid w:val="5DFD637E"/>
    <w:rsid w:val="5EC23124"/>
    <w:rsid w:val="5F8B79B9"/>
    <w:rsid w:val="5FD72BFF"/>
    <w:rsid w:val="61120392"/>
    <w:rsid w:val="61AF4C4A"/>
    <w:rsid w:val="62816E52"/>
    <w:rsid w:val="63B84AF5"/>
    <w:rsid w:val="63EE0517"/>
    <w:rsid w:val="646023AE"/>
    <w:rsid w:val="65FC516D"/>
    <w:rsid w:val="660C7EBD"/>
    <w:rsid w:val="66154481"/>
    <w:rsid w:val="67393D61"/>
    <w:rsid w:val="68F93BE6"/>
    <w:rsid w:val="691D5B26"/>
    <w:rsid w:val="69913E1E"/>
    <w:rsid w:val="699D27C3"/>
    <w:rsid w:val="6A9C2A7B"/>
    <w:rsid w:val="6B4A616F"/>
    <w:rsid w:val="6B685053"/>
    <w:rsid w:val="6B916358"/>
    <w:rsid w:val="6C327132"/>
    <w:rsid w:val="6C6770B8"/>
    <w:rsid w:val="6D2A6A64"/>
    <w:rsid w:val="6EB04D47"/>
    <w:rsid w:val="6F0D2199"/>
    <w:rsid w:val="6F3040D9"/>
    <w:rsid w:val="6FA523D2"/>
    <w:rsid w:val="6FA63AB6"/>
    <w:rsid w:val="706758D9"/>
    <w:rsid w:val="70C920F0"/>
    <w:rsid w:val="710F044A"/>
    <w:rsid w:val="7160340E"/>
    <w:rsid w:val="728B4E57"/>
    <w:rsid w:val="72CA214F"/>
    <w:rsid w:val="73625832"/>
    <w:rsid w:val="740022CC"/>
    <w:rsid w:val="741C69DA"/>
    <w:rsid w:val="753F0BD2"/>
    <w:rsid w:val="75B01893"/>
    <w:rsid w:val="76B40C43"/>
    <w:rsid w:val="77B04009"/>
    <w:rsid w:val="78740900"/>
    <w:rsid w:val="7A0128FA"/>
    <w:rsid w:val="7A8157E9"/>
    <w:rsid w:val="7B0A3A31"/>
    <w:rsid w:val="7BAC2D3A"/>
    <w:rsid w:val="7C2A25D8"/>
    <w:rsid w:val="7E1626EC"/>
    <w:rsid w:val="7E483361"/>
    <w:rsid w:val="7E551467"/>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ind w:firstLine="420" w:firstLineChars="200"/>
      <w:jc w:val="both"/>
    </w:pPr>
    <w:rPr>
      <w:rFonts w:ascii="宋体" w:hAnsi="宋体" w:eastAsiaTheme="minorEastAsia" w:cstheme="minorBidi"/>
      <w:kern w:val="2"/>
      <w:sz w:val="28"/>
      <w:szCs w:val="28"/>
      <w:lang w:val="en-US" w:eastAsia="zh-CN" w:bidi="ar-SA"/>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ody Text Indent"/>
    <w:next w:val="1"/>
    <w:qFormat/>
    <w:uiPriority w:val="0"/>
    <w:pPr>
      <w:widowControl w:val="0"/>
      <w:ind w:firstLine="560" w:firstLineChars="200"/>
      <w:jc w:val="both"/>
    </w:pPr>
    <w:rPr>
      <w:rFonts w:ascii="宋体" w:hAnsi="宋体" w:eastAsiaTheme="minorEastAsia" w:cstheme="minorBidi"/>
      <w:kern w:val="2"/>
      <w:sz w:val="28"/>
      <w:szCs w:val="28"/>
      <w:lang w:val="en-US" w:eastAsia="zh-CN" w:bidi="ar-SA"/>
    </w:r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next w:val="14"/>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4">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样式3"/>
    <w:basedOn w:val="8"/>
    <w:qFormat/>
    <w:uiPriority w:val="0"/>
    <w:pPr>
      <w:spacing w:line="0" w:lineRule="atLeast"/>
      <w:outlineLvl w:val="0"/>
    </w:pPr>
    <w:rPr>
      <w:sz w:val="28"/>
    </w:rPr>
  </w:style>
  <w:style w:type="paragraph" w:customStyle="1" w:styleId="22">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5203</Words>
  <Characters>5716</Characters>
  <Lines>0</Lines>
  <Paragraphs>0</Paragraphs>
  <TotalTime>0</TotalTime>
  <ScaleCrop>false</ScaleCrop>
  <LinksUpToDate>false</LinksUpToDate>
  <CharactersWithSpaces>5817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2026-05-13T09:54:32Z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