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0D0BCF8">
      <w:pPr>
        <w:widowControl/>
        <w:shd w:val="clear"/>
        <w:snapToGrid/>
        <w:spacing w:before="0" w:line="520" w:lineRule="exact"/>
        <w:ind w:left="0" w:firstLine="482" w:firstLineChars="200"/>
        <w:jc w:val="center"/>
        <w:rPr>
          <w:rFonts w:hint="eastAsia" w:asciiTheme="minorEastAsia" w:hAnsiTheme="minorEastAsia" w:eastAsiaTheme="minorEastAsia" w:cstheme="minorEastAsia"/>
          <w:b/>
          <w:bCs/>
          <w:color w:val="auto"/>
          <w:sz w:val="24"/>
          <w:szCs w:val="24"/>
        </w:rPr>
      </w:pPr>
      <w:bookmarkStart w:id="0" w:name="OLE_LINK1"/>
      <w:r>
        <w:rPr>
          <w:rFonts w:hint="eastAsia" w:asciiTheme="minorEastAsia" w:hAnsiTheme="minorEastAsia" w:eastAsiaTheme="minorEastAsia" w:cstheme="minorEastAsia"/>
          <w:b/>
          <w:bCs/>
          <w:color w:val="auto"/>
          <w:kern w:val="2"/>
          <w:sz w:val="24"/>
          <w:szCs w:val="24"/>
          <w:shd w:val="clear"/>
        </w:rPr>
        <w:t>网络竞价须知</w:t>
      </w:r>
    </w:p>
    <w:p w14:paraId="74AF1235">
      <w:pPr>
        <w:widowControl/>
        <w:shd w:val="clear"/>
        <w:snapToGrid/>
        <w:spacing w:before="0" w:line="520" w:lineRule="exact"/>
        <w:ind w:left="0" w:firstLine="480" w:firstLineChars="200"/>
        <w:jc w:val="cente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b w:val="0"/>
          <w:bCs w:val="0"/>
          <w:color w:val="auto"/>
          <w:kern w:val="2"/>
          <w:sz w:val="24"/>
          <w:szCs w:val="24"/>
          <w:shd w:val="clear"/>
        </w:rPr>
        <w:t>（项目编号</w:t>
      </w:r>
      <w:r>
        <w:rPr>
          <w:rFonts w:hint="eastAsia" w:ascii="宋体" w:hAnsi="宋体" w:cs="宋体"/>
          <w:color w:val="auto"/>
          <w:kern w:val="2"/>
          <w:sz w:val="24"/>
          <w:szCs w:val="24"/>
          <w:u w:val="none"/>
          <w:lang w:val="en-US" w:eastAsia="zh-CN"/>
        </w:rPr>
        <w:t>:LCCQJJ20250917</w:t>
      </w:r>
      <w:r>
        <w:rPr>
          <w:rFonts w:hint="eastAsia" w:asciiTheme="minorEastAsia" w:hAnsiTheme="minorEastAsia" w:eastAsiaTheme="minorEastAsia" w:cstheme="minorEastAsia"/>
          <w:b w:val="0"/>
          <w:bCs w:val="0"/>
          <w:color w:val="auto"/>
          <w:kern w:val="2"/>
          <w:sz w:val="24"/>
          <w:szCs w:val="24"/>
          <w:shd w:val="clear"/>
        </w:rPr>
        <w:t>）</w:t>
      </w:r>
    </w:p>
    <w:p w14:paraId="25DB5F12">
      <w:pPr>
        <w:widowControl/>
        <w:shd w:val="clear"/>
        <w:snapToGrid/>
        <w:spacing w:before="0" w:line="520" w:lineRule="exact"/>
        <w:ind w:firstLine="480" w:firstLineChars="200"/>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shd w:val="clear"/>
        </w:rPr>
        <w:t>连城县国有资产产权交易服务有限公司</w:t>
      </w:r>
      <w:r>
        <w:rPr>
          <w:rFonts w:hint="eastAsia" w:asciiTheme="minorEastAsia" w:hAnsiTheme="minorEastAsia" w:eastAsiaTheme="minorEastAsia" w:cstheme="minorEastAsia"/>
          <w:color w:val="auto"/>
          <w:kern w:val="2"/>
          <w:sz w:val="24"/>
          <w:szCs w:val="24"/>
          <w:shd w:val="clear"/>
        </w:rPr>
        <w:t>（以下简称本公司）遵循“公开、公平、公正、诚实信用”的原则，依照国家法律、法规、政策为本次竞价活动提供服务。现将有关竞价事项告知如下：</w:t>
      </w:r>
    </w:p>
    <w:p w14:paraId="0176C875">
      <w:pPr>
        <w:widowControl/>
        <w:shd w:val="clear"/>
        <w:snapToGrid/>
        <w:spacing w:before="0" w:line="520" w:lineRule="exact"/>
        <w:ind w:left="0" w:firstLine="482" w:firstLineChars="200"/>
        <w:rPr>
          <w:rFonts w:hint="eastAsia" w:asciiTheme="minorEastAsia" w:hAnsiTheme="minorEastAsia" w:eastAsiaTheme="minorEastAsia" w:cstheme="minorEastAsia"/>
          <w:b/>
          <w:bCs/>
          <w:color w:val="auto"/>
          <w:sz w:val="24"/>
          <w:szCs w:val="24"/>
        </w:rPr>
      </w:pPr>
      <w:r>
        <w:rPr>
          <w:rFonts w:hint="eastAsia" w:asciiTheme="minorEastAsia" w:hAnsiTheme="minorEastAsia" w:eastAsiaTheme="minorEastAsia" w:cstheme="minorEastAsia"/>
          <w:b/>
          <w:bCs/>
          <w:color w:val="auto"/>
          <w:kern w:val="2"/>
          <w:sz w:val="24"/>
          <w:szCs w:val="24"/>
          <w:shd w:val="clear"/>
        </w:rPr>
        <w:t>一、公开竞价、报名时间、地点</w:t>
      </w:r>
    </w:p>
    <w:p w14:paraId="443ABDCC">
      <w:pPr>
        <w:widowControl/>
        <w:shd w:val="clear"/>
        <w:snapToGrid/>
        <w:spacing w:before="0" w:line="520" w:lineRule="exact"/>
        <w:ind w:left="0" w:firstLine="480" w:firstLineChars="200"/>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kern w:val="2"/>
          <w:sz w:val="24"/>
          <w:szCs w:val="24"/>
          <w:shd w:val="clear"/>
        </w:rPr>
        <w:t>竞价时间：</w:t>
      </w:r>
      <w:r>
        <w:rPr>
          <w:rFonts w:hint="eastAsia" w:asciiTheme="minorEastAsia" w:hAnsiTheme="minorEastAsia" w:eastAsiaTheme="minorEastAsia" w:cstheme="minorEastAsia"/>
          <w:color w:val="auto"/>
          <w:kern w:val="2"/>
          <w:sz w:val="24"/>
          <w:szCs w:val="24"/>
          <w:shd w:val="clear"/>
          <w:lang w:eastAsia="zh-CN"/>
        </w:rPr>
        <w:t>2025年</w:t>
      </w:r>
      <w:r>
        <w:rPr>
          <w:rFonts w:hint="eastAsia" w:asciiTheme="minorEastAsia" w:hAnsiTheme="minorEastAsia" w:eastAsiaTheme="minorEastAsia" w:cstheme="minorEastAsia"/>
          <w:color w:val="auto"/>
          <w:kern w:val="2"/>
          <w:sz w:val="24"/>
          <w:szCs w:val="24"/>
          <w:shd w:val="clear"/>
          <w:lang w:val="en-US" w:eastAsia="zh-CN"/>
        </w:rPr>
        <w:t>9</w:t>
      </w:r>
      <w:r>
        <w:rPr>
          <w:rFonts w:hint="eastAsia" w:asciiTheme="minorEastAsia" w:hAnsiTheme="minorEastAsia" w:eastAsiaTheme="minorEastAsia" w:cstheme="minorEastAsia"/>
          <w:color w:val="auto"/>
          <w:kern w:val="2"/>
          <w:sz w:val="24"/>
          <w:szCs w:val="24"/>
          <w:shd w:val="clear"/>
          <w:lang w:eastAsia="zh-CN"/>
        </w:rPr>
        <w:t>月</w:t>
      </w:r>
      <w:r>
        <w:rPr>
          <w:rFonts w:hint="eastAsia" w:asciiTheme="minorEastAsia" w:hAnsiTheme="minorEastAsia" w:eastAsiaTheme="minorEastAsia" w:cstheme="minorEastAsia"/>
          <w:color w:val="auto"/>
          <w:kern w:val="2"/>
          <w:sz w:val="24"/>
          <w:szCs w:val="24"/>
          <w:shd w:val="clear"/>
          <w:lang w:val="en-US" w:eastAsia="zh-CN"/>
        </w:rPr>
        <w:t>1</w:t>
      </w:r>
      <w:r>
        <w:rPr>
          <w:rFonts w:hint="eastAsia" w:asciiTheme="minorEastAsia" w:hAnsiTheme="minorEastAsia" w:eastAsiaTheme="minorEastAsia" w:cstheme="minorEastAsia"/>
          <w:color w:val="auto"/>
          <w:kern w:val="2"/>
          <w:sz w:val="24"/>
          <w:szCs w:val="24"/>
          <w:shd w:val="clear"/>
          <w:lang w:eastAsia="zh-CN"/>
        </w:rPr>
        <w:t>7日</w:t>
      </w:r>
      <w:r>
        <w:rPr>
          <w:rFonts w:hint="eastAsia" w:ascii="宋体" w:hAnsi="宋体" w:cs="宋体"/>
          <w:color w:val="auto"/>
          <w:kern w:val="2"/>
          <w:sz w:val="24"/>
          <w:szCs w:val="24"/>
          <w:u w:val="none"/>
          <w:lang w:val="en-US" w:eastAsia="zh-CN"/>
        </w:rPr>
        <w:t>9:30开始至9:50止（</w:t>
      </w:r>
      <w:r>
        <w:rPr>
          <w:rFonts w:hint="eastAsia" w:asciiTheme="minorEastAsia" w:hAnsiTheme="minorEastAsia" w:eastAsiaTheme="minorEastAsia" w:cstheme="minorEastAsia"/>
          <w:color w:val="auto"/>
          <w:kern w:val="2"/>
          <w:sz w:val="24"/>
          <w:szCs w:val="24"/>
          <w:shd w:val="clear"/>
        </w:rPr>
        <w:t>20分钟）。</w:t>
      </w:r>
    </w:p>
    <w:p w14:paraId="72BE58BF">
      <w:pPr>
        <w:widowControl/>
        <w:shd w:val="clear"/>
        <w:snapToGrid/>
        <w:spacing w:before="0" w:line="520" w:lineRule="exact"/>
        <w:ind w:firstLine="480" w:firstLineChars="200"/>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kern w:val="2"/>
          <w:sz w:val="24"/>
          <w:szCs w:val="24"/>
          <w:shd w:val="clear"/>
        </w:rPr>
        <w:t>竞价地点</w:t>
      </w:r>
      <w:r>
        <w:rPr>
          <w:rFonts w:hint="eastAsia" w:asciiTheme="minorEastAsia" w:hAnsiTheme="minorEastAsia" w:eastAsiaTheme="minorEastAsia" w:cstheme="minorEastAsia"/>
          <w:color w:val="auto"/>
          <w:spacing w:val="0"/>
          <w:kern w:val="2"/>
          <w:sz w:val="24"/>
          <w:szCs w:val="24"/>
          <w:shd w:val="clear"/>
        </w:rPr>
        <w:t>：</w:t>
      </w:r>
      <w:r>
        <w:rPr>
          <w:rFonts w:hint="eastAsia" w:asciiTheme="minorEastAsia" w:hAnsiTheme="minorEastAsia" w:eastAsiaTheme="minorEastAsia" w:cstheme="minorEastAsia"/>
          <w:color w:val="auto"/>
          <w:kern w:val="2"/>
          <w:sz w:val="24"/>
          <w:szCs w:val="24"/>
          <w:shd w:val="clear"/>
        </w:rPr>
        <w:t>权益云交易平台或微信公众号“权益云交易平台”</w:t>
      </w:r>
    </w:p>
    <w:p w14:paraId="526C9157">
      <w:pPr>
        <w:widowControl/>
        <w:shd w:val="clear"/>
        <w:snapToGrid/>
        <w:spacing w:before="0" w:line="520" w:lineRule="exact"/>
        <w:ind w:left="0" w:firstLine="480" w:firstLineChars="200"/>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kern w:val="2"/>
          <w:sz w:val="24"/>
          <w:szCs w:val="24"/>
          <w:shd w:val="clear"/>
        </w:rPr>
        <w:t>报名时间：</w:t>
      </w:r>
      <w:r>
        <w:rPr>
          <w:rFonts w:hint="eastAsia" w:asciiTheme="minorEastAsia" w:hAnsiTheme="minorEastAsia" w:eastAsiaTheme="minorEastAsia" w:cstheme="minorEastAsia"/>
          <w:color w:val="auto"/>
          <w:kern w:val="2"/>
          <w:sz w:val="24"/>
          <w:szCs w:val="24"/>
          <w:shd w:val="clear"/>
          <w:lang w:eastAsia="zh-CN"/>
        </w:rPr>
        <w:t>202</w:t>
      </w:r>
      <w:r>
        <w:rPr>
          <w:rFonts w:hint="eastAsia" w:asciiTheme="minorEastAsia" w:hAnsiTheme="minorEastAsia" w:eastAsiaTheme="minorEastAsia" w:cstheme="minorEastAsia"/>
          <w:color w:val="auto"/>
          <w:kern w:val="2"/>
          <w:sz w:val="24"/>
          <w:szCs w:val="24"/>
          <w:shd w:val="clear"/>
          <w:lang w:val="en-US" w:eastAsia="zh-CN"/>
        </w:rPr>
        <w:t>5</w:t>
      </w:r>
      <w:r>
        <w:rPr>
          <w:rFonts w:hint="eastAsia" w:asciiTheme="minorEastAsia" w:hAnsiTheme="minorEastAsia" w:eastAsiaTheme="minorEastAsia" w:cstheme="minorEastAsia"/>
          <w:color w:val="auto"/>
          <w:kern w:val="2"/>
          <w:sz w:val="24"/>
          <w:szCs w:val="24"/>
          <w:shd w:val="clear"/>
          <w:lang w:eastAsia="zh-CN"/>
        </w:rPr>
        <w:t>年</w:t>
      </w:r>
      <w:r>
        <w:rPr>
          <w:rFonts w:hint="eastAsia" w:asciiTheme="minorEastAsia" w:hAnsiTheme="minorEastAsia" w:eastAsiaTheme="minorEastAsia" w:cstheme="minorEastAsia"/>
          <w:color w:val="auto"/>
          <w:kern w:val="2"/>
          <w:sz w:val="24"/>
          <w:szCs w:val="24"/>
          <w:highlight w:val="none"/>
          <w:shd w:val="clear"/>
          <w:lang w:val="en-US" w:eastAsia="zh-CN"/>
        </w:rPr>
        <w:t>9月12日</w:t>
      </w:r>
      <w:r>
        <w:rPr>
          <w:rFonts w:hint="eastAsia" w:asciiTheme="minorEastAsia" w:hAnsiTheme="minorEastAsia" w:eastAsiaTheme="minorEastAsia" w:cstheme="minorEastAsia"/>
          <w:color w:val="auto"/>
          <w:kern w:val="2"/>
          <w:sz w:val="24"/>
          <w:szCs w:val="24"/>
          <w:shd w:val="clear"/>
        </w:rPr>
        <w:t>至</w:t>
      </w:r>
      <w:r>
        <w:rPr>
          <w:rFonts w:hint="eastAsia" w:asciiTheme="minorEastAsia" w:hAnsiTheme="minorEastAsia" w:eastAsiaTheme="minorEastAsia" w:cstheme="minorEastAsia"/>
          <w:color w:val="auto"/>
          <w:kern w:val="2"/>
          <w:sz w:val="24"/>
          <w:szCs w:val="24"/>
          <w:shd w:val="clear"/>
          <w:lang w:eastAsia="zh-CN"/>
        </w:rPr>
        <w:t>202</w:t>
      </w:r>
      <w:r>
        <w:rPr>
          <w:rFonts w:hint="eastAsia" w:asciiTheme="minorEastAsia" w:hAnsiTheme="minorEastAsia" w:eastAsiaTheme="minorEastAsia" w:cstheme="minorEastAsia"/>
          <w:color w:val="auto"/>
          <w:kern w:val="2"/>
          <w:sz w:val="24"/>
          <w:szCs w:val="24"/>
          <w:shd w:val="clear"/>
          <w:lang w:val="en-US" w:eastAsia="zh-CN"/>
        </w:rPr>
        <w:t>5</w:t>
      </w:r>
      <w:r>
        <w:rPr>
          <w:rFonts w:hint="eastAsia" w:asciiTheme="minorEastAsia" w:hAnsiTheme="minorEastAsia" w:eastAsiaTheme="minorEastAsia" w:cstheme="minorEastAsia"/>
          <w:color w:val="auto"/>
          <w:kern w:val="2"/>
          <w:sz w:val="24"/>
          <w:szCs w:val="24"/>
          <w:shd w:val="clear"/>
          <w:lang w:eastAsia="zh-CN"/>
        </w:rPr>
        <w:t>年</w:t>
      </w:r>
      <w:r>
        <w:rPr>
          <w:rFonts w:hint="eastAsia" w:asciiTheme="minorEastAsia" w:hAnsiTheme="minorEastAsia" w:eastAsiaTheme="minorEastAsia" w:cstheme="minorEastAsia"/>
          <w:color w:val="auto"/>
          <w:kern w:val="2"/>
          <w:sz w:val="24"/>
          <w:szCs w:val="24"/>
          <w:highlight w:val="none"/>
          <w:shd w:val="clear"/>
          <w:lang w:val="en-US" w:eastAsia="zh-CN"/>
        </w:rPr>
        <w:t>9月16日</w:t>
      </w:r>
      <w:r>
        <w:rPr>
          <w:rFonts w:hint="eastAsia" w:asciiTheme="minorEastAsia" w:hAnsiTheme="minorEastAsia" w:eastAsiaTheme="minorEastAsia" w:cstheme="minorEastAsia"/>
          <w:color w:val="auto"/>
          <w:kern w:val="2"/>
          <w:sz w:val="24"/>
          <w:szCs w:val="24"/>
          <w:highlight w:val="none"/>
          <w:shd w:val="clear"/>
        </w:rPr>
        <w:t>17</w:t>
      </w:r>
      <w:r>
        <w:rPr>
          <w:rFonts w:hint="eastAsia" w:asciiTheme="minorEastAsia" w:hAnsiTheme="minorEastAsia" w:eastAsiaTheme="minorEastAsia" w:cstheme="minorEastAsia"/>
          <w:color w:val="auto"/>
          <w:kern w:val="2"/>
          <w:sz w:val="24"/>
          <w:szCs w:val="24"/>
          <w:shd w:val="clear"/>
        </w:rPr>
        <w:t>时(节假日除外)</w:t>
      </w:r>
    </w:p>
    <w:p w14:paraId="21F18FB1">
      <w:pPr>
        <w:snapToGrid/>
        <w:spacing w:line="520" w:lineRule="exact"/>
        <w:ind w:firstLine="480" w:firstLineChars="200"/>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shd w:val="clear"/>
        </w:rPr>
        <w:t>报名地点：福建省龙岩市连城县莲峰镇李彭村彭坊桥路1号4层</w:t>
      </w:r>
    </w:p>
    <w:p w14:paraId="6A447D1B">
      <w:pPr>
        <w:snapToGrid/>
        <w:spacing w:line="520" w:lineRule="exact"/>
        <w:ind w:firstLine="480" w:firstLineChars="200"/>
        <w:rPr>
          <w:rFonts w:hint="eastAsia" w:asciiTheme="minorEastAsia" w:hAnsiTheme="minorEastAsia" w:eastAsiaTheme="minorEastAsia" w:cstheme="minorEastAsia"/>
          <w:color w:val="auto"/>
          <w:sz w:val="24"/>
          <w:szCs w:val="24"/>
          <w:shd w:val="clear"/>
          <w:lang w:val="en-US" w:eastAsia="zh-CN"/>
        </w:rPr>
      </w:pPr>
      <w:r>
        <w:rPr>
          <w:rFonts w:hint="eastAsia" w:asciiTheme="minorEastAsia" w:hAnsiTheme="minorEastAsia" w:eastAsiaTheme="minorEastAsia" w:cstheme="minorEastAsia"/>
          <w:color w:val="auto"/>
          <w:sz w:val="24"/>
          <w:szCs w:val="24"/>
          <w:shd w:val="clear"/>
          <w:lang w:val="en-US" w:eastAsia="zh-CN"/>
        </w:rPr>
        <w:t>连城产权</w:t>
      </w:r>
      <w:r>
        <w:rPr>
          <w:rFonts w:hint="eastAsia" w:asciiTheme="minorEastAsia" w:hAnsiTheme="minorEastAsia" w:eastAsiaTheme="minorEastAsia" w:cstheme="minorEastAsia"/>
          <w:color w:val="auto"/>
          <w:sz w:val="24"/>
          <w:szCs w:val="24"/>
          <w:shd w:val="clear"/>
        </w:rPr>
        <w:t>联系电话：</w:t>
      </w:r>
      <w:r>
        <w:rPr>
          <w:rFonts w:hint="eastAsia" w:asciiTheme="minorEastAsia" w:hAnsiTheme="minorEastAsia" w:eastAsiaTheme="minorEastAsia" w:cstheme="minorEastAsia"/>
          <w:color w:val="auto"/>
          <w:sz w:val="24"/>
          <w:szCs w:val="24"/>
          <w:shd w:val="clear"/>
          <w:lang w:val="en-US" w:eastAsia="zh-CN"/>
        </w:rPr>
        <w:t>林女士 18054993293</w:t>
      </w:r>
    </w:p>
    <w:p w14:paraId="2EBCAF60">
      <w:pPr>
        <w:snapToGrid/>
        <w:spacing w:line="520" w:lineRule="exact"/>
        <w:ind w:firstLine="480" w:firstLineChars="200"/>
        <w:rPr>
          <w:rFonts w:hint="eastAsia" w:asciiTheme="minorEastAsia" w:hAnsiTheme="minorEastAsia" w:eastAsiaTheme="minorEastAsia" w:cstheme="minorEastAsia"/>
          <w:color w:val="auto"/>
          <w:sz w:val="24"/>
          <w:szCs w:val="24"/>
          <w:shd w:val="clear"/>
          <w:lang w:eastAsia="zh-CN"/>
        </w:rPr>
      </w:pPr>
      <w:r>
        <w:rPr>
          <w:rFonts w:hint="eastAsia" w:asciiTheme="minorEastAsia" w:hAnsiTheme="minorEastAsia" w:eastAsiaTheme="minorEastAsia" w:cstheme="minorEastAsia"/>
          <w:color w:val="auto"/>
          <w:sz w:val="24"/>
          <w:szCs w:val="24"/>
          <w:shd w:val="clear"/>
          <w:lang w:val="en-US" w:eastAsia="zh-CN"/>
        </w:rPr>
        <w:t>（工作日上班时间：08:00-12:00,15:00-18:00）</w:t>
      </w:r>
    </w:p>
    <w:p w14:paraId="1B8B4444">
      <w:pPr>
        <w:widowControl/>
        <w:shd w:val="clear"/>
        <w:snapToGrid/>
        <w:spacing w:before="0" w:beforeAutospacing="0" w:after="0" w:afterAutospacing="0" w:line="520" w:lineRule="exact"/>
        <w:ind w:firstLine="482" w:firstLineChars="200"/>
        <w:rPr>
          <w:rFonts w:hint="eastAsia" w:asciiTheme="minorEastAsia" w:hAnsiTheme="minorEastAsia" w:eastAsiaTheme="minorEastAsia" w:cstheme="minorEastAsia"/>
          <w:b/>
          <w:bCs/>
          <w:color w:val="auto"/>
          <w:sz w:val="24"/>
          <w:szCs w:val="24"/>
        </w:rPr>
      </w:pPr>
      <w:r>
        <w:rPr>
          <w:rFonts w:hint="eastAsia" w:asciiTheme="minorEastAsia" w:hAnsiTheme="minorEastAsia" w:eastAsiaTheme="minorEastAsia" w:cstheme="minorEastAsia"/>
          <w:b/>
          <w:bCs/>
          <w:color w:val="auto"/>
          <w:sz w:val="24"/>
          <w:szCs w:val="24"/>
          <w:lang w:eastAsia="zh-CN"/>
        </w:rPr>
        <w:t>二</w:t>
      </w:r>
      <w:r>
        <w:rPr>
          <w:rFonts w:hint="eastAsia" w:asciiTheme="minorEastAsia" w:hAnsiTheme="minorEastAsia" w:eastAsiaTheme="minorEastAsia" w:cstheme="minorEastAsia"/>
          <w:b/>
          <w:bCs/>
          <w:color w:val="auto"/>
          <w:sz w:val="24"/>
          <w:szCs w:val="24"/>
        </w:rPr>
        <w:t>、项目</w:t>
      </w:r>
      <w:r>
        <w:rPr>
          <w:rFonts w:hint="eastAsia" w:asciiTheme="minorEastAsia" w:hAnsiTheme="minorEastAsia" w:eastAsiaTheme="minorEastAsia" w:cstheme="minorEastAsia"/>
          <w:b/>
          <w:bCs/>
          <w:color w:val="auto"/>
          <w:sz w:val="24"/>
          <w:szCs w:val="24"/>
          <w:lang w:eastAsia="zh-CN"/>
        </w:rPr>
        <w:t>概况</w:t>
      </w:r>
      <w:r>
        <w:rPr>
          <w:rFonts w:hint="eastAsia" w:asciiTheme="minorEastAsia" w:hAnsiTheme="minorEastAsia" w:eastAsiaTheme="minorEastAsia" w:cstheme="minorEastAsia"/>
          <w:b/>
          <w:bCs/>
          <w:color w:val="auto"/>
          <w:sz w:val="24"/>
          <w:szCs w:val="24"/>
        </w:rPr>
        <w:t>及</w:t>
      </w:r>
      <w:r>
        <w:rPr>
          <w:rFonts w:hint="eastAsia" w:asciiTheme="minorEastAsia" w:hAnsiTheme="minorEastAsia" w:eastAsiaTheme="minorEastAsia" w:cstheme="minorEastAsia"/>
          <w:b/>
          <w:bCs/>
          <w:color w:val="auto"/>
          <w:sz w:val="24"/>
          <w:szCs w:val="24"/>
          <w:lang w:val="en-US" w:eastAsia="zh-CN"/>
        </w:rPr>
        <w:t>合同</w:t>
      </w:r>
      <w:r>
        <w:rPr>
          <w:rFonts w:hint="eastAsia" w:asciiTheme="minorEastAsia" w:hAnsiTheme="minorEastAsia" w:eastAsiaTheme="minorEastAsia" w:cstheme="minorEastAsia"/>
          <w:b/>
          <w:bCs/>
          <w:color w:val="auto"/>
          <w:sz w:val="24"/>
          <w:szCs w:val="24"/>
        </w:rPr>
        <w:t>要求</w:t>
      </w:r>
    </w:p>
    <w:p w14:paraId="6FBA7457">
      <w:pPr>
        <w:widowControl/>
        <w:shd w:val="clear"/>
        <w:snapToGrid/>
        <w:spacing w:before="0" w:beforeAutospacing="0" w:after="0" w:afterAutospacing="0" w:line="360" w:lineRule="auto"/>
        <w:ind w:firstLine="480" w:firstLineChars="200"/>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1.项目名称：</w:t>
      </w:r>
      <w:r>
        <w:rPr>
          <w:rFonts w:hint="eastAsia" w:ascii="宋体" w:hAnsi="宋体" w:cs="宋体"/>
          <w:color w:val="auto"/>
          <w:kern w:val="2"/>
          <w:sz w:val="24"/>
          <w:szCs w:val="24"/>
          <w:u w:val="none"/>
          <w:lang w:val="en-US" w:eastAsia="zh-CN"/>
        </w:rPr>
        <w:t>海峡光电产业园首期生活区(3#、4#、9#楼)消防设备采购项目</w:t>
      </w:r>
      <w:r>
        <w:rPr>
          <w:rFonts w:hint="eastAsia" w:asciiTheme="minorEastAsia" w:hAnsiTheme="minorEastAsia" w:eastAsiaTheme="minorEastAsia" w:cstheme="minorEastAsia"/>
          <w:color w:val="auto"/>
          <w:sz w:val="24"/>
          <w:szCs w:val="24"/>
        </w:rPr>
        <w:t>。</w:t>
      </w:r>
    </w:p>
    <w:p w14:paraId="1C41BA1A">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480"/>
        <w:textAlignment w:val="auto"/>
        <w:rPr>
          <w:rFonts w:hint="eastAsia" w:ascii="宋体" w:hAnsi="宋体" w:eastAsia="宋体" w:cs="宋体"/>
          <w:i w:val="0"/>
          <w:iCs w:val="0"/>
          <w:caps w:val="0"/>
          <w:color w:val="auto"/>
          <w:spacing w:val="0"/>
          <w:sz w:val="24"/>
          <w:szCs w:val="24"/>
        </w:rPr>
      </w:pPr>
      <w:r>
        <w:rPr>
          <w:rFonts w:hint="eastAsia" w:ascii="宋体" w:hAnsi="宋体" w:eastAsia="宋体" w:cs="宋体"/>
          <w:i w:val="0"/>
          <w:iCs w:val="0"/>
          <w:caps w:val="0"/>
          <w:color w:val="auto"/>
          <w:spacing w:val="0"/>
          <w:sz w:val="24"/>
          <w:szCs w:val="24"/>
          <w:shd w:val="clear" w:fill="FFFFFF"/>
        </w:rPr>
        <w:t>2</w:t>
      </w:r>
      <w:r>
        <w:rPr>
          <w:rFonts w:hint="eastAsia" w:ascii="宋体" w:hAnsi="宋体" w:eastAsia="宋体" w:cs="宋体"/>
          <w:i w:val="0"/>
          <w:iCs w:val="0"/>
          <w:caps w:val="0"/>
          <w:color w:val="auto"/>
          <w:spacing w:val="0"/>
          <w:sz w:val="24"/>
          <w:szCs w:val="24"/>
          <w:shd w:val="clear" w:fill="FFFFFF"/>
          <w:lang w:val="en-US" w:eastAsia="zh-CN"/>
        </w:rPr>
        <w:t>.供货</w:t>
      </w:r>
      <w:r>
        <w:rPr>
          <w:rFonts w:hint="eastAsia" w:ascii="宋体" w:hAnsi="宋体" w:eastAsia="宋体" w:cs="宋体"/>
          <w:i w:val="0"/>
          <w:iCs w:val="0"/>
          <w:caps w:val="0"/>
          <w:color w:val="auto"/>
          <w:spacing w:val="0"/>
          <w:sz w:val="24"/>
          <w:szCs w:val="24"/>
          <w:shd w:val="clear" w:fill="FFFFFF"/>
        </w:rPr>
        <w:t>地点：</w:t>
      </w:r>
      <w:r>
        <w:rPr>
          <w:rFonts w:hint="eastAsia" w:ascii="宋体" w:hAnsi="宋体" w:eastAsia="宋体" w:cs="宋体"/>
          <w:color w:val="auto"/>
          <w:kern w:val="2"/>
          <w:sz w:val="24"/>
          <w:szCs w:val="24"/>
          <w:u w:val="none"/>
          <w:lang w:val="en-US" w:eastAsia="zh-CN"/>
        </w:rPr>
        <w:t xml:space="preserve">委托人指定地点 </w:t>
      </w:r>
      <w:r>
        <w:rPr>
          <w:rFonts w:hint="eastAsia" w:ascii="宋体" w:hAnsi="宋体" w:eastAsia="宋体" w:cs="宋体"/>
          <w:i w:val="0"/>
          <w:iCs w:val="0"/>
          <w:caps w:val="0"/>
          <w:color w:val="auto"/>
          <w:spacing w:val="0"/>
          <w:sz w:val="24"/>
          <w:szCs w:val="24"/>
          <w:shd w:val="clear" w:fill="FFFFFF"/>
        </w:rPr>
        <w:t>。</w:t>
      </w:r>
    </w:p>
    <w:p w14:paraId="6A7E2F9C">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480"/>
        <w:textAlignment w:val="auto"/>
        <w:rPr>
          <w:rFonts w:hint="eastAsia" w:ascii="宋体" w:hAnsi="宋体" w:eastAsia="宋体" w:cs="宋体"/>
          <w:i w:val="0"/>
          <w:iCs w:val="0"/>
          <w:caps w:val="0"/>
          <w:color w:val="auto"/>
          <w:spacing w:val="0"/>
          <w:sz w:val="24"/>
          <w:szCs w:val="24"/>
          <w:highlight w:val="none"/>
          <w:shd w:val="clear" w:fill="FFFFFF"/>
          <w:lang w:val="en-US" w:eastAsia="zh-CN"/>
        </w:rPr>
      </w:pPr>
      <w:r>
        <w:rPr>
          <w:rFonts w:hint="eastAsia" w:ascii="宋体" w:hAnsi="宋体" w:eastAsia="宋体" w:cs="宋体"/>
          <w:i w:val="0"/>
          <w:iCs w:val="0"/>
          <w:caps w:val="0"/>
          <w:color w:val="auto"/>
          <w:spacing w:val="0"/>
          <w:sz w:val="24"/>
          <w:szCs w:val="24"/>
          <w:highlight w:val="none"/>
          <w:shd w:val="clear" w:fill="FFFFFF"/>
          <w:lang w:val="en-US" w:eastAsia="zh-CN"/>
        </w:rPr>
        <w:t>3.采购清单：</w:t>
      </w:r>
    </w:p>
    <w:tbl>
      <w:tblPr>
        <w:tblStyle w:val="16"/>
        <w:tblW w:w="929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14"/>
        <w:gridCol w:w="1338"/>
        <w:gridCol w:w="2555"/>
        <w:gridCol w:w="900"/>
        <w:gridCol w:w="857"/>
        <w:gridCol w:w="1398"/>
        <w:gridCol w:w="1635"/>
      </w:tblGrid>
      <w:tr w14:paraId="207566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4" w:hRule="atLeast"/>
          <w:jc w:val="center"/>
        </w:trPr>
        <w:tc>
          <w:tcPr>
            <w:tcW w:w="614" w:type="dxa"/>
            <w:shd w:val="clear" w:color="auto" w:fill="auto"/>
            <w:vAlign w:val="center"/>
          </w:tcPr>
          <w:p w14:paraId="21E0C342">
            <w:pPr>
              <w:spacing w:line="360" w:lineRule="exact"/>
              <w:jc w:val="center"/>
              <w:rPr>
                <w:rFonts w:ascii="Times New Roman" w:hAnsi="Times New Roman" w:eastAsia="宋体" w:cs="Times New Roman"/>
                <w:color w:val="auto"/>
                <w:kern w:val="0"/>
                <w:sz w:val="21"/>
                <w:szCs w:val="21"/>
                <w:lang w:val="en-US" w:eastAsia="zh-CN" w:bidi="ar-SA"/>
              </w:rPr>
            </w:pPr>
            <w:r>
              <w:rPr>
                <w:color w:val="auto"/>
                <w:kern w:val="0"/>
                <w:sz w:val="21"/>
                <w:szCs w:val="21"/>
              </w:rPr>
              <w:t>序号</w:t>
            </w:r>
          </w:p>
        </w:tc>
        <w:tc>
          <w:tcPr>
            <w:tcW w:w="1338" w:type="dxa"/>
            <w:shd w:val="clear" w:color="auto" w:fill="auto"/>
            <w:vAlign w:val="center"/>
          </w:tcPr>
          <w:p w14:paraId="66DCAAB6">
            <w:pPr>
              <w:spacing w:line="360" w:lineRule="exact"/>
              <w:jc w:val="center"/>
              <w:rPr>
                <w:rFonts w:ascii="Times New Roman" w:hAnsi="Times New Roman" w:eastAsia="宋体" w:cs="Times New Roman"/>
                <w:color w:val="auto"/>
                <w:kern w:val="0"/>
                <w:sz w:val="21"/>
                <w:szCs w:val="21"/>
                <w:lang w:val="en-US" w:eastAsia="zh-CN" w:bidi="ar-SA"/>
              </w:rPr>
            </w:pPr>
            <w:r>
              <w:rPr>
                <w:color w:val="auto"/>
                <w:kern w:val="0"/>
                <w:sz w:val="21"/>
                <w:szCs w:val="21"/>
              </w:rPr>
              <w:t>名称</w:t>
            </w:r>
          </w:p>
        </w:tc>
        <w:tc>
          <w:tcPr>
            <w:tcW w:w="2555" w:type="dxa"/>
            <w:shd w:val="clear" w:color="auto" w:fill="auto"/>
            <w:vAlign w:val="center"/>
          </w:tcPr>
          <w:p w14:paraId="046FF4CB">
            <w:pPr>
              <w:spacing w:line="360" w:lineRule="exact"/>
              <w:jc w:val="center"/>
              <w:rPr>
                <w:rFonts w:ascii="Times New Roman" w:hAnsi="Times New Roman" w:eastAsia="宋体" w:cs="Times New Roman"/>
                <w:color w:val="auto"/>
                <w:kern w:val="0"/>
                <w:sz w:val="21"/>
                <w:szCs w:val="21"/>
                <w:lang w:val="en-US" w:eastAsia="zh-CN" w:bidi="ar-SA"/>
              </w:rPr>
            </w:pPr>
            <w:r>
              <w:rPr>
                <w:rFonts w:hint="eastAsia"/>
                <w:color w:val="auto"/>
                <w:kern w:val="0"/>
                <w:sz w:val="21"/>
                <w:szCs w:val="21"/>
                <w:lang w:eastAsia="zh-CN"/>
              </w:rPr>
              <w:t>项目</w:t>
            </w:r>
            <w:r>
              <w:rPr>
                <w:color w:val="auto"/>
                <w:kern w:val="0"/>
                <w:sz w:val="21"/>
                <w:szCs w:val="21"/>
              </w:rPr>
              <w:t>参数</w:t>
            </w:r>
          </w:p>
        </w:tc>
        <w:tc>
          <w:tcPr>
            <w:tcW w:w="900" w:type="dxa"/>
            <w:shd w:val="clear" w:color="auto" w:fill="auto"/>
            <w:vAlign w:val="center"/>
          </w:tcPr>
          <w:p w14:paraId="5A7396F4">
            <w:pPr>
              <w:spacing w:line="360" w:lineRule="exact"/>
              <w:jc w:val="center"/>
              <w:rPr>
                <w:rFonts w:ascii="Times New Roman" w:hAnsi="Times New Roman" w:eastAsia="宋体" w:cs="Times New Roman"/>
                <w:color w:val="auto"/>
                <w:kern w:val="0"/>
                <w:sz w:val="21"/>
                <w:szCs w:val="21"/>
                <w:lang w:val="en-US" w:eastAsia="zh-CN" w:bidi="ar-SA"/>
              </w:rPr>
            </w:pPr>
            <w:r>
              <w:rPr>
                <w:color w:val="auto"/>
                <w:kern w:val="0"/>
                <w:sz w:val="21"/>
                <w:szCs w:val="21"/>
              </w:rPr>
              <w:t>单位</w:t>
            </w:r>
          </w:p>
        </w:tc>
        <w:tc>
          <w:tcPr>
            <w:tcW w:w="857" w:type="dxa"/>
            <w:shd w:val="clear" w:color="auto" w:fill="auto"/>
            <w:vAlign w:val="center"/>
          </w:tcPr>
          <w:p w14:paraId="7EEC1500">
            <w:pPr>
              <w:spacing w:line="360" w:lineRule="exact"/>
              <w:jc w:val="center"/>
              <w:rPr>
                <w:rFonts w:ascii="Times New Roman" w:hAnsi="Times New Roman" w:eastAsia="宋体" w:cs="Times New Roman"/>
                <w:color w:val="auto"/>
                <w:kern w:val="0"/>
                <w:sz w:val="21"/>
                <w:szCs w:val="21"/>
                <w:lang w:val="en-US" w:eastAsia="zh-CN" w:bidi="ar-SA"/>
              </w:rPr>
            </w:pPr>
            <w:r>
              <w:rPr>
                <w:color w:val="auto"/>
                <w:kern w:val="0"/>
                <w:sz w:val="21"/>
                <w:szCs w:val="21"/>
              </w:rPr>
              <w:t>数量</w:t>
            </w:r>
          </w:p>
        </w:tc>
        <w:tc>
          <w:tcPr>
            <w:tcW w:w="1398" w:type="dxa"/>
            <w:shd w:val="clear" w:color="auto" w:fill="auto"/>
            <w:vAlign w:val="center"/>
          </w:tcPr>
          <w:p w14:paraId="5A6C1D1E">
            <w:pPr>
              <w:spacing w:line="360" w:lineRule="exact"/>
              <w:jc w:val="center"/>
              <w:rPr>
                <w:rFonts w:hint="eastAsia"/>
                <w:color w:val="auto"/>
                <w:kern w:val="0"/>
                <w:sz w:val="21"/>
                <w:szCs w:val="21"/>
                <w:lang w:val="en-US" w:eastAsia="zh-CN"/>
              </w:rPr>
            </w:pPr>
            <w:r>
              <w:rPr>
                <w:rFonts w:hint="eastAsia"/>
                <w:color w:val="auto"/>
                <w:kern w:val="0"/>
                <w:sz w:val="21"/>
                <w:szCs w:val="21"/>
                <w:lang w:val="en-US" w:eastAsia="zh-CN"/>
              </w:rPr>
              <w:t>单价</w:t>
            </w:r>
          </w:p>
          <w:p w14:paraId="27A71C58">
            <w:pPr>
              <w:spacing w:line="360" w:lineRule="exact"/>
              <w:jc w:val="center"/>
              <w:rPr>
                <w:rFonts w:hint="default" w:eastAsia="宋体"/>
                <w:color w:val="auto"/>
                <w:kern w:val="0"/>
                <w:sz w:val="21"/>
                <w:szCs w:val="21"/>
                <w:lang w:val="en-US" w:eastAsia="zh-CN"/>
              </w:rPr>
            </w:pPr>
            <w:r>
              <w:rPr>
                <w:rFonts w:hint="eastAsia"/>
                <w:color w:val="auto"/>
                <w:kern w:val="0"/>
                <w:sz w:val="21"/>
                <w:szCs w:val="21"/>
                <w:lang w:val="en-US" w:eastAsia="zh-CN"/>
              </w:rPr>
              <w:t>（单位元）</w:t>
            </w:r>
          </w:p>
        </w:tc>
        <w:tc>
          <w:tcPr>
            <w:tcW w:w="1635" w:type="dxa"/>
            <w:shd w:val="clear" w:color="auto" w:fill="auto"/>
            <w:vAlign w:val="center"/>
          </w:tcPr>
          <w:p w14:paraId="17727C18">
            <w:pPr>
              <w:spacing w:line="360" w:lineRule="exact"/>
              <w:jc w:val="center"/>
              <w:rPr>
                <w:rFonts w:hint="eastAsia"/>
                <w:color w:val="auto"/>
                <w:kern w:val="0"/>
                <w:sz w:val="21"/>
                <w:szCs w:val="21"/>
                <w:lang w:val="en-US" w:eastAsia="zh-CN"/>
              </w:rPr>
            </w:pPr>
            <w:r>
              <w:rPr>
                <w:rFonts w:hint="eastAsia"/>
                <w:color w:val="auto"/>
                <w:kern w:val="0"/>
                <w:sz w:val="21"/>
                <w:szCs w:val="21"/>
                <w:lang w:val="en-US" w:eastAsia="zh-CN"/>
              </w:rPr>
              <w:t>合计</w:t>
            </w:r>
          </w:p>
          <w:p w14:paraId="5B283643">
            <w:pPr>
              <w:spacing w:line="360" w:lineRule="exact"/>
              <w:jc w:val="center"/>
              <w:rPr>
                <w:rFonts w:hint="eastAsia"/>
                <w:color w:val="auto"/>
                <w:kern w:val="0"/>
                <w:sz w:val="21"/>
                <w:szCs w:val="21"/>
                <w:lang w:val="en-US" w:eastAsia="zh-CN"/>
              </w:rPr>
            </w:pPr>
            <w:r>
              <w:rPr>
                <w:rFonts w:hint="eastAsia"/>
                <w:color w:val="auto"/>
                <w:kern w:val="0"/>
                <w:sz w:val="21"/>
                <w:szCs w:val="21"/>
                <w:lang w:val="en-US" w:eastAsia="zh-CN"/>
              </w:rPr>
              <w:t>（单位元）</w:t>
            </w:r>
          </w:p>
        </w:tc>
      </w:tr>
      <w:tr w14:paraId="7D78AA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9" w:hRule="atLeast"/>
          <w:jc w:val="center"/>
        </w:trPr>
        <w:tc>
          <w:tcPr>
            <w:tcW w:w="614" w:type="dxa"/>
            <w:vAlign w:val="center"/>
          </w:tcPr>
          <w:p w14:paraId="2BCB5846">
            <w:pPr>
              <w:spacing w:line="360" w:lineRule="exact"/>
              <w:jc w:val="center"/>
              <w:rPr>
                <w:rFonts w:hint="eastAsia"/>
                <w:color w:val="auto"/>
                <w:kern w:val="0"/>
                <w:sz w:val="21"/>
                <w:szCs w:val="21"/>
                <w:lang w:val="en-US" w:eastAsia="zh-CN"/>
              </w:rPr>
            </w:pPr>
            <w:r>
              <w:rPr>
                <w:rFonts w:hint="eastAsia"/>
                <w:color w:val="auto"/>
                <w:kern w:val="0"/>
                <w:sz w:val="21"/>
                <w:szCs w:val="21"/>
                <w:lang w:val="en-US" w:eastAsia="zh-CN"/>
              </w:rPr>
              <w:t>1</w:t>
            </w:r>
          </w:p>
        </w:tc>
        <w:tc>
          <w:tcPr>
            <w:tcW w:w="1338" w:type="dxa"/>
            <w:vAlign w:val="center"/>
          </w:tcPr>
          <w:p w14:paraId="1715E1E1">
            <w:pPr>
              <w:spacing w:line="360" w:lineRule="exact"/>
              <w:jc w:val="center"/>
              <w:rPr>
                <w:rFonts w:hint="default"/>
                <w:color w:val="auto"/>
                <w:kern w:val="0"/>
                <w:sz w:val="21"/>
                <w:szCs w:val="21"/>
                <w:lang w:val="en-US" w:eastAsia="zh-CN"/>
              </w:rPr>
            </w:pPr>
            <w:r>
              <w:rPr>
                <w:rFonts w:hint="eastAsia"/>
                <w:color w:val="auto"/>
                <w:kern w:val="0"/>
                <w:sz w:val="21"/>
                <w:szCs w:val="21"/>
                <w:lang w:val="en-US" w:eastAsia="zh-CN"/>
              </w:rPr>
              <w:t>灭火器</w:t>
            </w:r>
          </w:p>
        </w:tc>
        <w:tc>
          <w:tcPr>
            <w:tcW w:w="2555" w:type="dxa"/>
            <w:vAlign w:val="center"/>
          </w:tcPr>
          <w:p w14:paraId="6E091DEC">
            <w:pPr>
              <w:spacing w:line="360" w:lineRule="exact"/>
              <w:jc w:val="center"/>
              <w:rPr>
                <w:rFonts w:hint="default"/>
                <w:color w:val="auto"/>
                <w:kern w:val="0"/>
                <w:sz w:val="21"/>
                <w:szCs w:val="21"/>
                <w:lang w:val="en-US" w:eastAsia="zh-CN"/>
              </w:rPr>
            </w:pPr>
            <w:r>
              <w:rPr>
                <w:rFonts w:hint="eastAsia"/>
                <w:color w:val="auto"/>
                <w:kern w:val="0"/>
                <w:sz w:val="21"/>
                <w:szCs w:val="21"/>
                <w:lang w:val="en-US" w:eastAsia="zh-CN"/>
              </w:rPr>
              <w:t>4公斤手提式干粉灭火器</w:t>
            </w:r>
          </w:p>
        </w:tc>
        <w:tc>
          <w:tcPr>
            <w:tcW w:w="900" w:type="dxa"/>
            <w:vAlign w:val="center"/>
          </w:tcPr>
          <w:p w14:paraId="6FC549FE">
            <w:pPr>
              <w:spacing w:line="360" w:lineRule="exact"/>
              <w:jc w:val="center"/>
              <w:rPr>
                <w:rFonts w:hint="default"/>
                <w:color w:val="auto"/>
                <w:kern w:val="0"/>
                <w:sz w:val="21"/>
                <w:szCs w:val="21"/>
                <w:lang w:val="en-US" w:eastAsia="zh-CN"/>
              </w:rPr>
            </w:pPr>
            <w:r>
              <w:rPr>
                <w:rFonts w:hint="eastAsia"/>
                <w:color w:val="auto"/>
                <w:kern w:val="0"/>
                <w:sz w:val="21"/>
                <w:szCs w:val="21"/>
                <w:lang w:val="en-US" w:eastAsia="zh-CN"/>
              </w:rPr>
              <w:t>个</w:t>
            </w:r>
          </w:p>
        </w:tc>
        <w:tc>
          <w:tcPr>
            <w:tcW w:w="857" w:type="dxa"/>
            <w:vAlign w:val="center"/>
          </w:tcPr>
          <w:p w14:paraId="2DF4BF25">
            <w:pPr>
              <w:spacing w:line="360" w:lineRule="exact"/>
              <w:jc w:val="center"/>
              <w:rPr>
                <w:rFonts w:hint="eastAsia" w:ascii="宋体" w:hAnsi="宋体" w:eastAsia="宋体" w:cs="宋体"/>
                <w:color w:val="auto"/>
                <w:kern w:val="0"/>
                <w:sz w:val="21"/>
                <w:szCs w:val="21"/>
                <w:lang w:val="en-US" w:eastAsia="zh-CN"/>
              </w:rPr>
            </w:pPr>
            <w:r>
              <w:rPr>
                <w:rFonts w:hint="eastAsia" w:ascii="宋体" w:hAnsi="宋体" w:eastAsia="宋体" w:cs="宋体"/>
                <w:color w:val="auto"/>
                <w:kern w:val="0"/>
                <w:sz w:val="21"/>
                <w:szCs w:val="21"/>
                <w:lang w:val="en-US" w:eastAsia="zh-CN"/>
              </w:rPr>
              <w:t>520</w:t>
            </w:r>
          </w:p>
        </w:tc>
        <w:tc>
          <w:tcPr>
            <w:tcW w:w="1398" w:type="dxa"/>
            <w:vAlign w:val="center"/>
          </w:tcPr>
          <w:p w14:paraId="0B7C5A6C">
            <w:pPr>
              <w:spacing w:line="360" w:lineRule="exact"/>
              <w:jc w:val="center"/>
              <w:rPr>
                <w:rFonts w:hint="eastAsia" w:ascii="宋体" w:hAnsi="宋体" w:eastAsia="宋体" w:cs="宋体"/>
                <w:color w:val="auto"/>
                <w:kern w:val="0"/>
                <w:sz w:val="21"/>
                <w:szCs w:val="21"/>
                <w:lang w:val="en-US" w:eastAsia="zh-CN"/>
              </w:rPr>
            </w:pPr>
            <w:r>
              <w:rPr>
                <w:rFonts w:hint="eastAsia" w:ascii="宋体" w:hAnsi="宋体" w:eastAsia="宋体" w:cs="宋体"/>
                <w:color w:val="auto"/>
                <w:kern w:val="0"/>
                <w:sz w:val="21"/>
                <w:szCs w:val="21"/>
                <w:lang w:val="en-US" w:eastAsia="zh-CN"/>
              </w:rPr>
              <w:t>65.4</w:t>
            </w:r>
          </w:p>
        </w:tc>
        <w:tc>
          <w:tcPr>
            <w:tcW w:w="1635" w:type="dxa"/>
            <w:vAlign w:val="center"/>
          </w:tcPr>
          <w:p w14:paraId="7EE39524">
            <w:pPr>
              <w:spacing w:line="360" w:lineRule="exact"/>
              <w:jc w:val="center"/>
              <w:rPr>
                <w:rFonts w:hint="eastAsia" w:ascii="宋体" w:hAnsi="宋体" w:eastAsia="宋体" w:cs="宋体"/>
                <w:color w:val="auto"/>
                <w:kern w:val="0"/>
                <w:sz w:val="21"/>
                <w:szCs w:val="21"/>
                <w:lang w:val="en-US" w:eastAsia="zh-CN"/>
              </w:rPr>
            </w:pPr>
            <w:r>
              <w:rPr>
                <w:rFonts w:hint="eastAsia" w:ascii="宋体" w:hAnsi="宋体" w:eastAsia="宋体" w:cs="宋体"/>
                <w:color w:val="auto"/>
                <w:kern w:val="0"/>
                <w:sz w:val="21"/>
                <w:szCs w:val="21"/>
                <w:lang w:val="en-US" w:eastAsia="zh-CN"/>
              </w:rPr>
              <w:t>34008</w:t>
            </w:r>
          </w:p>
        </w:tc>
      </w:tr>
      <w:tr w14:paraId="1BE2C8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4" w:hRule="atLeast"/>
          <w:jc w:val="center"/>
        </w:trPr>
        <w:tc>
          <w:tcPr>
            <w:tcW w:w="614" w:type="dxa"/>
            <w:vAlign w:val="center"/>
          </w:tcPr>
          <w:p w14:paraId="762EEF1F">
            <w:pPr>
              <w:spacing w:line="360" w:lineRule="exact"/>
              <w:jc w:val="center"/>
              <w:rPr>
                <w:rFonts w:hint="eastAsia"/>
                <w:color w:val="auto"/>
                <w:kern w:val="0"/>
                <w:sz w:val="21"/>
                <w:szCs w:val="21"/>
                <w:lang w:val="en-US" w:eastAsia="zh-CN"/>
              </w:rPr>
            </w:pPr>
            <w:r>
              <w:rPr>
                <w:rFonts w:hint="eastAsia"/>
                <w:color w:val="auto"/>
                <w:kern w:val="0"/>
                <w:sz w:val="21"/>
                <w:szCs w:val="21"/>
                <w:lang w:val="en-US" w:eastAsia="zh-CN"/>
              </w:rPr>
              <w:t>2</w:t>
            </w:r>
          </w:p>
        </w:tc>
        <w:tc>
          <w:tcPr>
            <w:tcW w:w="1338" w:type="dxa"/>
            <w:vAlign w:val="center"/>
          </w:tcPr>
          <w:p w14:paraId="0E913CDD">
            <w:pPr>
              <w:spacing w:line="360" w:lineRule="exact"/>
              <w:jc w:val="center"/>
              <w:rPr>
                <w:rFonts w:hint="default"/>
                <w:color w:val="auto"/>
                <w:kern w:val="0"/>
                <w:sz w:val="21"/>
                <w:szCs w:val="21"/>
                <w:lang w:val="en-US" w:eastAsia="zh-CN"/>
              </w:rPr>
            </w:pPr>
            <w:r>
              <w:rPr>
                <w:rFonts w:hint="eastAsia"/>
                <w:color w:val="auto"/>
                <w:kern w:val="0"/>
                <w:sz w:val="21"/>
                <w:szCs w:val="21"/>
                <w:lang w:val="en-US" w:eastAsia="zh-CN"/>
              </w:rPr>
              <w:t>LED小灯泡</w:t>
            </w:r>
          </w:p>
        </w:tc>
        <w:tc>
          <w:tcPr>
            <w:tcW w:w="2555" w:type="dxa"/>
            <w:vAlign w:val="center"/>
          </w:tcPr>
          <w:p w14:paraId="18CC552B">
            <w:pPr>
              <w:spacing w:line="360" w:lineRule="exact"/>
              <w:jc w:val="center"/>
              <w:rPr>
                <w:rFonts w:hint="default"/>
                <w:color w:val="auto"/>
                <w:kern w:val="0"/>
                <w:sz w:val="21"/>
                <w:szCs w:val="21"/>
                <w:lang w:val="en-US" w:eastAsia="zh-CN"/>
              </w:rPr>
            </w:pPr>
            <w:r>
              <w:rPr>
                <w:rFonts w:hint="eastAsia"/>
                <w:color w:val="auto"/>
                <w:kern w:val="0"/>
                <w:sz w:val="21"/>
                <w:szCs w:val="21"/>
                <w:lang w:val="en-US" w:eastAsia="zh-CN"/>
              </w:rPr>
              <w:t>瓦数：5W</w:t>
            </w:r>
          </w:p>
        </w:tc>
        <w:tc>
          <w:tcPr>
            <w:tcW w:w="900" w:type="dxa"/>
            <w:vAlign w:val="center"/>
          </w:tcPr>
          <w:p w14:paraId="7B55BD1E">
            <w:pPr>
              <w:spacing w:line="360" w:lineRule="exact"/>
              <w:jc w:val="center"/>
              <w:rPr>
                <w:rFonts w:hint="default"/>
                <w:color w:val="auto"/>
                <w:kern w:val="0"/>
                <w:sz w:val="21"/>
                <w:szCs w:val="21"/>
                <w:lang w:val="en-US" w:eastAsia="zh-CN"/>
              </w:rPr>
            </w:pPr>
            <w:r>
              <w:rPr>
                <w:rFonts w:hint="eastAsia"/>
                <w:color w:val="auto"/>
                <w:kern w:val="0"/>
                <w:sz w:val="21"/>
                <w:szCs w:val="21"/>
                <w:lang w:val="en-US" w:eastAsia="zh-CN"/>
              </w:rPr>
              <w:t>个</w:t>
            </w:r>
          </w:p>
        </w:tc>
        <w:tc>
          <w:tcPr>
            <w:tcW w:w="857" w:type="dxa"/>
            <w:vAlign w:val="center"/>
          </w:tcPr>
          <w:p w14:paraId="22D395EA">
            <w:pPr>
              <w:spacing w:line="360" w:lineRule="exact"/>
              <w:jc w:val="center"/>
              <w:rPr>
                <w:rFonts w:hint="eastAsia" w:ascii="宋体" w:hAnsi="宋体" w:eastAsia="宋体" w:cs="宋体"/>
                <w:color w:val="auto"/>
                <w:kern w:val="0"/>
                <w:sz w:val="21"/>
                <w:szCs w:val="21"/>
                <w:lang w:val="en-US" w:eastAsia="zh-CN"/>
              </w:rPr>
            </w:pPr>
            <w:r>
              <w:rPr>
                <w:rFonts w:hint="eastAsia" w:ascii="宋体" w:hAnsi="宋体" w:eastAsia="宋体" w:cs="宋体"/>
                <w:color w:val="auto"/>
                <w:kern w:val="0"/>
                <w:sz w:val="21"/>
                <w:szCs w:val="21"/>
                <w:lang w:val="en-US" w:eastAsia="zh-CN"/>
              </w:rPr>
              <w:t>400</w:t>
            </w:r>
          </w:p>
        </w:tc>
        <w:tc>
          <w:tcPr>
            <w:tcW w:w="1398" w:type="dxa"/>
            <w:vAlign w:val="center"/>
          </w:tcPr>
          <w:p w14:paraId="5DA45986">
            <w:pPr>
              <w:spacing w:line="360" w:lineRule="exact"/>
              <w:jc w:val="center"/>
              <w:rPr>
                <w:rFonts w:hint="eastAsia" w:ascii="宋体" w:hAnsi="宋体" w:eastAsia="宋体" w:cs="宋体"/>
                <w:color w:val="auto"/>
                <w:kern w:val="0"/>
                <w:sz w:val="21"/>
                <w:szCs w:val="21"/>
                <w:lang w:val="en-US" w:eastAsia="zh-CN"/>
              </w:rPr>
            </w:pPr>
            <w:r>
              <w:rPr>
                <w:rFonts w:hint="eastAsia" w:ascii="宋体" w:hAnsi="宋体" w:eastAsia="宋体" w:cs="宋体"/>
                <w:color w:val="auto"/>
                <w:kern w:val="0"/>
                <w:sz w:val="21"/>
                <w:szCs w:val="21"/>
                <w:lang w:val="en-US" w:eastAsia="zh-CN"/>
              </w:rPr>
              <w:t>8.7</w:t>
            </w:r>
          </w:p>
        </w:tc>
        <w:tc>
          <w:tcPr>
            <w:tcW w:w="1635" w:type="dxa"/>
            <w:vAlign w:val="center"/>
          </w:tcPr>
          <w:p w14:paraId="1063E861">
            <w:pPr>
              <w:spacing w:line="360" w:lineRule="exact"/>
              <w:jc w:val="center"/>
              <w:rPr>
                <w:rFonts w:hint="eastAsia" w:ascii="宋体" w:hAnsi="宋体" w:eastAsia="宋体" w:cs="宋体"/>
                <w:color w:val="auto"/>
                <w:kern w:val="0"/>
                <w:sz w:val="21"/>
                <w:szCs w:val="21"/>
                <w:lang w:val="en-US" w:eastAsia="zh-CN"/>
              </w:rPr>
            </w:pPr>
            <w:r>
              <w:rPr>
                <w:rFonts w:hint="eastAsia" w:ascii="宋体" w:hAnsi="宋体" w:eastAsia="宋体" w:cs="宋体"/>
                <w:color w:val="auto"/>
                <w:kern w:val="0"/>
                <w:sz w:val="21"/>
                <w:szCs w:val="21"/>
                <w:lang w:val="en-US" w:eastAsia="zh-CN"/>
              </w:rPr>
              <w:t>3480</w:t>
            </w:r>
          </w:p>
        </w:tc>
      </w:tr>
      <w:tr w14:paraId="55B7C7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8" w:hRule="atLeast"/>
          <w:jc w:val="center"/>
        </w:trPr>
        <w:tc>
          <w:tcPr>
            <w:tcW w:w="7662" w:type="dxa"/>
            <w:gridSpan w:val="6"/>
          </w:tcPr>
          <w:p w14:paraId="630A9A32">
            <w:pPr>
              <w:spacing w:line="360" w:lineRule="exact"/>
              <w:jc w:val="center"/>
              <w:rPr>
                <w:rFonts w:hint="eastAsia" w:ascii="宋体" w:hAnsi="宋体" w:eastAsia="宋体" w:cs="宋体"/>
                <w:color w:val="auto"/>
                <w:kern w:val="0"/>
                <w:sz w:val="21"/>
                <w:szCs w:val="21"/>
                <w:lang w:val="en-US" w:eastAsia="zh-CN"/>
              </w:rPr>
            </w:pPr>
            <w:r>
              <w:rPr>
                <w:rFonts w:hint="eastAsia" w:ascii="宋体" w:hAnsi="宋体" w:eastAsia="宋体" w:cs="宋体"/>
                <w:color w:val="auto"/>
                <w:kern w:val="0"/>
                <w:sz w:val="21"/>
                <w:szCs w:val="21"/>
                <w:lang w:val="en-US" w:eastAsia="zh-CN"/>
              </w:rPr>
              <w:t>合计</w:t>
            </w:r>
          </w:p>
        </w:tc>
        <w:tc>
          <w:tcPr>
            <w:tcW w:w="1635" w:type="dxa"/>
          </w:tcPr>
          <w:p w14:paraId="100AC154">
            <w:pPr>
              <w:spacing w:line="360" w:lineRule="exact"/>
              <w:jc w:val="center"/>
              <w:rPr>
                <w:rFonts w:hint="eastAsia" w:ascii="宋体" w:hAnsi="宋体" w:eastAsia="宋体" w:cs="宋体"/>
                <w:color w:val="auto"/>
                <w:kern w:val="0"/>
                <w:sz w:val="21"/>
                <w:szCs w:val="21"/>
                <w:lang w:val="en-US" w:eastAsia="zh-CN"/>
              </w:rPr>
            </w:pPr>
            <w:r>
              <w:rPr>
                <w:rFonts w:hint="eastAsia" w:ascii="宋体" w:hAnsi="宋体" w:eastAsia="宋体" w:cs="宋体"/>
                <w:color w:val="auto"/>
                <w:kern w:val="0"/>
                <w:sz w:val="21"/>
                <w:szCs w:val="21"/>
                <w:lang w:val="en-US" w:eastAsia="zh-CN"/>
              </w:rPr>
              <w:t>37488</w:t>
            </w:r>
          </w:p>
        </w:tc>
      </w:tr>
    </w:tbl>
    <w:p w14:paraId="306D7D10">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480"/>
        <w:textAlignment w:val="auto"/>
        <w:rPr>
          <w:rFonts w:hint="default" w:ascii="宋体" w:hAnsi="宋体" w:eastAsia="宋体" w:cs="宋体"/>
          <w:i w:val="0"/>
          <w:iCs w:val="0"/>
          <w:caps w:val="0"/>
          <w:color w:val="auto"/>
          <w:spacing w:val="0"/>
          <w:sz w:val="24"/>
          <w:szCs w:val="24"/>
          <w:lang w:val="en-US" w:eastAsia="zh-CN"/>
        </w:rPr>
      </w:pPr>
      <w:r>
        <w:rPr>
          <w:rFonts w:hint="eastAsia" w:ascii="宋体" w:hAnsi="宋体" w:eastAsia="宋体" w:cs="宋体"/>
          <w:i w:val="0"/>
          <w:iCs w:val="0"/>
          <w:caps w:val="0"/>
          <w:color w:val="auto"/>
          <w:spacing w:val="0"/>
          <w:sz w:val="24"/>
          <w:szCs w:val="24"/>
          <w:shd w:val="clear" w:fill="FFFFFF"/>
          <w:lang w:val="en-US" w:eastAsia="zh-CN"/>
        </w:rPr>
        <w:t>4.最高控制价</w:t>
      </w:r>
      <w:r>
        <w:rPr>
          <w:rFonts w:hint="eastAsia" w:ascii="宋体" w:hAnsi="宋体" w:eastAsia="宋体" w:cs="宋体"/>
          <w:i w:val="0"/>
          <w:iCs w:val="0"/>
          <w:caps w:val="0"/>
          <w:color w:val="auto"/>
          <w:spacing w:val="0"/>
          <w:sz w:val="24"/>
          <w:szCs w:val="24"/>
          <w:shd w:val="clear" w:fill="FFFFFF"/>
        </w:rPr>
        <w:t>：</w:t>
      </w:r>
      <w:r>
        <w:rPr>
          <w:rFonts w:hint="eastAsia" w:ascii="宋体" w:hAnsi="宋体" w:eastAsia="宋体" w:cs="宋体"/>
          <w:i w:val="0"/>
          <w:iCs w:val="0"/>
          <w:caps w:val="0"/>
          <w:color w:val="auto"/>
          <w:spacing w:val="0"/>
          <w:sz w:val="24"/>
          <w:szCs w:val="24"/>
          <w:shd w:val="clear" w:fill="FFFFFF"/>
          <w:lang w:val="en-US" w:eastAsia="zh-CN"/>
        </w:rPr>
        <w:t>本项目最高控制价为</w:t>
      </w:r>
      <w:r>
        <w:rPr>
          <w:rFonts w:hint="eastAsia" w:ascii="宋体" w:hAnsi="宋体" w:eastAsia="宋体" w:cs="宋体"/>
          <w:color w:val="auto"/>
          <w:kern w:val="2"/>
          <w:sz w:val="24"/>
          <w:szCs w:val="24"/>
          <w:u w:val="none"/>
          <w:lang w:val="en-US" w:eastAsia="zh-CN" w:bidi="ar-SA"/>
        </w:rPr>
        <w:t>37488</w:t>
      </w:r>
      <w:r>
        <w:rPr>
          <w:rFonts w:hint="eastAsia" w:ascii="宋体" w:hAnsi="宋体" w:eastAsia="宋体" w:cs="宋体"/>
          <w:i w:val="0"/>
          <w:iCs w:val="0"/>
          <w:caps w:val="0"/>
          <w:color w:val="auto"/>
          <w:spacing w:val="0"/>
          <w:sz w:val="24"/>
          <w:szCs w:val="24"/>
          <w:shd w:val="clear" w:fill="FFFFFF"/>
          <w:lang w:val="en-US" w:eastAsia="zh-CN"/>
        </w:rPr>
        <w:t>元（含税包干）。</w:t>
      </w:r>
      <w:r>
        <w:rPr>
          <w:rFonts w:hint="eastAsia" w:ascii="宋体" w:hAnsi="宋体" w:eastAsia="宋体" w:cs="宋体"/>
          <w:i w:val="0"/>
          <w:iCs w:val="0"/>
          <w:caps w:val="0"/>
          <w:color w:val="auto"/>
          <w:spacing w:val="0"/>
          <w:kern w:val="0"/>
          <w:sz w:val="24"/>
          <w:szCs w:val="24"/>
          <w:highlight w:val="none"/>
          <w:shd w:val="clear" w:color="auto" w:fill="FFFFFF"/>
          <w:lang w:val="en-US" w:eastAsia="zh-CN" w:bidi="ar"/>
        </w:rPr>
        <w:t>竞价人以总价报价方式进行报价，</w:t>
      </w:r>
      <w:r>
        <w:rPr>
          <w:rFonts w:hint="eastAsia" w:asciiTheme="minorEastAsia" w:hAnsiTheme="minorEastAsia" w:eastAsiaTheme="minorEastAsia" w:cstheme="minorEastAsia"/>
          <w:color w:val="auto"/>
          <w:kern w:val="0"/>
          <w:sz w:val="24"/>
          <w:szCs w:val="24"/>
          <w:lang w:val="en-US" w:eastAsia="zh-CN"/>
        </w:rPr>
        <w:t>竞价人</w:t>
      </w:r>
      <w:r>
        <w:rPr>
          <w:rFonts w:hint="eastAsia" w:ascii="宋体" w:hAnsi="宋体" w:eastAsia="宋体" w:cs="宋体"/>
          <w:i w:val="0"/>
          <w:iCs w:val="0"/>
          <w:caps w:val="0"/>
          <w:color w:val="auto"/>
          <w:spacing w:val="0"/>
          <w:sz w:val="24"/>
          <w:szCs w:val="24"/>
          <w:shd w:val="clear" w:fill="FFFFFF"/>
        </w:rPr>
        <w:t>在报价时不得高于最高限价，根据有效供应商报价排名情况，由高到低排序，最低的一名即为成交</w:t>
      </w:r>
      <w:r>
        <w:rPr>
          <w:rFonts w:hint="eastAsia" w:ascii="宋体" w:hAnsi="宋体" w:eastAsia="宋体" w:cs="宋体"/>
          <w:i w:val="0"/>
          <w:iCs w:val="0"/>
          <w:caps w:val="0"/>
          <w:color w:val="auto"/>
          <w:spacing w:val="0"/>
          <w:sz w:val="24"/>
          <w:szCs w:val="24"/>
          <w:shd w:val="clear" w:fill="FFFFFF"/>
          <w:lang w:val="en-US" w:eastAsia="zh-CN"/>
        </w:rPr>
        <w:t>人</w:t>
      </w:r>
      <w:r>
        <w:rPr>
          <w:rFonts w:hint="eastAsia" w:ascii="宋体" w:hAnsi="宋体" w:eastAsia="宋体" w:cs="宋体"/>
          <w:i w:val="0"/>
          <w:iCs w:val="0"/>
          <w:caps w:val="0"/>
          <w:color w:val="auto"/>
          <w:spacing w:val="0"/>
          <w:kern w:val="0"/>
          <w:sz w:val="24"/>
          <w:szCs w:val="24"/>
          <w:highlight w:val="none"/>
          <w:shd w:val="clear" w:color="auto" w:fill="FFFFFF"/>
          <w:lang w:val="en-US" w:eastAsia="zh-CN" w:bidi="ar"/>
        </w:rPr>
        <w:t>。最高控制价为包干价，包括但不限于货物运输费、税费等，竞价人应对本次供货内容应有充分认识，自行判断能够完成本项目所需的费用，风险费用应自行考虑计入投标报价，竞价人未考虑风险因素造成的损失由竞价人自行负责。</w:t>
      </w:r>
    </w:p>
    <w:p w14:paraId="30313AB9">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480"/>
        <w:textAlignment w:val="auto"/>
        <w:rPr>
          <w:rFonts w:hint="eastAsia" w:ascii="宋体" w:hAnsi="宋体" w:eastAsia="宋体" w:cs="宋体"/>
          <w:i w:val="0"/>
          <w:iCs w:val="0"/>
          <w:caps w:val="0"/>
          <w:color w:val="auto"/>
          <w:spacing w:val="0"/>
          <w:kern w:val="0"/>
          <w:sz w:val="24"/>
          <w:szCs w:val="24"/>
          <w:highlight w:val="none"/>
          <w:shd w:val="clear" w:color="auto" w:fill="FFFFFF"/>
          <w:lang w:val="en-US" w:eastAsia="zh-CN" w:bidi="ar"/>
        </w:rPr>
      </w:pPr>
      <w:r>
        <w:rPr>
          <w:rFonts w:hint="eastAsia" w:ascii="宋体" w:hAnsi="宋体" w:eastAsia="宋体" w:cs="宋体"/>
          <w:i w:val="0"/>
          <w:iCs w:val="0"/>
          <w:caps w:val="0"/>
          <w:color w:val="auto"/>
          <w:spacing w:val="0"/>
          <w:kern w:val="0"/>
          <w:sz w:val="24"/>
          <w:szCs w:val="24"/>
          <w:highlight w:val="none"/>
          <w:shd w:val="clear" w:color="auto" w:fill="FFFFFF"/>
          <w:lang w:val="en-US" w:eastAsia="zh-CN" w:bidi="ar"/>
        </w:rPr>
        <w:t>5.供货期限：合同签订后10日历日内完成供货并安装完毕。</w:t>
      </w:r>
    </w:p>
    <w:p w14:paraId="2123D381">
      <w:pPr>
        <w:spacing w:line="360" w:lineRule="auto"/>
        <w:ind w:firstLine="480" w:firstLineChars="200"/>
        <w:rPr>
          <w:rFonts w:hint="eastAsia" w:ascii="宋体" w:hAnsi="宋体" w:eastAsia="宋体" w:cs="宋体"/>
          <w:b w:val="0"/>
          <w:bCs w:val="0"/>
          <w:i w:val="0"/>
          <w:iCs w:val="0"/>
          <w:caps w:val="0"/>
          <w:color w:val="auto"/>
          <w:spacing w:val="0"/>
          <w:sz w:val="24"/>
          <w:szCs w:val="24"/>
          <w:shd w:val="clear" w:fill="FFFFFF"/>
          <w:lang w:val="en-US" w:eastAsia="zh-CN"/>
        </w:rPr>
      </w:pPr>
      <w:r>
        <w:rPr>
          <w:rFonts w:hint="eastAsia" w:asciiTheme="minorEastAsia" w:hAnsiTheme="minorEastAsia" w:eastAsiaTheme="minorEastAsia" w:cstheme="minorEastAsia"/>
          <w:b w:val="0"/>
          <w:bCs w:val="0"/>
          <w:color w:val="auto"/>
          <w:kern w:val="2"/>
          <w:sz w:val="24"/>
          <w:szCs w:val="24"/>
          <w:shd w:val="clear"/>
          <w:lang w:val="en-US" w:eastAsia="zh-CN"/>
        </w:rPr>
        <w:t>6.供货要求：成交人根据与委托人签订的《供货合同》完成供货。</w:t>
      </w:r>
    </w:p>
    <w:p w14:paraId="29FC9CF5">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480"/>
        <w:textAlignment w:val="auto"/>
        <w:rPr>
          <w:rFonts w:hint="eastAsia" w:ascii="宋体" w:hAnsi="宋体" w:eastAsia="宋体" w:cs="宋体"/>
          <w:b/>
          <w:bCs/>
          <w:i w:val="0"/>
          <w:iCs w:val="0"/>
          <w:caps w:val="0"/>
          <w:color w:val="auto"/>
          <w:spacing w:val="0"/>
          <w:kern w:val="0"/>
          <w:sz w:val="24"/>
          <w:szCs w:val="24"/>
          <w:highlight w:val="none"/>
          <w:shd w:val="clear" w:color="auto" w:fill="FFFFFF"/>
          <w:lang w:val="en-US" w:eastAsia="zh-CN" w:bidi="ar"/>
        </w:rPr>
      </w:pPr>
      <w:r>
        <w:rPr>
          <w:rFonts w:hint="eastAsia" w:ascii="宋体" w:hAnsi="宋体" w:eastAsia="宋体" w:cs="宋体"/>
          <w:b/>
          <w:bCs/>
          <w:i w:val="0"/>
          <w:iCs w:val="0"/>
          <w:caps w:val="0"/>
          <w:color w:val="auto"/>
          <w:spacing w:val="0"/>
          <w:kern w:val="0"/>
          <w:sz w:val="24"/>
          <w:szCs w:val="24"/>
          <w:highlight w:val="none"/>
          <w:shd w:val="clear" w:color="auto" w:fill="FFFFFF"/>
          <w:lang w:val="en-US" w:eastAsia="zh-CN" w:bidi="ar"/>
        </w:rPr>
        <w:t>7.售后要求</w:t>
      </w:r>
    </w:p>
    <w:p w14:paraId="2EEA8E49">
      <w:pPr>
        <w:pStyle w:val="13"/>
        <w:keepNext w:val="0"/>
        <w:keepLines w:val="0"/>
        <w:pageBreakBefore w:val="0"/>
        <w:widowControl/>
        <w:kinsoku/>
        <w:wordWrap/>
        <w:overflowPunct/>
        <w:topLinePunct w:val="0"/>
        <w:autoSpaceDE/>
        <w:autoSpaceDN/>
        <w:bidi w:val="0"/>
        <w:adjustRightInd/>
        <w:spacing w:before="0" w:beforeAutospacing="0" w:after="0" w:afterAutospacing="0" w:line="360" w:lineRule="auto"/>
        <w:ind w:firstLine="480" w:firstLineChars="200"/>
        <w:rPr>
          <w:rFonts w:hint="eastAsia" w:asciiTheme="minorEastAsia" w:hAnsiTheme="minorEastAsia" w:eastAsiaTheme="minorEastAsia" w:cstheme="minorEastAsia"/>
          <w:b w:val="0"/>
          <w:bCs w:val="0"/>
          <w:color w:val="auto"/>
          <w:sz w:val="24"/>
          <w:szCs w:val="24"/>
        </w:rPr>
      </w:pPr>
      <w:r>
        <w:rPr>
          <w:rFonts w:hint="eastAsia" w:asciiTheme="minorEastAsia" w:hAnsiTheme="minorEastAsia" w:eastAsiaTheme="minorEastAsia" w:cstheme="minorEastAsia"/>
          <w:b w:val="0"/>
          <w:bCs w:val="0"/>
          <w:color w:val="auto"/>
          <w:sz w:val="24"/>
          <w:szCs w:val="24"/>
        </w:rPr>
        <w:t>1</w:t>
      </w:r>
      <w:r>
        <w:rPr>
          <w:rFonts w:hint="eastAsia" w:asciiTheme="minorEastAsia" w:hAnsiTheme="minorEastAsia" w:eastAsiaTheme="minorEastAsia" w:cstheme="minorEastAsia"/>
          <w:b w:val="0"/>
          <w:bCs w:val="0"/>
          <w:color w:val="auto"/>
          <w:sz w:val="24"/>
          <w:szCs w:val="24"/>
          <w:lang w:val="en-US" w:eastAsia="zh-CN"/>
        </w:rPr>
        <w:t>）</w:t>
      </w:r>
      <w:r>
        <w:rPr>
          <w:rFonts w:hint="eastAsia" w:asciiTheme="minorEastAsia" w:hAnsiTheme="minorEastAsia" w:eastAsiaTheme="minorEastAsia" w:cstheme="minorEastAsia"/>
          <w:b/>
          <w:bCs/>
          <w:color w:val="auto"/>
          <w:sz w:val="24"/>
          <w:szCs w:val="24"/>
        </w:rPr>
        <w:t>自验收合格之日起，</w:t>
      </w:r>
      <w:r>
        <w:rPr>
          <w:rFonts w:hint="eastAsia" w:asciiTheme="minorEastAsia" w:hAnsiTheme="minorEastAsia" w:eastAsiaTheme="minorEastAsia" w:cstheme="minorEastAsia"/>
          <w:b/>
          <w:bCs/>
          <w:color w:val="auto"/>
          <w:sz w:val="24"/>
          <w:szCs w:val="24"/>
          <w:highlight w:val="none"/>
          <w:lang w:val="en-US" w:eastAsia="zh-CN"/>
        </w:rPr>
        <w:t>所有产品免费保修不少于</w:t>
      </w:r>
      <w:r>
        <w:rPr>
          <w:rFonts w:hint="eastAsia" w:ascii="宋体" w:hAnsi="宋体" w:eastAsia="宋体" w:cs="宋体"/>
          <w:b/>
          <w:bCs/>
          <w:color w:val="auto"/>
          <w:sz w:val="24"/>
          <w:szCs w:val="24"/>
          <w:highlight w:val="none"/>
          <w:lang w:val="en-US" w:eastAsia="zh-CN"/>
        </w:rPr>
        <w:t>2年</w:t>
      </w:r>
      <w:r>
        <w:rPr>
          <w:rFonts w:hint="eastAsia" w:ascii="宋体" w:hAnsi="宋体" w:eastAsia="宋体" w:cs="宋体"/>
          <w:b/>
          <w:bCs/>
          <w:color w:val="auto"/>
          <w:highlight w:val="none"/>
          <w:lang w:val="en-US" w:eastAsia="zh-CN"/>
        </w:rPr>
        <w:t>(易耗品除外）</w:t>
      </w:r>
      <w:r>
        <w:rPr>
          <w:rFonts w:hint="eastAsia" w:asciiTheme="minorEastAsia" w:hAnsiTheme="minorEastAsia" w:eastAsiaTheme="minorEastAsia" w:cstheme="minorEastAsia"/>
          <w:b/>
          <w:bCs/>
          <w:color w:val="auto"/>
          <w:sz w:val="24"/>
          <w:szCs w:val="24"/>
        </w:rPr>
        <w:t>。</w:t>
      </w:r>
      <w:r>
        <w:rPr>
          <w:rFonts w:hint="eastAsia" w:asciiTheme="minorEastAsia" w:hAnsiTheme="minorEastAsia" w:eastAsiaTheme="minorEastAsia" w:cstheme="minorEastAsia"/>
          <w:color w:val="auto"/>
          <w:sz w:val="24"/>
          <w:szCs w:val="24"/>
        </w:rPr>
        <w:t>质保期内，须按合</w:t>
      </w:r>
      <w:r>
        <w:rPr>
          <w:rFonts w:hint="eastAsia" w:asciiTheme="minorEastAsia" w:hAnsiTheme="minorEastAsia" w:eastAsiaTheme="minorEastAsia" w:cstheme="minorEastAsia"/>
          <w:b w:val="0"/>
          <w:bCs w:val="0"/>
          <w:color w:val="auto"/>
          <w:sz w:val="24"/>
          <w:szCs w:val="24"/>
        </w:rPr>
        <w:t>同条款提供免费服务。免费保修期满前1个月内</w:t>
      </w:r>
      <w:r>
        <w:rPr>
          <w:rFonts w:hint="eastAsia" w:asciiTheme="minorEastAsia" w:hAnsiTheme="minorEastAsia" w:eastAsiaTheme="minorEastAsia" w:cstheme="minorEastAsia"/>
          <w:b w:val="0"/>
          <w:bCs w:val="0"/>
          <w:color w:val="auto"/>
          <w:sz w:val="24"/>
          <w:szCs w:val="24"/>
          <w:lang w:eastAsia="zh-CN"/>
        </w:rPr>
        <w:t>成交人</w:t>
      </w:r>
      <w:r>
        <w:rPr>
          <w:rFonts w:hint="eastAsia" w:asciiTheme="minorEastAsia" w:hAnsiTheme="minorEastAsia" w:eastAsiaTheme="minorEastAsia" w:cstheme="minorEastAsia"/>
          <w:b w:val="0"/>
          <w:bCs w:val="0"/>
          <w:color w:val="auto"/>
          <w:sz w:val="24"/>
          <w:szCs w:val="24"/>
        </w:rPr>
        <w:t>应负责对所有货物及配件进行一次免费全面检查，如发现潜在问题，应负责排除，保证货物正常运行。</w:t>
      </w:r>
    </w:p>
    <w:p w14:paraId="71907A1F">
      <w:pPr>
        <w:keepNext w:val="0"/>
        <w:keepLines w:val="0"/>
        <w:pageBreakBefore w:val="0"/>
        <w:widowControl/>
        <w:kinsoku/>
        <w:wordWrap/>
        <w:overflowPunct/>
        <w:topLinePunct w:val="0"/>
        <w:autoSpaceDE/>
        <w:autoSpaceDN/>
        <w:bidi w:val="0"/>
        <w:spacing w:beforeAutospacing="0" w:afterAutospacing="0" w:line="360" w:lineRule="auto"/>
        <w:ind w:firstLine="480" w:firstLineChars="200"/>
        <w:jc w:val="left"/>
        <w:rPr>
          <w:rFonts w:hint="eastAsia" w:asciiTheme="minorEastAsia" w:hAnsiTheme="minorEastAsia" w:eastAsiaTheme="minorEastAsia" w:cstheme="minorEastAsia"/>
          <w:b w:val="0"/>
          <w:bCs w:val="0"/>
          <w:color w:val="auto"/>
          <w:kern w:val="0"/>
          <w:sz w:val="24"/>
          <w:szCs w:val="24"/>
        </w:rPr>
      </w:pPr>
      <w:r>
        <w:rPr>
          <w:rFonts w:hint="eastAsia" w:asciiTheme="minorEastAsia" w:hAnsiTheme="minorEastAsia" w:eastAsiaTheme="minorEastAsia" w:cstheme="minorEastAsia"/>
          <w:b w:val="0"/>
          <w:bCs w:val="0"/>
          <w:color w:val="auto"/>
          <w:kern w:val="0"/>
          <w:sz w:val="24"/>
          <w:szCs w:val="24"/>
        </w:rPr>
        <w:t>2</w:t>
      </w:r>
      <w:r>
        <w:rPr>
          <w:rFonts w:hint="eastAsia" w:asciiTheme="minorEastAsia" w:hAnsiTheme="minorEastAsia" w:eastAsiaTheme="minorEastAsia" w:cstheme="minorEastAsia"/>
          <w:b w:val="0"/>
          <w:bCs w:val="0"/>
          <w:color w:val="auto"/>
          <w:sz w:val="24"/>
          <w:szCs w:val="24"/>
          <w:lang w:val="en-US" w:eastAsia="zh-CN"/>
        </w:rPr>
        <w:t>）</w:t>
      </w:r>
      <w:r>
        <w:rPr>
          <w:rFonts w:hint="eastAsia" w:asciiTheme="minorEastAsia" w:hAnsiTheme="minorEastAsia" w:eastAsiaTheme="minorEastAsia" w:cstheme="minorEastAsia"/>
          <w:b w:val="0"/>
          <w:bCs w:val="0"/>
          <w:color w:val="auto"/>
          <w:kern w:val="0"/>
          <w:sz w:val="24"/>
          <w:szCs w:val="24"/>
          <w:lang w:eastAsia="zh-CN"/>
        </w:rPr>
        <w:t>成交人</w:t>
      </w:r>
      <w:r>
        <w:rPr>
          <w:rFonts w:hint="eastAsia" w:asciiTheme="minorEastAsia" w:hAnsiTheme="minorEastAsia" w:eastAsiaTheme="minorEastAsia" w:cstheme="minorEastAsia"/>
          <w:b w:val="0"/>
          <w:bCs w:val="0"/>
          <w:color w:val="auto"/>
          <w:kern w:val="0"/>
          <w:sz w:val="24"/>
          <w:szCs w:val="24"/>
        </w:rPr>
        <w:t>应派工程师到现场安装、调试至正常工作。</w:t>
      </w:r>
    </w:p>
    <w:p w14:paraId="524C75CB">
      <w:pPr>
        <w:keepNext w:val="0"/>
        <w:keepLines w:val="0"/>
        <w:pageBreakBefore w:val="0"/>
        <w:widowControl/>
        <w:kinsoku/>
        <w:wordWrap/>
        <w:overflowPunct/>
        <w:topLinePunct w:val="0"/>
        <w:autoSpaceDE/>
        <w:autoSpaceDN/>
        <w:bidi w:val="0"/>
        <w:spacing w:beforeAutospacing="0" w:afterAutospacing="0" w:line="360" w:lineRule="auto"/>
        <w:ind w:firstLine="480" w:firstLineChars="200"/>
        <w:jc w:val="left"/>
        <w:rPr>
          <w:rFonts w:hint="eastAsia" w:asciiTheme="minorEastAsia" w:hAnsiTheme="minorEastAsia" w:eastAsiaTheme="minorEastAsia" w:cstheme="minorEastAsia"/>
          <w:b w:val="0"/>
          <w:bCs w:val="0"/>
          <w:color w:val="auto"/>
          <w:kern w:val="0"/>
          <w:sz w:val="24"/>
          <w:szCs w:val="24"/>
        </w:rPr>
      </w:pPr>
      <w:r>
        <w:rPr>
          <w:rFonts w:hint="eastAsia" w:asciiTheme="minorEastAsia" w:hAnsiTheme="minorEastAsia" w:eastAsiaTheme="minorEastAsia" w:cstheme="minorEastAsia"/>
          <w:b w:val="0"/>
          <w:bCs w:val="0"/>
          <w:color w:val="auto"/>
          <w:kern w:val="0"/>
          <w:sz w:val="24"/>
          <w:szCs w:val="24"/>
        </w:rPr>
        <w:t>3</w:t>
      </w:r>
      <w:r>
        <w:rPr>
          <w:rFonts w:hint="eastAsia" w:asciiTheme="minorEastAsia" w:hAnsiTheme="minorEastAsia" w:eastAsiaTheme="minorEastAsia" w:cstheme="minorEastAsia"/>
          <w:b w:val="0"/>
          <w:bCs w:val="0"/>
          <w:color w:val="auto"/>
          <w:sz w:val="24"/>
          <w:szCs w:val="24"/>
          <w:lang w:val="en-US" w:eastAsia="zh-CN"/>
        </w:rPr>
        <w:t>）</w:t>
      </w:r>
      <w:r>
        <w:rPr>
          <w:rFonts w:hint="eastAsia" w:asciiTheme="minorEastAsia" w:hAnsiTheme="minorEastAsia" w:eastAsiaTheme="minorEastAsia" w:cstheme="minorEastAsia"/>
          <w:b w:val="0"/>
          <w:bCs w:val="0"/>
          <w:color w:val="auto"/>
          <w:kern w:val="0"/>
          <w:sz w:val="24"/>
          <w:szCs w:val="24"/>
        </w:rPr>
        <w:t>此次采购的设备应按国家有关规定进行保修，国家无规定的，按厂家标准或与</w:t>
      </w:r>
      <w:r>
        <w:rPr>
          <w:rFonts w:hint="eastAsia" w:asciiTheme="minorEastAsia" w:hAnsiTheme="minorEastAsia" w:eastAsiaTheme="minorEastAsia" w:cstheme="minorEastAsia"/>
          <w:b w:val="0"/>
          <w:bCs w:val="0"/>
          <w:color w:val="auto"/>
          <w:kern w:val="0"/>
          <w:sz w:val="24"/>
          <w:szCs w:val="24"/>
          <w:lang w:eastAsia="zh-CN"/>
        </w:rPr>
        <w:t>委托人</w:t>
      </w:r>
      <w:r>
        <w:rPr>
          <w:rFonts w:hint="eastAsia" w:asciiTheme="minorEastAsia" w:hAnsiTheme="minorEastAsia" w:eastAsiaTheme="minorEastAsia" w:cstheme="minorEastAsia"/>
          <w:b w:val="0"/>
          <w:bCs w:val="0"/>
          <w:color w:val="auto"/>
          <w:kern w:val="0"/>
          <w:sz w:val="24"/>
          <w:szCs w:val="24"/>
        </w:rPr>
        <w:t>协商结果保修。保修期内非因操作不当造成需要更换的零配件及设备由</w:t>
      </w:r>
      <w:r>
        <w:rPr>
          <w:rFonts w:hint="eastAsia" w:asciiTheme="minorEastAsia" w:hAnsiTheme="minorEastAsia" w:eastAsiaTheme="minorEastAsia" w:cstheme="minorEastAsia"/>
          <w:b w:val="0"/>
          <w:bCs w:val="0"/>
          <w:color w:val="auto"/>
          <w:kern w:val="0"/>
          <w:sz w:val="24"/>
          <w:szCs w:val="24"/>
          <w:lang w:eastAsia="zh-CN"/>
        </w:rPr>
        <w:t>成交人</w:t>
      </w:r>
      <w:r>
        <w:rPr>
          <w:rFonts w:hint="eastAsia" w:asciiTheme="minorEastAsia" w:hAnsiTheme="minorEastAsia" w:eastAsiaTheme="minorEastAsia" w:cstheme="minorEastAsia"/>
          <w:b w:val="0"/>
          <w:bCs w:val="0"/>
          <w:color w:val="auto"/>
          <w:kern w:val="0"/>
          <w:sz w:val="24"/>
          <w:szCs w:val="24"/>
        </w:rPr>
        <w:t>负责包修、包换，</w:t>
      </w:r>
      <w:r>
        <w:rPr>
          <w:rFonts w:hint="eastAsia" w:asciiTheme="minorEastAsia" w:hAnsiTheme="minorEastAsia" w:eastAsiaTheme="minorEastAsia" w:cstheme="minorEastAsia"/>
          <w:b w:val="0"/>
          <w:bCs w:val="0"/>
          <w:color w:val="auto"/>
          <w:sz w:val="24"/>
          <w:szCs w:val="24"/>
        </w:rPr>
        <w:t>到达现场不超过8小时。</w:t>
      </w:r>
    </w:p>
    <w:p w14:paraId="0A5B1C78">
      <w:pPr>
        <w:keepNext w:val="0"/>
        <w:keepLines w:val="0"/>
        <w:pageBreakBefore w:val="0"/>
        <w:widowControl/>
        <w:kinsoku/>
        <w:wordWrap/>
        <w:overflowPunct/>
        <w:topLinePunct w:val="0"/>
        <w:autoSpaceDE/>
        <w:autoSpaceDN/>
        <w:bidi w:val="0"/>
        <w:spacing w:beforeAutospacing="0" w:afterAutospacing="0" w:line="360" w:lineRule="auto"/>
        <w:ind w:firstLine="480" w:firstLineChars="200"/>
        <w:jc w:val="left"/>
        <w:rPr>
          <w:rFonts w:hint="eastAsia" w:asciiTheme="minorEastAsia" w:hAnsiTheme="minorEastAsia" w:eastAsiaTheme="minorEastAsia" w:cstheme="minorEastAsia"/>
          <w:b w:val="0"/>
          <w:bCs w:val="0"/>
          <w:color w:val="auto"/>
          <w:kern w:val="0"/>
          <w:sz w:val="24"/>
          <w:szCs w:val="24"/>
        </w:rPr>
      </w:pPr>
      <w:r>
        <w:rPr>
          <w:rFonts w:hint="eastAsia" w:asciiTheme="minorEastAsia" w:hAnsiTheme="minorEastAsia" w:eastAsiaTheme="minorEastAsia" w:cstheme="minorEastAsia"/>
          <w:b w:val="0"/>
          <w:bCs w:val="0"/>
          <w:color w:val="auto"/>
          <w:kern w:val="0"/>
          <w:sz w:val="24"/>
          <w:szCs w:val="24"/>
        </w:rPr>
        <w:t>4</w:t>
      </w:r>
      <w:r>
        <w:rPr>
          <w:rFonts w:hint="eastAsia" w:asciiTheme="minorEastAsia" w:hAnsiTheme="minorEastAsia" w:eastAsiaTheme="minorEastAsia" w:cstheme="minorEastAsia"/>
          <w:b w:val="0"/>
          <w:bCs w:val="0"/>
          <w:color w:val="auto"/>
          <w:sz w:val="24"/>
          <w:szCs w:val="24"/>
          <w:lang w:val="en-US" w:eastAsia="zh-CN"/>
        </w:rPr>
        <w:t>）</w:t>
      </w:r>
      <w:r>
        <w:rPr>
          <w:rFonts w:hint="eastAsia" w:asciiTheme="minorEastAsia" w:hAnsiTheme="minorEastAsia" w:eastAsiaTheme="minorEastAsia" w:cstheme="minorEastAsia"/>
          <w:b w:val="0"/>
          <w:bCs w:val="0"/>
          <w:color w:val="auto"/>
          <w:kern w:val="0"/>
          <w:sz w:val="24"/>
          <w:szCs w:val="24"/>
          <w:lang w:eastAsia="zh-CN"/>
        </w:rPr>
        <w:t>竞价人</w:t>
      </w:r>
      <w:r>
        <w:rPr>
          <w:rFonts w:hint="eastAsia" w:asciiTheme="minorEastAsia" w:hAnsiTheme="minorEastAsia" w:eastAsiaTheme="minorEastAsia" w:cstheme="minorEastAsia"/>
          <w:b w:val="0"/>
          <w:bCs w:val="0"/>
          <w:color w:val="auto"/>
          <w:kern w:val="0"/>
          <w:sz w:val="24"/>
          <w:szCs w:val="24"/>
        </w:rPr>
        <w:t>可视自身能力提供更优、更合理的维修服务承诺。</w:t>
      </w:r>
    </w:p>
    <w:p w14:paraId="3A9DB9BE">
      <w:pPr>
        <w:keepNext w:val="0"/>
        <w:keepLines w:val="0"/>
        <w:pageBreakBefore w:val="0"/>
        <w:widowControl/>
        <w:kinsoku/>
        <w:wordWrap/>
        <w:overflowPunct/>
        <w:topLinePunct w:val="0"/>
        <w:autoSpaceDE/>
        <w:autoSpaceDN/>
        <w:bidi w:val="0"/>
        <w:spacing w:beforeAutospacing="0" w:afterAutospacing="0" w:line="360" w:lineRule="auto"/>
        <w:ind w:firstLine="480" w:firstLineChars="200"/>
        <w:jc w:val="left"/>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b w:val="0"/>
          <w:bCs w:val="0"/>
          <w:color w:val="auto"/>
          <w:kern w:val="0"/>
          <w:sz w:val="24"/>
          <w:szCs w:val="24"/>
        </w:rPr>
        <w:t>5</w:t>
      </w:r>
      <w:r>
        <w:rPr>
          <w:rFonts w:hint="eastAsia" w:asciiTheme="minorEastAsia" w:hAnsiTheme="minorEastAsia" w:eastAsiaTheme="minorEastAsia" w:cstheme="minorEastAsia"/>
          <w:b w:val="0"/>
          <w:bCs w:val="0"/>
          <w:color w:val="auto"/>
          <w:sz w:val="24"/>
          <w:szCs w:val="24"/>
          <w:lang w:val="en-US" w:eastAsia="zh-CN"/>
        </w:rPr>
        <w:t>）</w:t>
      </w:r>
      <w:r>
        <w:rPr>
          <w:rFonts w:hint="eastAsia" w:asciiTheme="minorEastAsia" w:hAnsiTheme="minorEastAsia" w:eastAsiaTheme="minorEastAsia" w:cstheme="minorEastAsia"/>
          <w:color w:val="auto"/>
          <w:kern w:val="0"/>
          <w:sz w:val="24"/>
          <w:szCs w:val="24"/>
        </w:rPr>
        <w:t>保修期结束后，</w:t>
      </w:r>
      <w:r>
        <w:rPr>
          <w:rFonts w:hint="eastAsia" w:asciiTheme="minorEastAsia" w:hAnsiTheme="minorEastAsia" w:eastAsiaTheme="minorEastAsia" w:cstheme="minorEastAsia"/>
          <w:color w:val="auto"/>
          <w:kern w:val="0"/>
          <w:sz w:val="24"/>
          <w:szCs w:val="24"/>
          <w:lang w:eastAsia="zh-CN"/>
        </w:rPr>
        <w:t>成交人</w:t>
      </w:r>
      <w:r>
        <w:rPr>
          <w:rFonts w:hint="eastAsia" w:asciiTheme="minorEastAsia" w:hAnsiTheme="minorEastAsia" w:eastAsiaTheme="minorEastAsia" w:cstheme="minorEastAsia"/>
          <w:color w:val="auto"/>
          <w:kern w:val="0"/>
          <w:sz w:val="24"/>
          <w:szCs w:val="24"/>
        </w:rPr>
        <w:t>有责任（或在货物使用地区指定有能力的合作伙伴）对货物在必要时进行定期维护和修理。</w:t>
      </w:r>
    </w:p>
    <w:p w14:paraId="1515C4C1">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480"/>
        <w:jc w:val="both"/>
        <w:textAlignment w:val="auto"/>
        <w:rPr>
          <w:rFonts w:hint="eastAsia" w:ascii="宋体" w:hAnsi="宋体" w:eastAsia="宋体" w:cs="宋体"/>
          <w:b/>
          <w:bCs/>
          <w:i w:val="0"/>
          <w:iCs w:val="0"/>
          <w:caps w:val="0"/>
          <w:color w:val="auto"/>
          <w:spacing w:val="0"/>
          <w:sz w:val="24"/>
          <w:szCs w:val="24"/>
          <w:shd w:val="clear" w:fill="FFFFFF"/>
          <w:lang w:val="en-US" w:eastAsia="zh-CN"/>
        </w:rPr>
      </w:pPr>
      <w:r>
        <w:rPr>
          <w:rFonts w:hint="eastAsia" w:ascii="宋体" w:hAnsi="宋体" w:eastAsia="宋体" w:cs="宋体"/>
          <w:b/>
          <w:bCs/>
          <w:i w:val="0"/>
          <w:iCs w:val="0"/>
          <w:caps w:val="0"/>
          <w:color w:val="auto"/>
          <w:spacing w:val="0"/>
          <w:sz w:val="24"/>
          <w:szCs w:val="24"/>
          <w:shd w:val="clear" w:fill="FFFFFF"/>
          <w:lang w:val="en-US" w:eastAsia="zh-CN"/>
        </w:rPr>
        <w:t>8.验收标准及要求</w:t>
      </w:r>
    </w:p>
    <w:p w14:paraId="3F943561">
      <w:pPr>
        <w:keepNext w:val="0"/>
        <w:keepLines w:val="0"/>
        <w:pageBreakBefore w:val="0"/>
        <w:widowControl/>
        <w:kinsoku/>
        <w:wordWrap/>
        <w:overflowPunct/>
        <w:topLinePunct w:val="0"/>
        <w:autoSpaceDE/>
        <w:autoSpaceDN/>
        <w:bidi w:val="0"/>
        <w:adjustRightInd/>
        <w:snapToGrid/>
        <w:spacing w:beforeAutospacing="0" w:afterAutospacing="0" w:line="360" w:lineRule="auto"/>
        <w:ind w:firstLine="480" w:firstLineChars="200"/>
        <w:jc w:val="left"/>
        <w:textAlignment w:val="auto"/>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1</w:t>
      </w:r>
      <w:r>
        <w:rPr>
          <w:rFonts w:hint="eastAsia" w:asciiTheme="minorEastAsia" w:hAnsiTheme="minorEastAsia" w:eastAsiaTheme="minorEastAsia" w:cstheme="minorEastAsia"/>
          <w:bCs/>
          <w:color w:val="auto"/>
          <w:kern w:val="0"/>
          <w:sz w:val="24"/>
          <w:szCs w:val="24"/>
        </w:rPr>
        <w:t>）</w:t>
      </w:r>
      <w:r>
        <w:rPr>
          <w:rFonts w:hint="eastAsia" w:asciiTheme="minorEastAsia" w:hAnsiTheme="minorEastAsia" w:eastAsiaTheme="minorEastAsia" w:cstheme="minorEastAsia"/>
          <w:color w:val="auto"/>
          <w:kern w:val="0"/>
          <w:sz w:val="24"/>
          <w:szCs w:val="24"/>
        </w:rPr>
        <w:t>验收标准：根据本</w:t>
      </w:r>
      <w:r>
        <w:rPr>
          <w:rFonts w:hint="eastAsia" w:asciiTheme="minorEastAsia" w:hAnsiTheme="minorEastAsia" w:eastAsiaTheme="minorEastAsia" w:cstheme="minorEastAsia"/>
          <w:color w:val="auto"/>
          <w:kern w:val="0"/>
          <w:sz w:val="24"/>
          <w:szCs w:val="24"/>
          <w:lang w:val="en-US" w:eastAsia="zh-CN"/>
        </w:rPr>
        <w:t>竞价文</w:t>
      </w:r>
      <w:r>
        <w:rPr>
          <w:rFonts w:hint="eastAsia" w:asciiTheme="minorEastAsia" w:hAnsiTheme="minorEastAsia" w:eastAsiaTheme="minorEastAsia" w:cstheme="minorEastAsia"/>
          <w:color w:val="auto"/>
          <w:kern w:val="0"/>
          <w:sz w:val="24"/>
          <w:szCs w:val="24"/>
        </w:rPr>
        <w:t>件、</w:t>
      </w:r>
      <w:r>
        <w:rPr>
          <w:rFonts w:hint="eastAsia" w:asciiTheme="minorEastAsia" w:hAnsiTheme="minorEastAsia" w:eastAsiaTheme="minorEastAsia" w:cstheme="minorEastAsia"/>
          <w:color w:val="auto"/>
          <w:kern w:val="0"/>
          <w:sz w:val="24"/>
          <w:szCs w:val="24"/>
          <w:lang w:eastAsia="zh-CN"/>
        </w:rPr>
        <w:t>成交人</w:t>
      </w:r>
      <w:r>
        <w:rPr>
          <w:rFonts w:hint="eastAsia" w:asciiTheme="minorEastAsia" w:hAnsiTheme="minorEastAsia" w:eastAsiaTheme="minorEastAsia" w:cstheme="minorEastAsia"/>
          <w:color w:val="auto"/>
          <w:kern w:val="0"/>
          <w:sz w:val="24"/>
          <w:szCs w:val="24"/>
        </w:rPr>
        <w:t>的</w:t>
      </w:r>
      <w:r>
        <w:rPr>
          <w:rFonts w:hint="eastAsia" w:asciiTheme="minorEastAsia" w:hAnsiTheme="minorEastAsia" w:eastAsiaTheme="minorEastAsia" w:cstheme="minorEastAsia"/>
          <w:color w:val="auto"/>
          <w:kern w:val="0"/>
          <w:sz w:val="24"/>
          <w:szCs w:val="24"/>
          <w:lang w:val="en-US" w:eastAsia="zh-CN"/>
        </w:rPr>
        <w:t>响应</w:t>
      </w:r>
      <w:r>
        <w:rPr>
          <w:rFonts w:hint="eastAsia" w:asciiTheme="minorEastAsia" w:hAnsiTheme="minorEastAsia" w:eastAsiaTheme="minorEastAsia" w:cstheme="minorEastAsia"/>
          <w:color w:val="auto"/>
          <w:kern w:val="0"/>
          <w:sz w:val="24"/>
          <w:szCs w:val="24"/>
        </w:rPr>
        <w:t>文件、承诺及有关国家、行业规定进行验收。</w:t>
      </w:r>
    </w:p>
    <w:p w14:paraId="0E31356E">
      <w:pPr>
        <w:keepNext w:val="0"/>
        <w:keepLines w:val="0"/>
        <w:pageBreakBefore w:val="0"/>
        <w:widowControl/>
        <w:kinsoku/>
        <w:wordWrap/>
        <w:overflowPunct/>
        <w:topLinePunct w:val="0"/>
        <w:autoSpaceDE/>
        <w:autoSpaceDN/>
        <w:bidi w:val="0"/>
        <w:adjustRightInd/>
        <w:snapToGrid/>
        <w:spacing w:beforeAutospacing="0" w:afterAutospacing="0" w:line="360" w:lineRule="auto"/>
        <w:ind w:firstLine="480" w:firstLineChars="200"/>
        <w:jc w:val="left"/>
        <w:textAlignment w:val="auto"/>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2</w:t>
      </w:r>
      <w:r>
        <w:rPr>
          <w:rFonts w:hint="eastAsia" w:asciiTheme="minorEastAsia" w:hAnsiTheme="minorEastAsia" w:eastAsiaTheme="minorEastAsia" w:cstheme="minorEastAsia"/>
          <w:bCs/>
          <w:color w:val="auto"/>
          <w:kern w:val="0"/>
          <w:sz w:val="24"/>
          <w:szCs w:val="24"/>
        </w:rPr>
        <w:t>）</w:t>
      </w:r>
      <w:r>
        <w:rPr>
          <w:rFonts w:hint="eastAsia" w:asciiTheme="minorEastAsia" w:hAnsiTheme="minorEastAsia" w:eastAsiaTheme="minorEastAsia" w:cstheme="minorEastAsia"/>
          <w:color w:val="auto"/>
          <w:kern w:val="0"/>
          <w:sz w:val="24"/>
          <w:szCs w:val="24"/>
          <w:lang w:eastAsia="zh-CN"/>
        </w:rPr>
        <w:t>成交人</w:t>
      </w:r>
      <w:r>
        <w:rPr>
          <w:rFonts w:hint="eastAsia" w:asciiTheme="minorEastAsia" w:hAnsiTheme="minorEastAsia" w:eastAsiaTheme="minorEastAsia" w:cstheme="minorEastAsia"/>
          <w:color w:val="auto"/>
          <w:kern w:val="0"/>
          <w:sz w:val="24"/>
          <w:szCs w:val="24"/>
        </w:rPr>
        <w:t>根据</w:t>
      </w:r>
      <w:r>
        <w:rPr>
          <w:rFonts w:hint="eastAsia" w:asciiTheme="minorEastAsia" w:hAnsiTheme="minorEastAsia" w:eastAsiaTheme="minorEastAsia" w:cstheme="minorEastAsia"/>
          <w:color w:val="auto"/>
          <w:kern w:val="0"/>
          <w:sz w:val="24"/>
          <w:szCs w:val="24"/>
          <w:lang w:eastAsia="zh-CN"/>
        </w:rPr>
        <w:t>竞价文件</w:t>
      </w:r>
      <w:r>
        <w:rPr>
          <w:rFonts w:hint="eastAsia" w:asciiTheme="minorEastAsia" w:hAnsiTheme="minorEastAsia" w:eastAsiaTheme="minorEastAsia" w:cstheme="minorEastAsia"/>
          <w:color w:val="auto"/>
          <w:kern w:val="0"/>
          <w:sz w:val="24"/>
          <w:szCs w:val="24"/>
        </w:rPr>
        <w:t>夹进行产品安装、调试、测试、试运行后，由</w:t>
      </w:r>
      <w:r>
        <w:rPr>
          <w:rFonts w:hint="eastAsia" w:asciiTheme="minorEastAsia" w:hAnsiTheme="minorEastAsia" w:eastAsiaTheme="minorEastAsia" w:cstheme="minorEastAsia"/>
          <w:color w:val="auto"/>
          <w:kern w:val="0"/>
          <w:sz w:val="24"/>
          <w:szCs w:val="24"/>
          <w:lang w:eastAsia="zh-CN"/>
        </w:rPr>
        <w:t>委托人</w:t>
      </w:r>
      <w:r>
        <w:rPr>
          <w:rFonts w:hint="eastAsia" w:asciiTheme="minorEastAsia" w:hAnsiTheme="minorEastAsia" w:eastAsiaTheme="minorEastAsia" w:cstheme="minorEastAsia"/>
          <w:color w:val="auto"/>
          <w:kern w:val="0"/>
          <w:sz w:val="24"/>
          <w:szCs w:val="24"/>
        </w:rPr>
        <w:t>或</w:t>
      </w:r>
      <w:r>
        <w:rPr>
          <w:rFonts w:hint="eastAsia" w:asciiTheme="minorEastAsia" w:hAnsiTheme="minorEastAsia" w:eastAsiaTheme="minorEastAsia" w:cstheme="minorEastAsia"/>
          <w:color w:val="auto"/>
          <w:kern w:val="0"/>
          <w:sz w:val="24"/>
          <w:szCs w:val="24"/>
          <w:lang w:eastAsia="zh-CN"/>
        </w:rPr>
        <w:t>委托人</w:t>
      </w:r>
      <w:r>
        <w:rPr>
          <w:rFonts w:hint="eastAsia" w:asciiTheme="minorEastAsia" w:hAnsiTheme="minorEastAsia" w:eastAsiaTheme="minorEastAsia" w:cstheme="minorEastAsia"/>
          <w:color w:val="auto"/>
          <w:kern w:val="0"/>
          <w:sz w:val="24"/>
          <w:szCs w:val="24"/>
        </w:rPr>
        <w:t>请技术专家检测（或抽样送有资质的检测机构检测）作为验收标准依据并组织进行使用性能方面的验收，所有费用包含在报价内，</w:t>
      </w:r>
      <w:r>
        <w:rPr>
          <w:rFonts w:hint="eastAsia" w:asciiTheme="minorEastAsia" w:hAnsiTheme="minorEastAsia" w:eastAsiaTheme="minorEastAsia" w:cstheme="minorEastAsia"/>
          <w:color w:val="auto"/>
          <w:kern w:val="0"/>
          <w:sz w:val="24"/>
          <w:szCs w:val="24"/>
          <w:lang w:eastAsia="zh-CN"/>
        </w:rPr>
        <w:t>委托人</w:t>
      </w:r>
      <w:r>
        <w:rPr>
          <w:rFonts w:hint="eastAsia" w:asciiTheme="minorEastAsia" w:hAnsiTheme="minorEastAsia" w:eastAsiaTheme="minorEastAsia" w:cstheme="minorEastAsia"/>
          <w:color w:val="auto"/>
          <w:kern w:val="0"/>
          <w:sz w:val="24"/>
          <w:szCs w:val="24"/>
        </w:rPr>
        <w:t>不再另行支付其他费用。</w:t>
      </w:r>
    </w:p>
    <w:p w14:paraId="7F52AC98">
      <w:pPr>
        <w:keepNext w:val="0"/>
        <w:keepLines w:val="0"/>
        <w:pageBreakBefore w:val="0"/>
        <w:widowControl/>
        <w:kinsoku/>
        <w:wordWrap/>
        <w:overflowPunct/>
        <w:topLinePunct w:val="0"/>
        <w:autoSpaceDE/>
        <w:autoSpaceDN/>
        <w:bidi w:val="0"/>
        <w:adjustRightInd/>
        <w:snapToGrid/>
        <w:spacing w:beforeAutospacing="0" w:afterAutospacing="0" w:line="360" w:lineRule="auto"/>
        <w:ind w:firstLine="480" w:firstLineChars="200"/>
        <w:jc w:val="left"/>
        <w:textAlignment w:val="auto"/>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3）</w:t>
      </w:r>
      <w:r>
        <w:rPr>
          <w:rFonts w:hint="eastAsia" w:asciiTheme="minorEastAsia" w:hAnsiTheme="minorEastAsia" w:eastAsiaTheme="minorEastAsia" w:cstheme="minorEastAsia"/>
          <w:color w:val="auto"/>
          <w:kern w:val="0"/>
          <w:sz w:val="24"/>
          <w:szCs w:val="24"/>
          <w:lang w:eastAsia="zh-CN"/>
        </w:rPr>
        <w:t>委托人</w:t>
      </w:r>
      <w:r>
        <w:rPr>
          <w:rFonts w:hint="eastAsia" w:asciiTheme="minorEastAsia" w:hAnsiTheme="minorEastAsia" w:eastAsiaTheme="minorEastAsia" w:cstheme="minorEastAsia"/>
          <w:color w:val="auto"/>
          <w:kern w:val="0"/>
          <w:sz w:val="24"/>
          <w:szCs w:val="24"/>
        </w:rPr>
        <w:t>有权对所供产品进行破坏性测试，所有费用包含在报价内，</w:t>
      </w:r>
      <w:r>
        <w:rPr>
          <w:rFonts w:hint="eastAsia" w:asciiTheme="minorEastAsia" w:hAnsiTheme="minorEastAsia" w:eastAsiaTheme="minorEastAsia" w:cstheme="minorEastAsia"/>
          <w:color w:val="auto"/>
          <w:kern w:val="0"/>
          <w:sz w:val="24"/>
          <w:szCs w:val="24"/>
          <w:lang w:eastAsia="zh-CN"/>
        </w:rPr>
        <w:t>委托人</w:t>
      </w:r>
      <w:r>
        <w:rPr>
          <w:rFonts w:hint="eastAsia" w:asciiTheme="minorEastAsia" w:hAnsiTheme="minorEastAsia" w:eastAsiaTheme="minorEastAsia" w:cstheme="minorEastAsia"/>
          <w:color w:val="auto"/>
          <w:kern w:val="0"/>
          <w:sz w:val="24"/>
          <w:szCs w:val="24"/>
        </w:rPr>
        <w:t>不再另行支付其他费用。</w:t>
      </w:r>
    </w:p>
    <w:p w14:paraId="0E4F6F69">
      <w:pPr>
        <w:keepNext w:val="0"/>
        <w:keepLines w:val="0"/>
        <w:pageBreakBefore w:val="0"/>
        <w:widowControl/>
        <w:kinsoku/>
        <w:wordWrap/>
        <w:overflowPunct/>
        <w:topLinePunct w:val="0"/>
        <w:autoSpaceDE/>
        <w:autoSpaceDN/>
        <w:bidi w:val="0"/>
        <w:adjustRightInd/>
        <w:snapToGrid/>
        <w:spacing w:beforeAutospacing="0" w:afterAutospacing="0" w:line="360" w:lineRule="auto"/>
        <w:ind w:firstLine="480" w:firstLineChars="200"/>
        <w:jc w:val="left"/>
        <w:textAlignment w:val="auto"/>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4</w:t>
      </w:r>
      <w:r>
        <w:rPr>
          <w:rFonts w:hint="eastAsia" w:asciiTheme="minorEastAsia" w:hAnsiTheme="minorEastAsia" w:eastAsiaTheme="minorEastAsia" w:cstheme="minorEastAsia"/>
          <w:bCs/>
          <w:color w:val="auto"/>
          <w:kern w:val="0"/>
          <w:sz w:val="24"/>
          <w:szCs w:val="24"/>
        </w:rPr>
        <w:t>）</w:t>
      </w:r>
      <w:r>
        <w:rPr>
          <w:rFonts w:hint="eastAsia" w:asciiTheme="minorEastAsia" w:hAnsiTheme="minorEastAsia" w:eastAsiaTheme="minorEastAsia" w:cstheme="minorEastAsia"/>
          <w:color w:val="auto"/>
          <w:kern w:val="0"/>
          <w:sz w:val="24"/>
          <w:szCs w:val="24"/>
        </w:rPr>
        <w:t>货物到货验收时</w:t>
      </w:r>
      <w:r>
        <w:rPr>
          <w:rFonts w:hint="eastAsia" w:asciiTheme="minorEastAsia" w:hAnsiTheme="minorEastAsia" w:eastAsiaTheme="minorEastAsia" w:cstheme="minorEastAsia"/>
          <w:color w:val="auto"/>
          <w:kern w:val="0"/>
          <w:sz w:val="24"/>
          <w:szCs w:val="24"/>
          <w:lang w:eastAsia="zh-CN"/>
        </w:rPr>
        <w:t>成交人</w:t>
      </w:r>
      <w:r>
        <w:rPr>
          <w:rFonts w:hint="eastAsia" w:asciiTheme="minorEastAsia" w:hAnsiTheme="minorEastAsia" w:eastAsiaTheme="minorEastAsia" w:cstheme="minorEastAsia"/>
          <w:color w:val="auto"/>
          <w:kern w:val="0"/>
          <w:sz w:val="24"/>
          <w:szCs w:val="24"/>
        </w:rPr>
        <w:t>代表必须在场，并提供产品合格证、质量保证文件等相关证明材料。</w:t>
      </w:r>
    </w:p>
    <w:p w14:paraId="58B04EE6">
      <w:pPr>
        <w:keepNext w:val="0"/>
        <w:keepLines w:val="0"/>
        <w:pageBreakBefore w:val="0"/>
        <w:kinsoku/>
        <w:wordWrap/>
        <w:overflowPunct/>
        <w:topLinePunct w:val="0"/>
        <w:autoSpaceDE/>
        <w:autoSpaceDN/>
        <w:bidi w:val="0"/>
        <w:spacing w:beforeAutospacing="0" w:afterAutospacing="0" w:line="360" w:lineRule="auto"/>
        <w:ind w:firstLine="482" w:firstLineChars="200"/>
        <w:rPr>
          <w:rFonts w:hint="eastAsia" w:asciiTheme="minorEastAsia" w:hAnsiTheme="minorEastAsia" w:eastAsiaTheme="minorEastAsia" w:cstheme="minorEastAsia"/>
          <w:b/>
          <w:color w:val="auto"/>
          <w:sz w:val="24"/>
          <w:szCs w:val="24"/>
          <w:lang w:val="en-US" w:eastAsia="zh-CN"/>
        </w:rPr>
      </w:pPr>
      <w:r>
        <w:rPr>
          <w:rFonts w:hint="eastAsia" w:asciiTheme="minorEastAsia" w:hAnsiTheme="minorEastAsia" w:eastAsiaTheme="minorEastAsia" w:cstheme="minorEastAsia"/>
          <w:b/>
          <w:color w:val="auto"/>
          <w:sz w:val="24"/>
          <w:szCs w:val="24"/>
          <w:lang w:val="en-US" w:eastAsia="zh-CN"/>
        </w:rPr>
        <w:t>9.包装要求</w:t>
      </w:r>
    </w:p>
    <w:p w14:paraId="5B9C9719">
      <w:pPr>
        <w:pStyle w:val="2"/>
        <w:keepNext w:val="0"/>
        <w:keepLines w:val="0"/>
        <w:pageBreakBefore w:val="0"/>
        <w:widowControl/>
        <w:kinsoku/>
        <w:wordWrap/>
        <w:overflowPunct/>
        <w:topLinePunct w:val="0"/>
        <w:autoSpaceDE/>
        <w:autoSpaceDN/>
        <w:bidi w:val="0"/>
        <w:spacing w:beforeAutospacing="0" w:afterAutospacing="0" w:line="360" w:lineRule="auto"/>
        <w:ind w:firstLine="480" w:firstLineChars="200"/>
        <w:textAlignment w:val="baseline"/>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1</w:t>
      </w:r>
      <w:r>
        <w:rPr>
          <w:rFonts w:hint="eastAsia" w:asciiTheme="minorEastAsia" w:hAnsiTheme="minorEastAsia" w:eastAsiaTheme="minorEastAsia" w:cstheme="minorEastAsia"/>
          <w:color w:val="auto"/>
          <w:sz w:val="24"/>
          <w:szCs w:val="24"/>
          <w:lang w:eastAsia="zh-CN"/>
        </w:rPr>
        <w:t>）</w:t>
      </w:r>
      <w:r>
        <w:rPr>
          <w:rFonts w:hint="eastAsia" w:asciiTheme="minorEastAsia" w:hAnsiTheme="minorEastAsia" w:eastAsiaTheme="minorEastAsia" w:cstheme="minorEastAsia"/>
          <w:color w:val="auto"/>
          <w:sz w:val="24"/>
          <w:szCs w:val="24"/>
        </w:rPr>
        <w:t>标志：产品表层有明显的型号规格等标志，该标志在寿命期内应清晰、永久。</w:t>
      </w:r>
    </w:p>
    <w:p w14:paraId="4A073786">
      <w:pPr>
        <w:pStyle w:val="2"/>
        <w:keepNext w:val="0"/>
        <w:keepLines w:val="0"/>
        <w:pageBreakBefore w:val="0"/>
        <w:widowControl/>
        <w:kinsoku/>
        <w:wordWrap/>
        <w:overflowPunct/>
        <w:topLinePunct w:val="0"/>
        <w:autoSpaceDE/>
        <w:autoSpaceDN/>
        <w:bidi w:val="0"/>
        <w:spacing w:beforeAutospacing="0" w:afterAutospacing="0" w:line="360" w:lineRule="auto"/>
        <w:ind w:firstLine="480" w:firstLineChars="200"/>
        <w:textAlignment w:val="baseline"/>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2</w:t>
      </w:r>
      <w:r>
        <w:rPr>
          <w:rFonts w:hint="eastAsia" w:asciiTheme="minorEastAsia" w:hAnsiTheme="minorEastAsia" w:eastAsiaTheme="minorEastAsia" w:cstheme="minorEastAsia"/>
          <w:color w:val="auto"/>
          <w:sz w:val="24"/>
          <w:szCs w:val="24"/>
          <w:lang w:eastAsia="zh-CN"/>
        </w:rPr>
        <w:t>）</w:t>
      </w:r>
      <w:r>
        <w:rPr>
          <w:rFonts w:hint="eastAsia" w:asciiTheme="minorEastAsia" w:hAnsiTheme="minorEastAsia" w:eastAsiaTheme="minorEastAsia" w:cstheme="minorEastAsia"/>
          <w:color w:val="auto"/>
          <w:sz w:val="24"/>
          <w:szCs w:val="24"/>
        </w:rPr>
        <w:t>包装：产品的包装应保证在运输、储藏和安装期间的安全及性能不受损害。包装盒/箱内应附有产品合格证、出厂日期、产品说明书、附件及附件清单等。</w:t>
      </w:r>
    </w:p>
    <w:p w14:paraId="75B3B3B1">
      <w:pPr>
        <w:pStyle w:val="2"/>
        <w:keepNext w:val="0"/>
        <w:keepLines w:val="0"/>
        <w:pageBreakBefore w:val="0"/>
        <w:widowControl/>
        <w:kinsoku/>
        <w:wordWrap/>
        <w:overflowPunct/>
        <w:topLinePunct w:val="0"/>
        <w:autoSpaceDE/>
        <w:autoSpaceDN/>
        <w:bidi w:val="0"/>
        <w:spacing w:beforeAutospacing="0" w:afterAutospacing="0" w:line="360" w:lineRule="auto"/>
        <w:ind w:firstLine="480" w:firstLineChars="200"/>
        <w:textAlignment w:val="baseline"/>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3</w:t>
      </w:r>
      <w:r>
        <w:rPr>
          <w:rFonts w:hint="eastAsia" w:asciiTheme="minorEastAsia" w:hAnsiTheme="minorEastAsia" w:eastAsiaTheme="minorEastAsia" w:cstheme="minorEastAsia"/>
          <w:color w:val="auto"/>
          <w:sz w:val="24"/>
          <w:szCs w:val="24"/>
          <w:lang w:eastAsia="zh-CN"/>
        </w:rPr>
        <w:t>）</w:t>
      </w:r>
      <w:r>
        <w:rPr>
          <w:rFonts w:hint="eastAsia" w:asciiTheme="minorEastAsia" w:hAnsiTheme="minorEastAsia" w:eastAsiaTheme="minorEastAsia" w:cstheme="minorEastAsia"/>
          <w:color w:val="auto"/>
          <w:sz w:val="24"/>
          <w:szCs w:val="24"/>
        </w:rPr>
        <w:t>运输：产品在运输过程中应避免雨雪的直接淋袭或烈日的暴晒。</w:t>
      </w:r>
    </w:p>
    <w:p w14:paraId="669EA2DB">
      <w:pPr>
        <w:keepNext w:val="0"/>
        <w:keepLines w:val="0"/>
        <w:pageBreakBefore w:val="0"/>
        <w:kinsoku/>
        <w:wordWrap/>
        <w:overflowPunct/>
        <w:topLinePunct w:val="0"/>
        <w:autoSpaceDE/>
        <w:autoSpaceDN/>
        <w:bidi w:val="0"/>
        <w:spacing w:beforeAutospacing="0" w:afterAutospacing="0" w:line="360" w:lineRule="auto"/>
        <w:ind w:firstLine="482" w:firstLineChars="200"/>
        <w:rPr>
          <w:rFonts w:hint="eastAsia" w:asciiTheme="minorEastAsia" w:hAnsiTheme="minorEastAsia" w:eastAsiaTheme="minorEastAsia" w:cstheme="minorEastAsia"/>
          <w:b/>
          <w:color w:val="auto"/>
          <w:sz w:val="24"/>
          <w:szCs w:val="24"/>
          <w:lang w:val="en-US" w:eastAsia="zh-CN"/>
        </w:rPr>
      </w:pPr>
      <w:r>
        <w:rPr>
          <w:rFonts w:hint="eastAsia" w:asciiTheme="minorEastAsia" w:hAnsiTheme="minorEastAsia" w:eastAsiaTheme="minorEastAsia" w:cstheme="minorEastAsia"/>
          <w:b/>
          <w:color w:val="auto"/>
          <w:sz w:val="24"/>
          <w:szCs w:val="24"/>
          <w:lang w:val="en-US" w:eastAsia="zh-CN"/>
        </w:rPr>
        <w:t>10.其他要求</w:t>
      </w:r>
    </w:p>
    <w:p w14:paraId="1A87C3BE">
      <w:pPr>
        <w:keepNext w:val="0"/>
        <w:keepLines w:val="0"/>
        <w:pageBreakBefore w:val="0"/>
        <w:kinsoku/>
        <w:wordWrap/>
        <w:overflowPunct/>
        <w:topLinePunct w:val="0"/>
        <w:autoSpaceDE/>
        <w:autoSpaceDN/>
        <w:bidi w:val="0"/>
        <w:spacing w:beforeAutospacing="0" w:afterAutospacing="0" w:line="360" w:lineRule="auto"/>
        <w:ind w:firstLine="480" w:firstLineChars="200"/>
        <w:rPr>
          <w:rFonts w:hint="eastAsia" w:asciiTheme="minorEastAsia" w:hAnsiTheme="minorEastAsia" w:eastAsiaTheme="minorEastAsia" w:cstheme="minorEastAsia"/>
          <w:color w:val="auto"/>
          <w:kern w:val="0"/>
          <w:sz w:val="24"/>
          <w:szCs w:val="24"/>
          <w:lang w:val="en-US" w:eastAsia="zh-CN" w:bidi="ar-SA"/>
        </w:rPr>
      </w:pPr>
      <w:r>
        <w:rPr>
          <w:rFonts w:hint="eastAsia" w:asciiTheme="minorEastAsia" w:hAnsiTheme="minorEastAsia" w:eastAsiaTheme="minorEastAsia" w:cstheme="minorEastAsia"/>
          <w:color w:val="auto"/>
          <w:kern w:val="0"/>
          <w:sz w:val="24"/>
          <w:szCs w:val="24"/>
          <w:lang w:val="en-US" w:eastAsia="zh-CN" w:bidi="ar-SA"/>
        </w:rPr>
        <w:t>1</w:t>
      </w:r>
      <w:r>
        <w:rPr>
          <w:rFonts w:hint="eastAsia" w:asciiTheme="minorEastAsia" w:hAnsiTheme="minorEastAsia" w:eastAsiaTheme="minorEastAsia" w:cstheme="minorEastAsia"/>
          <w:color w:val="auto"/>
          <w:sz w:val="24"/>
          <w:szCs w:val="24"/>
          <w:lang w:eastAsia="zh-CN"/>
        </w:rPr>
        <w:t>）</w:t>
      </w:r>
      <w:r>
        <w:rPr>
          <w:rFonts w:hint="eastAsia" w:asciiTheme="minorEastAsia" w:hAnsiTheme="minorEastAsia" w:eastAsiaTheme="minorEastAsia" w:cstheme="minorEastAsia"/>
          <w:color w:val="auto"/>
          <w:kern w:val="0"/>
          <w:sz w:val="24"/>
          <w:szCs w:val="24"/>
          <w:lang w:val="en-US" w:eastAsia="zh-CN" w:bidi="ar-SA"/>
        </w:rPr>
        <w:t>颜色、款式委托人可根据实际情况在生产前进行调整，但不得实质性改变竞价文件和响应文件的要求。成交人根据委托人书面确认的颜色和款式进行供货，未按要求提供的，后果由成交人自行承担；</w:t>
      </w:r>
    </w:p>
    <w:p w14:paraId="59DC5505">
      <w:pPr>
        <w:keepNext w:val="0"/>
        <w:keepLines w:val="0"/>
        <w:pageBreakBefore w:val="0"/>
        <w:widowControl/>
        <w:kinsoku/>
        <w:wordWrap/>
        <w:topLinePunct w:val="0"/>
        <w:bidi w:val="0"/>
        <w:spacing w:line="360" w:lineRule="auto"/>
        <w:ind w:left="0" w:firstLine="480"/>
        <w:jc w:val="left"/>
        <w:rPr>
          <w:rFonts w:hint="default" w:asciiTheme="minorEastAsia" w:hAnsiTheme="minorEastAsia" w:eastAsiaTheme="minorEastAsia" w:cstheme="minorEastAsia"/>
          <w:b w:val="0"/>
          <w:bCs w:val="0"/>
          <w:color w:val="auto"/>
          <w:kern w:val="2"/>
          <w:sz w:val="24"/>
          <w:szCs w:val="24"/>
          <w:highlight w:val="none"/>
          <w:shd w:val="clear"/>
          <w:lang w:val="en-US" w:eastAsia="zh-CN"/>
        </w:rPr>
      </w:pPr>
      <w:r>
        <w:rPr>
          <w:rFonts w:hint="eastAsia" w:asciiTheme="minorEastAsia" w:hAnsiTheme="minorEastAsia" w:eastAsiaTheme="minorEastAsia" w:cstheme="minorEastAsia"/>
          <w:b w:val="0"/>
          <w:bCs w:val="0"/>
          <w:color w:val="auto"/>
          <w:kern w:val="2"/>
          <w:sz w:val="24"/>
          <w:szCs w:val="24"/>
          <w:shd w:val="clear"/>
          <w:lang w:val="en-US" w:eastAsia="zh-CN"/>
        </w:rPr>
        <w:t>2）</w:t>
      </w:r>
      <w:r>
        <w:rPr>
          <w:rFonts w:hint="eastAsia" w:ascii="宋体" w:hAnsi="宋体" w:eastAsia="宋体" w:cs="宋体"/>
          <w:color w:val="auto"/>
          <w:sz w:val="24"/>
          <w:highlight w:val="none"/>
        </w:rPr>
        <w:t>是否收取履约保证金：</w:t>
      </w:r>
      <w:r>
        <w:rPr>
          <w:rFonts w:hint="eastAsia" w:ascii="宋体" w:hAnsi="宋体" w:cs="宋体"/>
          <w:color w:val="auto"/>
          <w:sz w:val="24"/>
          <w:highlight w:val="none"/>
          <w:u w:val="single"/>
          <w:lang w:val="en-US" w:eastAsia="zh-CN"/>
        </w:rPr>
        <w:t xml:space="preserve">  否  </w:t>
      </w:r>
    </w:p>
    <w:p w14:paraId="661D2C21">
      <w:pPr>
        <w:keepNext w:val="0"/>
        <w:keepLines w:val="0"/>
        <w:pageBreakBefore w:val="0"/>
        <w:widowControl/>
        <w:kinsoku/>
        <w:wordWrap/>
        <w:topLinePunct w:val="0"/>
        <w:bidi w:val="0"/>
        <w:spacing w:line="360" w:lineRule="auto"/>
        <w:ind w:left="0" w:firstLine="480"/>
        <w:jc w:val="left"/>
        <w:rPr>
          <w:rFonts w:hint="eastAsia" w:ascii="宋体" w:hAnsi="宋体" w:cs="宋体"/>
          <w:b/>
          <w:bCs/>
          <w:color w:val="auto"/>
          <w:kern w:val="0"/>
          <w:sz w:val="24"/>
          <w:szCs w:val="24"/>
          <w:highlight w:val="none"/>
          <w:lang w:val="en-US" w:eastAsia="zh-CN"/>
        </w:rPr>
      </w:pPr>
      <w:r>
        <w:rPr>
          <w:rFonts w:hint="eastAsia" w:ascii="宋体" w:hAnsi="宋体" w:cs="宋体"/>
          <w:b/>
          <w:bCs/>
          <w:color w:val="auto"/>
          <w:kern w:val="0"/>
          <w:sz w:val="24"/>
          <w:szCs w:val="24"/>
          <w:highlight w:val="none"/>
          <w:lang w:val="en-US" w:eastAsia="zh-CN"/>
        </w:rPr>
        <w:t>11.付款方式：</w:t>
      </w:r>
    </w:p>
    <w:tbl>
      <w:tblPr>
        <w:tblStyle w:val="15"/>
        <w:tblW w:w="9410" w:type="dxa"/>
        <w:tblCellSpacing w:w="0" w:type="dxa"/>
        <w:tblInd w:w="0" w:type="dxa"/>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0" w:type="dxa"/>
          <w:left w:w="0" w:type="dxa"/>
          <w:bottom w:w="0" w:type="dxa"/>
          <w:right w:w="0" w:type="dxa"/>
        </w:tblCellMar>
      </w:tblPr>
      <w:tblGrid>
        <w:gridCol w:w="1146"/>
        <w:gridCol w:w="1357"/>
        <w:gridCol w:w="6907"/>
      </w:tblGrid>
      <w:tr w14:paraId="5433572F">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blHeader/>
          <w:tblCellSpacing w:w="0" w:type="dxa"/>
        </w:trPr>
        <w:tc>
          <w:tcPr>
            <w:tcW w:w="1146" w:type="dxa"/>
            <w:tcBorders>
              <w:top w:val="outset" w:color="auto" w:sz="6" w:space="0"/>
              <w:left w:val="outset" w:color="auto" w:sz="6" w:space="0"/>
              <w:bottom w:val="outset" w:color="auto" w:sz="6" w:space="0"/>
              <w:right w:val="outset" w:color="auto" w:sz="6" w:space="0"/>
            </w:tcBorders>
            <w:vAlign w:val="center"/>
          </w:tcPr>
          <w:p w14:paraId="19F5B7CD">
            <w:pPr>
              <w:keepNext w:val="0"/>
              <w:keepLines w:val="0"/>
              <w:pageBreakBefore w:val="0"/>
              <w:kinsoku/>
              <w:wordWrap/>
              <w:overflowPunct/>
              <w:topLinePunct w:val="0"/>
              <w:autoSpaceDE/>
              <w:autoSpaceDN/>
              <w:bidi w:val="0"/>
              <w:adjustRightInd/>
              <w:snapToGrid/>
              <w:spacing w:beforeAutospacing="0" w:afterAutospacing="0" w:line="360" w:lineRule="auto"/>
              <w:jc w:val="center"/>
              <w:textAlignment w:val="auto"/>
              <w:rPr>
                <w:rFonts w:hint="eastAsia" w:ascii="宋体" w:hAnsi="宋体" w:eastAsia="宋体" w:cs="宋体"/>
                <w:color w:val="auto"/>
                <w:sz w:val="24"/>
              </w:rPr>
            </w:pPr>
            <w:r>
              <w:rPr>
                <w:rFonts w:hint="eastAsia" w:ascii="宋体" w:hAnsi="宋体" w:eastAsia="宋体" w:cs="宋体"/>
                <w:color w:val="auto"/>
                <w:sz w:val="24"/>
              </w:rPr>
              <w:t>支付期次</w:t>
            </w:r>
          </w:p>
        </w:tc>
        <w:tc>
          <w:tcPr>
            <w:tcW w:w="1357" w:type="dxa"/>
            <w:tcBorders>
              <w:top w:val="outset" w:color="auto" w:sz="6" w:space="0"/>
              <w:left w:val="outset" w:color="auto" w:sz="6" w:space="0"/>
              <w:bottom w:val="outset" w:color="auto" w:sz="6" w:space="0"/>
              <w:right w:val="outset" w:color="auto" w:sz="6" w:space="0"/>
            </w:tcBorders>
            <w:vAlign w:val="center"/>
          </w:tcPr>
          <w:p w14:paraId="177DFC69">
            <w:pPr>
              <w:keepNext w:val="0"/>
              <w:keepLines w:val="0"/>
              <w:pageBreakBefore w:val="0"/>
              <w:kinsoku/>
              <w:wordWrap/>
              <w:overflowPunct/>
              <w:topLinePunct w:val="0"/>
              <w:autoSpaceDE/>
              <w:autoSpaceDN/>
              <w:bidi w:val="0"/>
              <w:adjustRightInd/>
              <w:snapToGrid/>
              <w:spacing w:beforeAutospacing="0" w:afterAutospacing="0" w:line="360" w:lineRule="auto"/>
              <w:jc w:val="both"/>
              <w:textAlignment w:val="auto"/>
              <w:rPr>
                <w:rFonts w:hint="eastAsia" w:ascii="宋体" w:hAnsi="宋体" w:eastAsia="宋体" w:cs="宋体"/>
                <w:color w:val="auto"/>
                <w:sz w:val="24"/>
              </w:rPr>
            </w:pPr>
            <w:r>
              <w:rPr>
                <w:rFonts w:hint="eastAsia" w:ascii="宋体" w:hAnsi="宋体" w:eastAsia="宋体" w:cs="宋体"/>
                <w:color w:val="auto"/>
                <w:sz w:val="24"/>
              </w:rPr>
              <w:t>支付比例(%)</w:t>
            </w:r>
          </w:p>
        </w:tc>
        <w:tc>
          <w:tcPr>
            <w:tcW w:w="6907" w:type="dxa"/>
            <w:tcBorders>
              <w:top w:val="outset" w:color="auto" w:sz="6" w:space="0"/>
              <w:left w:val="outset" w:color="auto" w:sz="6" w:space="0"/>
              <w:bottom w:val="outset" w:color="auto" w:sz="6" w:space="0"/>
              <w:right w:val="outset" w:color="auto" w:sz="6" w:space="0"/>
            </w:tcBorders>
            <w:vAlign w:val="center"/>
          </w:tcPr>
          <w:p w14:paraId="070271E3">
            <w:pPr>
              <w:keepNext w:val="0"/>
              <w:keepLines w:val="0"/>
              <w:pageBreakBefore w:val="0"/>
              <w:kinsoku/>
              <w:wordWrap/>
              <w:overflowPunct/>
              <w:topLinePunct w:val="0"/>
              <w:autoSpaceDE/>
              <w:autoSpaceDN/>
              <w:bidi w:val="0"/>
              <w:adjustRightInd/>
              <w:snapToGrid/>
              <w:spacing w:beforeAutospacing="0" w:afterAutospacing="0" w:line="360" w:lineRule="auto"/>
              <w:textAlignment w:val="auto"/>
              <w:rPr>
                <w:rFonts w:hint="eastAsia" w:ascii="宋体" w:hAnsi="宋体" w:eastAsia="宋体" w:cs="宋体"/>
                <w:color w:val="auto"/>
                <w:sz w:val="24"/>
              </w:rPr>
            </w:pPr>
            <w:r>
              <w:rPr>
                <w:rFonts w:hint="eastAsia" w:ascii="宋体" w:hAnsi="宋体" w:eastAsia="宋体" w:cs="宋体"/>
                <w:color w:val="auto"/>
                <w:sz w:val="24"/>
              </w:rPr>
              <w:t>支付期次说明</w:t>
            </w:r>
          </w:p>
        </w:tc>
      </w:tr>
      <w:tr w14:paraId="4BCBD1EC">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blCellSpacing w:w="0" w:type="dxa"/>
        </w:trPr>
        <w:tc>
          <w:tcPr>
            <w:tcW w:w="1146" w:type="dxa"/>
            <w:tcBorders>
              <w:top w:val="outset" w:color="auto" w:sz="6" w:space="0"/>
              <w:left w:val="outset" w:color="auto" w:sz="6" w:space="0"/>
              <w:bottom w:val="outset" w:color="auto" w:sz="6" w:space="0"/>
              <w:right w:val="outset" w:color="auto" w:sz="6" w:space="0"/>
            </w:tcBorders>
            <w:vAlign w:val="center"/>
          </w:tcPr>
          <w:p w14:paraId="398497FA">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default"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1</w:t>
            </w:r>
          </w:p>
        </w:tc>
        <w:tc>
          <w:tcPr>
            <w:tcW w:w="1357" w:type="dxa"/>
            <w:tcBorders>
              <w:top w:val="outset" w:color="auto" w:sz="6" w:space="0"/>
              <w:left w:val="outset" w:color="auto" w:sz="6" w:space="0"/>
              <w:bottom w:val="outset" w:color="auto" w:sz="6" w:space="0"/>
              <w:right w:val="outset" w:color="auto" w:sz="6" w:space="0"/>
            </w:tcBorders>
            <w:vAlign w:val="center"/>
          </w:tcPr>
          <w:p w14:paraId="1E3C9AB4">
            <w:pPr>
              <w:pStyle w:val="22"/>
              <w:spacing w:after="0" w:line="626" w:lineRule="exact"/>
              <w:jc w:val="center"/>
              <w:rPr>
                <w:rFonts w:hint="default" w:cs="宋体"/>
                <w:color w:val="auto"/>
                <w:sz w:val="24"/>
                <w:szCs w:val="22"/>
                <w:highlight w:val="none"/>
                <w:lang w:val="en-US" w:eastAsia="zh-CN"/>
              </w:rPr>
            </w:pPr>
            <w:r>
              <w:rPr>
                <w:rFonts w:hint="eastAsia" w:cs="宋体"/>
                <w:color w:val="auto"/>
                <w:sz w:val="24"/>
                <w:szCs w:val="22"/>
                <w:highlight w:val="none"/>
                <w:lang w:val="en-US" w:eastAsia="zh-CN"/>
              </w:rPr>
              <w:t>80</w:t>
            </w:r>
          </w:p>
        </w:tc>
        <w:tc>
          <w:tcPr>
            <w:tcW w:w="6907" w:type="dxa"/>
            <w:tcBorders>
              <w:top w:val="outset" w:color="auto" w:sz="6" w:space="0"/>
              <w:left w:val="outset" w:color="auto" w:sz="6" w:space="0"/>
              <w:bottom w:val="outset" w:color="auto" w:sz="6" w:space="0"/>
              <w:right w:val="outset" w:color="auto" w:sz="6" w:space="0"/>
            </w:tcBorders>
            <w:vAlign w:val="center"/>
          </w:tcPr>
          <w:p w14:paraId="43C33A01">
            <w:pPr>
              <w:keepNext w:val="0"/>
              <w:keepLines w:val="0"/>
              <w:pageBreakBefore w:val="0"/>
              <w:widowControl/>
              <w:kinsoku/>
              <w:wordWrap/>
              <w:topLinePunct w:val="0"/>
              <w:bidi w:val="0"/>
              <w:spacing w:line="360" w:lineRule="auto"/>
              <w:jc w:val="left"/>
              <w:rPr>
                <w:rFonts w:hint="default" w:ascii="宋体" w:hAnsi="宋体" w:eastAsia="宋体" w:cs="宋体"/>
                <w:color w:val="auto"/>
                <w:kern w:val="0"/>
                <w:sz w:val="24"/>
                <w:szCs w:val="22"/>
                <w:highlight w:val="none"/>
                <w:lang w:val="en-US" w:eastAsia="zh-CN" w:bidi="ar"/>
              </w:rPr>
            </w:pPr>
            <w:r>
              <w:rPr>
                <w:rFonts w:hint="eastAsia" w:ascii="宋体" w:hAnsi="宋体" w:eastAsia="宋体" w:cs="宋体"/>
                <w:color w:val="auto"/>
                <w:kern w:val="0"/>
                <w:sz w:val="24"/>
                <w:szCs w:val="22"/>
                <w:highlight w:val="none"/>
                <w:lang w:val="en-US" w:eastAsia="zh-CN" w:bidi="ar"/>
              </w:rPr>
              <w:t>所有货物安装完成且乙方提供相关票据的，7个工作日内支付至合同价款的80%；</w:t>
            </w:r>
          </w:p>
        </w:tc>
      </w:tr>
      <w:tr w14:paraId="7407C6D7">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blCellSpacing w:w="0" w:type="dxa"/>
        </w:trPr>
        <w:tc>
          <w:tcPr>
            <w:tcW w:w="1146" w:type="dxa"/>
            <w:tcBorders>
              <w:top w:val="outset" w:color="auto" w:sz="6" w:space="0"/>
              <w:left w:val="outset" w:color="auto" w:sz="6" w:space="0"/>
              <w:bottom w:val="outset" w:color="auto" w:sz="6" w:space="0"/>
              <w:right w:val="outset" w:color="auto" w:sz="6" w:space="0"/>
            </w:tcBorders>
            <w:vAlign w:val="center"/>
          </w:tcPr>
          <w:p w14:paraId="7795349B">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default" w:ascii="宋体" w:hAnsi="宋体" w:eastAsia="宋体" w:cs="宋体"/>
                <w:color w:val="auto"/>
                <w:sz w:val="24"/>
                <w:highlight w:val="none"/>
                <w:lang w:val="en-US" w:eastAsia="zh-CN"/>
              </w:rPr>
            </w:pPr>
            <w:r>
              <w:rPr>
                <w:rFonts w:hint="eastAsia" w:ascii="宋体" w:hAnsi="宋体" w:cs="宋体"/>
                <w:color w:val="auto"/>
                <w:sz w:val="24"/>
                <w:highlight w:val="none"/>
                <w:lang w:val="en-US" w:eastAsia="zh-CN"/>
              </w:rPr>
              <w:t>2</w:t>
            </w:r>
          </w:p>
        </w:tc>
        <w:tc>
          <w:tcPr>
            <w:tcW w:w="1357" w:type="dxa"/>
            <w:tcBorders>
              <w:top w:val="outset" w:color="auto" w:sz="6" w:space="0"/>
              <w:left w:val="outset" w:color="auto" w:sz="6" w:space="0"/>
              <w:bottom w:val="outset" w:color="auto" w:sz="6" w:space="0"/>
              <w:right w:val="outset" w:color="auto" w:sz="6" w:space="0"/>
            </w:tcBorders>
            <w:vAlign w:val="center"/>
          </w:tcPr>
          <w:p w14:paraId="1FFAF291">
            <w:pPr>
              <w:pStyle w:val="22"/>
              <w:spacing w:after="0" w:line="626" w:lineRule="exact"/>
              <w:jc w:val="center"/>
              <w:rPr>
                <w:rFonts w:hint="default" w:ascii="宋体" w:hAnsi="宋体" w:eastAsia="宋体" w:cs="宋体"/>
                <w:color w:val="auto"/>
                <w:sz w:val="24"/>
                <w:szCs w:val="22"/>
                <w:highlight w:val="none"/>
                <w:lang w:val="en-US"/>
              </w:rPr>
            </w:pPr>
            <w:r>
              <w:rPr>
                <w:rFonts w:hint="eastAsia" w:cs="宋体"/>
                <w:color w:val="auto"/>
                <w:sz w:val="24"/>
                <w:szCs w:val="22"/>
                <w:highlight w:val="none"/>
                <w:lang w:val="en-US" w:eastAsia="zh-CN"/>
              </w:rPr>
              <w:t>15</w:t>
            </w:r>
          </w:p>
        </w:tc>
        <w:tc>
          <w:tcPr>
            <w:tcW w:w="6907" w:type="dxa"/>
            <w:tcBorders>
              <w:top w:val="outset" w:color="auto" w:sz="6" w:space="0"/>
              <w:left w:val="outset" w:color="auto" w:sz="6" w:space="0"/>
              <w:bottom w:val="outset" w:color="auto" w:sz="6" w:space="0"/>
              <w:right w:val="outset" w:color="auto" w:sz="6" w:space="0"/>
            </w:tcBorders>
            <w:vAlign w:val="center"/>
          </w:tcPr>
          <w:p w14:paraId="0BE50E61">
            <w:pPr>
              <w:keepNext w:val="0"/>
              <w:keepLines w:val="0"/>
              <w:pageBreakBefore w:val="0"/>
              <w:widowControl/>
              <w:kinsoku/>
              <w:wordWrap/>
              <w:topLinePunct w:val="0"/>
              <w:bidi w:val="0"/>
              <w:spacing w:line="360" w:lineRule="auto"/>
              <w:jc w:val="left"/>
              <w:rPr>
                <w:rFonts w:hint="eastAsia" w:ascii="宋体" w:hAnsi="宋体" w:eastAsia="宋体" w:cs="宋体"/>
                <w:color w:val="auto"/>
                <w:kern w:val="0"/>
                <w:sz w:val="24"/>
                <w:szCs w:val="22"/>
                <w:highlight w:val="none"/>
                <w:lang w:val="en-US" w:eastAsia="zh-CN" w:bidi="ar"/>
              </w:rPr>
            </w:pPr>
            <w:r>
              <w:rPr>
                <w:rFonts w:hint="eastAsia" w:ascii="宋体" w:hAnsi="宋体" w:eastAsia="宋体" w:cs="宋体"/>
                <w:color w:val="auto"/>
                <w:kern w:val="0"/>
                <w:sz w:val="24"/>
                <w:szCs w:val="22"/>
                <w:highlight w:val="none"/>
                <w:lang w:val="en-US" w:eastAsia="zh-CN" w:bidi="ar"/>
              </w:rPr>
              <w:t>所有货物经甲方最终验收合格后且乙方提供相关票据的，7个工作日内支付至合同价款的95%；</w:t>
            </w:r>
          </w:p>
        </w:tc>
      </w:tr>
      <w:tr w14:paraId="2248FE0C">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blCellSpacing w:w="0" w:type="dxa"/>
        </w:trPr>
        <w:tc>
          <w:tcPr>
            <w:tcW w:w="1146" w:type="dxa"/>
            <w:tcBorders>
              <w:top w:val="outset" w:color="auto" w:sz="6" w:space="0"/>
              <w:left w:val="outset" w:color="auto" w:sz="6" w:space="0"/>
              <w:bottom w:val="outset" w:color="auto" w:sz="6" w:space="0"/>
              <w:right w:val="outset" w:color="auto" w:sz="6" w:space="0"/>
            </w:tcBorders>
            <w:vAlign w:val="center"/>
          </w:tcPr>
          <w:p w14:paraId="651C8D95">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3</w:t>
            </w:r>
          </w:p>
        </w:tc>
        <w:tc>
          <w:tcPr>
            <w:tcW w:w="1357" w:type="dxa"/>
            <w:tcBorders>
              <w:top w:val="outset" w:color="auto" w:sz="6" w:space="0"/>
              <w:left w:val="outset" w:color="auto" w:sz="6" w:space="0"/>
              <w:bottom w:val="outset" w:color="auto" w:sz="6" w:space="0"/>
              <w:right w:val="outset" w:color="auto" w:sz="6" w:space="0"/>
            </w:tcBorders>
            <w:vAlign w:val="center"/>
          </w:tcPr>
          <w:p w14:paraId="10C7B8C0">
            <w:pPr>
              <w:pStyle w:val="22"/>
              <w:spacing w:after="0" w:line="626" w:lineRule="exact"/>
              <w:jc w:val="center"/>
              <w:rPr>
                <w:rFonts w:hint="eastAsia" w:ascii="宋体" w:hAnsi="宋体" w:cs="宋体"/>
                <w:color w:val="auto"/>
                <w:sz w:val="24"/>
                <w:szCs w:val="24"/>
                <w:highlight w:val="none"/>
                <w:lang w:val="en-US" w:eastAsia="zh-CN"/>
              </w:rPr>
            </w:pPr>
            <w:r>
              <w:rPr>
                <w:rFonts w:hint="eastAsia" w:cs="宋体"/>
                <w:color w:val="auto"/>
                <w:sz w:val="24"/>
                <w:szCs w:val="22"/>
                <w:highlight w:val="none"/>
                <w:lang w:val="en-US" w:eastAsia="zh-CN"/>
              </w:rPr>
              <w:t>5</w:t>
            </w:r>
          </w:p>
        </w:tc>
        <w:tc>
          <w:tcPr>
            <w:tcW w:w="6907" w:type="dxa"/>
            <w:tcBorders>
              <w:top w:val="outset" w:color="auto" w:sz="6" w:space="0"/>
              <w:left w:val="outset" w:color="auto" w:sz="6" w:space="0"/>
              <w:bottom w:val="outset" w:color="auto" w:sz="6" w:space="0"/>
              <w:right w:val="outset" w:color="auto" w:sz="6" w:space="0"/>
            </w:tcBorders>
            <w:vAlign w:val="center"/>
          </w:tcPr>
          <w:p w14:paraId="5E05DCFF">
            <w:pPr>
              <w:spacing w:line="360" w:lineRule="auto"/>
              <w:rPr>
                <w:rFonts w:hint="eastAsia" w:ascii="宋体" w:hAnsi="宋体" w:eastAsia="宋体" w:cs="宋体"/>
                <w:color w:val="auto"/>
                <w:kern w:val="0"/>
                <w:sz w:val="24"/>
                <w:szCs w:val="22"/>
                <w:highlight w:val="none"/>
                <w:lang w:val="en-US" w:eastAsia="zh-CN" w:bidi="ar"/>
              </w:rPr>
            </w:pPr>
            <w:r>
              <w:rPr>
                <w:rFonts w:hint="eastAsia" w:ascii="宋体" w:hAnsi="宋体" w:eastAsia="宋体" w:cs="宋体"/>
                <w:color w:val="auto"/>
                <w:kern w:val="0"/>
                <w:sz w:val="24"/>
                <w:szCs w:val="22"/>
                <w:highlight w:val="none"/>
                <w:lang w:val="en-US" w:eastAsia="zh-CN" w:bidi="ar"/>
              </w:rPr>
              <w:t>设备质保期满后且提供相关票据的，7个工作日内支付剩余合同价款（如乙方未能按相关约定按时做好保修而使甲方不得不自行组织返修或请第三方进行维修的，则发生费用应在此次支付费用中扣除，剩余款项再由甲方支付给乙方）。</w:t>
            </w:r>
          </w:p>
        </w:tc>
      </w:tr>
    </w:tbl>
    <w:p w14:paraId="4610F678">
      <w:pPr>
        <w:keepNext w:val="0"/>
        <w:keepLines w:val="0"/>
        <w:pageBreakBefore w:val="0"/>
        <w:widowControl/>
        <w:kinsoku/>
        <w:wordWrap/>
        <w:topLinePunct w:val="0"/>
        <w:bidi w:val="0"/>
        <w:spacing w:line="360" w:lineRule="auto"/>
        <w:ind w:left="0" w:firstLine="480"/>
        <w:jc w:val="left"/>
        <w:rPr>
          <w:rFonts w:hint="eastAsia" w:ascii="宋体" w:hAnsi="宋体" w:cs="宋体"/>
          <w:b w:val="0"/>
          <w:bCs w:val="0"/>
          <w:color w:val="auto"/>
          <w:kern w:val="0"/>
          <w:sz w:val="24"/>
          <w:szCs w:val="24"/>
          <w:highlight w:val="none"/>
          <w:u w:val="single"/>
          <w:lang w:val="en-US" w:eastAsia="zh-CN"/>
        </w:rPr>
      </w:pPr>
    </w:p>
    <w:p w14:paraId="0E818A1D">
      <w:pPr>
        <w:pStyle w:val="3"/>
        <w:rPr>
          <w:rFonts w:hint="default"/>
          <w:color w:val="auto"/>
          <w:lang w:val="en-US" w:eastAsia="zh-CN"/>
        </w:rPr>
      </w:pPr>
    </w:p>
    <w:p w14:paraId="569A9A38">
      <w:pPr>
        <w:keepNext w:val="0"/>
        <w:keepLines w:val="0"/>
        <w:pageBreakBefore w:val="0"/>
        <w:widowControl/>
        <w:kinsoku/>
        <w:wordWrap/>
        <w:topLinePunct w:val="0"/>
        <w:bidi w:val="0"/>
        <w:spacing w:line="360" w:lineRule="auto"/>
        <w:ind w:left="0" w:firstLine="480"/>
        <w:jc w:val="left"/>
        <w:rPr>
          <w:rFonts w:hint="eastAsia" w:asciiTheme="minorEastAsia" w:hAnsiTheme="minorEastAsia" w:eastAsiaTheme="minorEastAsia" w:cstheme="minorEastAsia"/>
          <w:b/>
          <w:bCs/>
          <w:color w:val="auto"/>
          <w:kern w:val="2"/>
          <w:sz w:val="24"/>
          <w:szCs w:val="24"/>
          <w:shd w:val="clear"/>
        </w:rPr>
      </w:pPr>
      <w:r>
        <w:rPr>
          <w:rFonts w:hint="eastAsia" w:ascii="宋体" w:hAnsi="宋体" w:cs="宋体"/>
          <w:b/>
          <w:bCs/>
          <w:color w:val="auto"/>
          <w:kern w:val="0"/>
          <w:sz w:val="24"/>
          <w:szCs w:val="24"/>
        </w:rPr>
        <w:t>特别提示：</w:t>
      </w:r>
      <w:r>
        <w:rPr>
          <w:rFonts w:hint="eastAsia" w:ascii="宋体" w:hAnsi="宋体" w:cs="宋体"/>
          <w:color w:val="auto"/>
          <w:kern w:val="0"/>
          <w:sz w:val="24"/>
          <w:szCs w:val="24"/>
          <w:lang w:val="en-US" w:eastAsia="zh-CN"/>
        </w:rPr>
        <w:t>本项目不集中组织现场踏勘，竞价人可根据本公告所提供的内容要求自行踏勘现场(相关责任由竞价人自行承担)，竞价人对本次供货内容应有充分认识，自行判断能够完成本项目所需的费用。成交人不得以实际情况与现场不一致而要求委托人给予以补偿。</w:t>
      </w:r>
    </w:p>
    <w:p w14:paraId="5B98B07D">
      <w:pPr>
        <w:spacing w:line="360" w:lineRule="auto"/>
        <w:ind w:firstLine="482" w:firstLineChars="200"/>
        <w:rPr>
          <w:rFonts w:hint="eastAsia" w:asciiTheme="minorEastAsia" w:hAnsiTheme="minorEastAsia" w:eastAsiaTheme="minorEastAsia" w:cstheme="minorEastAsia"/>
          <w:b/>
          <w:bCs/>
          <w:color w:val="auto"/>
          <w:kern w:val="2"/>
          <w:sz w:val="24"/>
          <w:szCs w:val="24"/>
          <w:shd w:val="clear"/>
        </w:rPr>
      </w:pPr>
      <w:r>
        <w:rPr>
          <w:rFonts w:hint="eastAsia" w:asciiTheme="minorEastAsia" w:hAnsiTheme="minorEastAsia" w:eastAsiaTheme="minorEastAsia" w:cstheme="minorEastAsia"/>
          <w:b/>
          <w:bCs/>
          <w:color w:val="auto"/>
          <w:kern w:val="2"/>
          <w:sz w:val="24"/>
          <w:szCs w:val="24"/>
          <w:shd w:val="clear"/>
        </w:rPr>
        <w:t>三、竞价资格</w:t>
      </w:r>
    </w:p>
    <w:p w14:paraId="4718142A">
      <w:pPr>
        <w:spacing w:line="520" w:lineRule="exact"/>
        <w:ind w:firstLine="480" w:firstLineChars="200"/>
        <w:rPr>
          <w:rFonts w:hint="eastAsia" w:asciiTheme="minorEastAsia" w:hAnsiTheme="minorEastAsia" w:eastAsiaTheme="minorEastAsia" w:cstheme="minorEastAsia"/>
          <w:b w:val="0"/>
          <w:bCs w:val="0"/>
          <w:color w:val="auto"/>
          <w:sz w:val="24"/>
          <w:szCs w:val="24"/>
          <w:shd w:val="clear"/>
        </w:rPr>
      </w:pPr>
      <w:r>
        <w:rPr>
          <w:rFonts w:hint="eastAsia" w:asciiTheme="minorEastAsia" w:hAnsiTheme="minorEastAsia" w:eastAsiaTheme="minorEastAsia" w:cstheme="minorEastAsia"/>
          <w:b w:val="0"/>
          <w:bCs w:val="0"/>
          <w:color w:val="auto"/>
          <w:sz w:val="24"/>
          <w:szCs w:val="24"/>
          <w:shd w:val="clear"/>
        </w:rPr>
        <w:t>1.</w:t>
      </w:r>
      <w:r>
        <w:rPr>
          <w:rFonts w:hint="eastAsia" w:asciiTheme="minorEastAsia" w:hAnsiTheme="minorEastAsia" w:eastAsiaTheme="minorEastAsia" w:cstheme="minorEastAsia"/>
          <w:b w:val="0"/>
          <w:bCs w:val="0"/>
          <w:color w:val="auto"/>
          <w:sz w:val="24"/>
          <w:szCs w:val="24"/>
          <w:shd w:val="clear"/>
          <w:lang w:eastAsia="zh-CN"/>
        </w:rPr>
        <w:t>竞价人</w:t>
      </w:r>
      <w:r>
        <w:rPr>
          <w:rFonts w:hint="eastAsia" w:asciiTheme="minorEastAsia" w:hAnsiTheme="minorEastAsia" w:eastAsiaTheme="minorEastAsia" w:cstheme="minorEastAsia"/>
          <w:b w:val="0"/>
          <w:bCs w:val="0"/>
          <w:color w:val="auto"/>
          <w:sz w:val="24"/>
          <w:szCs w:val="24"/>
          <w:shd w:val="clear"/>
        </w:rPr>
        <w:t>必须遵守中华人民共和国法律、法规，</w:t>
      </w:r>
      <w:r>
        <w:rPr>
          <w:rFonts w:hint="eastAsia" w:asciiTheme="minorEastAsia" w:hAnsiTheme="minorEastAsia" w:eastAsiaTheme="minorEastAsia" w:cstheme="minorEastAsia"/>
          <w:b w:val="0"/>
          <w:bCs w:val="0"/>
          <w:color w:val="auto"/>
          <w:sz w:val="24"/>
          <w:szCs w:val="24"/>
          <w:shd w:val="clear"/>
          <w:lang w:val="en-US" w:eastAsia="zh-CN"/>
        </w:rPr>
        <w:t>能够提供本竞价文件所述货物及服务的</w:t>
      </w:r>
      <w:r>
        <w:rPr>
          <w:rFonts w:hint="eastAsia" w:asciiTheme="minorEastAsia" w:hAnsiTheme="minorEastAsia" w:eastAsiaTheme="minorEastAsia" w:cstheme="minorEastAsia"/>
          <w:b/>
          <w:bCs/>
          <w:color w:val="auto"/>
          <w:sz w:val="24"/>
          <w:szCs w:val="24"/>
          <w:shd w:val="clear"/>
          <w:lang w:val="en-US" w:eastAsia="zh-CN"/>
        </w:rPr>
        <w:t>具有独立法人资格的境内供应商</w:t>
      </w:r>
      <w:r>
        <w:rPr>
          <w:rFonts w:hint="eastAsia" w:asciiTheme="minorEastAsia" w:hAnsiTheme="minorEastAsia" w:eastAsiaTheme="minorEastAsia" w:cstheme="minorEastAsia"/>
          <w:b w:val="0"/>
          <w:bCs w:val="0"/>
          <w:color w:val="auto"/>
          <w:sz w:val="24"/>
          <w:szCs w:val="24"/>
          <w:shd w:val="clear"/>
        </w:rPr>
        <w:t>（失信被执行人除外）。</w:t>
      </w:r>
    </w:p>
    <w:p w14:paraId="5765678E">
      <w:pPr>
        <w:spacing w:line="520" w:lineRule="exact"/>
        <w:ind w:firstLine="480" w:firstLineChars="200"/>
        <w:rPr>
          <w:rFonts w:hint="eastAsia" w:asciiTheme="minorEastAsia" w:hAnsiTheme="minorEastAsia" w:eastAsiaTheme="minorEastAsia" w:cstheme="minorEastAsia"/>
          <w:b w:val="0"/>
          <w:bCs w:val="0"/>
          <w:color w:val="auto"/>
          <w:sz w:val="24"/>
          <w:szCs w:val="24"/>
          <w:shd w:val="clear"/>
        </w:rPr>
      </w:pPr>
      <w:r>
        <w:rPr>
          <w:rFonts w:hint="eastAsia" w:asciiTheme="minorEastAsia" w:hAnsiTheme="minorEastAsia" w:eastAsiaTheme="minorEastAsia" w:cstheme="minorEastAsia"/>
          <w:b w:val="0"/>
          <w:bCs w:val="0"/>
          <w:color w:val="auto"/>
          <w:sz w:val="24"/>
          <w:szCs w:val="24"/>
          <w:shd w:val="clear"/>
        </w:rPr>
        <w:t>2.</w:t>
      </w:r>
      <w:r>
        <w:rPr>
          <w:rFonts w:hint="eastAsia" w:asciiTheme="minorEastAsia" w:hAnsiTheme="minorEastAsia" w:eastAsiaTheme="minorEastAsia" w:cstheme="minorEastAsia"/>
          <w:b w:val="0"/>
          <w:bCs w:val="0"/>
          <w:color w:val="auto"/>
          <w:sz w:val="24"/>
          <w:szCs w:val="24"/>
          <w:shd w:val="clear"/>
          <w:lang w:eastAsia="zh-CN"/>
        </w:rPr>
        <w:t>具有履行合同所必需的能力</w:t>
      </w:r>
      <w:r>
        <w:rPr>
          <w:rFonts w:hint="eastAsia" w:asciiTheme="minorEastAsia" w:hAnsiTheme="minorEastAsia" w:eastAsiaTheme="minorEastAsia" w:cstheme="minorEastAsia"/>
          <w:b w:val="0"/>
          <w:bCs w:val="0"/>
          <w:color w:val="auto"/>
          <w:sz w:val="24"/>
          <w:szCs w:val="24"/>
          <w:shd w:val="clear"/>
        </w:rPr>
        <w:t>。</w:t>
      </w:r>
    </w:p>
    <w:p w14:paraId="3573871D">
      <w:pPr>
        <w:keepNext w:val="0"/>
        <w:keepLines w:val="0"/>
        <w:pageBreakBefore w:val="0"/>
        <w:kinsoku/>
        <w:wordWrap/>
        <w:topLinePunct w:val="0"/>
        <w:bidi w:val="0"/>
        <w:snapToGrid/>
        <w:spacing w:line="480" w:lineRule="exact"/>
        <w:ind w:firstLine="482" w:firstLineChars="200"/>
        <w:rPr>
          <w:rFonts w:hint="eastAsia" w:asciiTheme="minorEastAsia" w:hAnsiTheme="minorEastAsia" w:eastAsiaTheme="minorEastAsia" w:cstheme="minorEastAsia"/>
          <w:b w:val="0"/>
          <w:bCs w:val="0"/>
          <w:color w:val="auto"/>
          <w:sz w:val="24"/>
          <w:szCs w:val="24"/>
          <w:highlight w:val="none"/>
          <w:shd w:val="clear"/>
          <w:lang w:val="en-US" w:eastAsia="zh-CN"/>
        </w:rPr>
      </w:pPr>
      <w:r>
        <w:rPr>
          <w:rFonts w:hint="eastAsia" w:asciiTheme="minorEastAsia" w:hAnsiTheme="minorEastAsia" w:eastAsiaTheme="minorEastAsia" w:cstheme="minorEastAsia"/>
          <w:b/>
          <w:bCs/>
          <w:color w:val="auto"/>
          <w:sz w:val="24"/>
          <w:szCs w:val="24"/>
          <w:highlight w:val="none"/>
          <w:shd w:val="clear"/>
          <w:lang w:val="en-US" w:eastAsia="zh-CN"/>
        </w:rPr>
        <w:t>3.“采购清单”中的参数要求均为重要要求，成交人提供的货物需符合该要求。</w:t>
      </w:r>
    </w:p>
    <w:p w14:paraId="10D6C779">
      <w:pPr>
        <w:spacing w:line="520" w:lineRule="exact"/>
        <w:ind w:firstLine="480" w:firstLineChars="200"/>
        <w:rPr>
          <w:rFonts w:hint="default" w:asciiTheme="minorEastAsia" w:hAnsiTheme="minorEastAsia" w:eastAsiaTheme="minorEastAsia" w:cstheme="minorEastAsia"/>
          <w:b w:val="0"/>
          <w:bCs w:val="0"/>
          <w:color w:val="auto"/>
          <w:sz w:val="24"/>
          <w:szCs w:val="24"/>
          <w:highlight w:val="none"/>
          <w:shd w:val="clear"/>
          <w:lang w:val="en-US" w:eastAsia="zh-CN"/>
        </w:rPr>
      </w:pPr>
      <w:r>
        <w:rPr>
          <w:rFonts w:hint="eastAsia" w:asciiTheme="minorEastAsia" w:hAnsiTheme="minorEastAsia" w:eastAsiaTheme="minorEastAsia" w:cstheme="minorEastAsia"/>
          <w:b w:val="0"/>
          <w:bCs w:val="0"/>
          <w:color w:val="auto"/>
          <w:sz w:val="24"/>
          <w:szCs w:val="24"/>
          <w:highlight w:val="none"/>
          <w:shd w:val="clear"/>
          <w:lang w:val="en-US" w:eastAsia="zh-CN"/>
        </w:rPr>
        <w:t>4.</w:t>
      </w:r>
      <w:r>
        <w:rPr>
          <w:rFonts w:hint="default" w:asciiTheme="minorEastAsia" w:hAnsiTheme="minorEastAsia" w:eastAsiaTheme="minorEastAsia" w:cstheme="minorEastAsia"/>
          <w:b w:val="0"/>
          <w:bCs w:val="0"/>
          <w:color w:val="auto"/>
          <w:sz w:val="24"/>
          <w:szCs w:val="24"/>
          <w:highlight w:val="none"/>
          <w:shd w:val="clear"/>
          <w:lang w:val="en-US" w:eastAsia="zh-CN"/>
        </w:rPr>
        <w:t>本项目不允许挂靠其他公司资格及分包，不接受联合体参与竞价；</w:t>
      </w:r>
    </w:p>
    <w:p w14:paraId="0E203928">
      <w:pPr>
        <w:spacing w:line="520" w:lineRule="exact"/>
        <w:ind w:firstLine="480" w:firstLineChars="200"/>
        <w:rPr>
          <w:rFonts w:hint="default" w:asciiTheme="minorEastAsia" w:hAnsiTheme="minorEastAsia" w:eastAsiaTheme="minorEastAsia" w:cstheme="minorEastAsia"/>
          <w:b w:val="0"/>
          <w:bCs w:val="0"/>
          <w:color w:val="auto"/>
          <w:sz w:val="24"/>
          <w:szCs w:val="24"/>
          <w:highlight w:val="none"/>
          <w:shd w:val="clear"/>
          <w:lang w:val="en-US" w:eastAsia="zh-CN"/>
        </w:rPr>
      </w:pPr>
      <w:r>
        <w:rPr>
          <w:rFonts w:hint="eastAsia" w:asciiTheme="minorEastAsia" w:hAnsiTheme="minorEastAsia" w:eastAsiaTheme="minorEastAsia" w:cstheme="minorEastAsia"/>
          <w:b w:val="0"/>
          <w:bCs w:val="0"/>
          <w:color w:val="auto"/>
          <w:sz w:val="24"/>
          <w:szCs w:val="24"/>
          <w:highlight w:val="none"/>
          <w:shd w:val="clear"/>
          <w:lang w:val="en-US" w:eastAsia="zh-CN"/>
        </w:rPr>
        <w:t>5.</w:t>
      </w:r>
      <w:r>
        <w:rPr>
          <w:rFonts w:hint="default" w:asciiTheme="minorEastAsia" w:hAnsiTheme="minorEastAsia" w:eastAsiaTheme="minorEastAsia" w:cstheme="minorEastAsia"/>
          <w:b w:val="0"/>
          <w:bCs w:val="0"/>
          <w:color w:val="auto"/>
          <w:sz w:val="24"/>
          <w:szCs w:val="24"/>
          <w:highlight w:val="none"/>
          <w:shd w:val="clear"/>
          <w:lang w:val="en-US" w:eastAsia="zh-CN"/>
        </w:rPr>
        <w:t>符合具备法律、行政法规规定的其他条件；</w:t>
      </w:r>
    </w:p>
    <w:p w14:paraId="4DA4AFD6">
      <w:pPr>
        <w:spacing w:line="520" w:lineRule="exact"/>
        <w:ind w:firstLine="480" w:firstLineChars="200"/>
        <w:rPr>
          <w:rFonts w:hint="default" w:asciiTheme="minorEastAsia" w:hAnsiTheme="minorEastAsia" w:eastAsiaTheme="minorEastAsia" w:cstheme="minorEastAsia"/>
          <w:b w:val="0"/>
          <w:bCs w:val="0"/>
          <w:color w:val="auto"/>
          <w:sz w:val="24"/>
          <w:szCs w:val="24"/>
          <w:highlight w:val="none"/>
          <w:shd w:val="clear"/>
          <w:lang w:val="en-US" w:eastAsia="zh-CN"/>
        </w:rPr>
      </w:pPr>
      <w:r>
        <w:rPr>
          <w:rFonts w:hint="eastAsia" w:asciiTheme="minorEastAsia" w:hAnsiTheme="minorEastAsia" w:eastAsiaTheme="minorEastAsia" w:cstheme="minorEastAsia"/>
          <w:b w:val="0"/>
          <w:bCs w:val="0"/>
          <w:color w:val="auto"/>
          <w:sz w:val="24"/>
          <w:szCs w:val="24"/>
          <w:highlight w:val="none"/>
          <w:shd w:val="clear"/>
          <w:lang w:val="en-US" w:eastAsia="zh-CN"/>
        </w:rPr>
        <w:t>6.</w:t>
      </w:r>
      <w:r>
        <w:rPr>
          <w:rFonts w:hint="default" w:asciiTheme="minorEastAsia" w:hAnsiTheme="minorEastAsia" w:eastAsiaTheme="minorEastAsia" w:cstheme="minorEastAsia"/>
          <w:b w:val="0"/>
          <w:bCs w:val="0"/>
          <w:color w:val="auto"/>
          <w:sz w:val="24"/>
          <w:szCs w:val="24"/>
          <w:highlight w:val="none"/>
          <w:shd w:val="clear"/>
          <w:lang w:val="en-US" w:eastAsia="zh-CN"/>
        </w:rPr>
        <w:t>已认真阅读并同意本公告附件-网络竞价须知。</w:t>
      </w:r>
    </w:p>
    <w:p w14:paraId="501DA3A7">
      <w:pPr>
        <w:spacing w:line="520" w:lineRule="exact"/>
        <w:ind w:firstLine="482" w:firstLineChars="200"/>
        <w:rPr>
          <w:rFonts w:hint="eastAsia" w:asciiTheme="minorEastAsia" w:hAnsiTheme="minorEastAsia" w:eastAsiaTheme="minorEastAsia" w:cstheme="minorEastAsia"/>
          <w:b/>
          <w:bCs/>
          <w:color w:val="auto"/>
          <w:sz w:val="24"/>
          <w:szCs w:val="24"/>
          <w:shd w:val="clear"/>
        </w:rPr>
      </w:pPr>
      <w:r>
        <w:rPr>
          <w:rFonts w:hint="eastAsia" w:asciiTheme="minorEastAsia" w:hAnsiTheme="minorEastAsia" w:eastAsiaTheme="minorEastAsia" w:cstheme="minorEastAsia"/>
          <w:b/>
          <w:bCs/>
          <w:color w:val="auto"/>
          <w:sz w:val="24"/>
          <w:szCs w:val="24"/>
          <w:shd w:val="clear"/>
        </w:rPr>
        <w:t>四、竞价保证金</w:t>
      </w:r>
    </w:p>
    <w:p w14:paraId="683AB896">
      <w:pPr>
        <w:spacing w:line="520" w:lineRule="exact"/>
        <w:ind w:firstLine="480" w:firstLineChars="200"/>
        <w:rPr>
          <w:rFonts w:hint="eastAsia" w:asciiTheme="minorEastAsia" w:hAnsiTheme="minorEastAsia" w:eastAsiaTheme="minorEastAsia" w:cstheme="minorEastAsia"/>
          <w:color w:val="auto"/>
          <w:sz w:val="24"/>
          <w:szCs w:val="24"/>
          <w:shd w:val="clear"/>
        </w:rPr>
      </w:pPr>
      <w:r>
        <w:rPr>
          <w:rFonts w:hint="eastAsia" w:asciiTheme="minorEastAsia" w:hAnsiTheme="minorEastAsia" w:eastAsiaTheme="minorEastAsia" w:cstheme="minorEastAsia"/>
          <w:color w:val="auto"/>
          <w:sz w:val="24"/>
          <w:szCs w:val="24"/>
          <w:shd w:val="clear"/>
        </w:rPr>
        <w:t>1.保证金</w:t>
      </w:r>
      <w:r>
        <w:rPr>
          <w:rFonts w:hint="eastAsia" w:asciiTheme="minorEastAsia" w:hAnsiTheme="minorEastAsia" w:eastAsiaTheme="minorEastAsia" w:cstheme="minorEastAsia"/>
          <w:color w:val="auto"/>
          <w:sz w:val="24"/>
          <w:szCs w:val="24"/>
          <w:shd w:val="clear"/>
          <w:lang w:val="en-US" w:eastAsia="zh-CN"/>
        </w:rPr>
        <w:t>3000</w:t>
      </w:r>
      <w:r>
        <w:rPr>
          <w:rFonts w:hint="eastAsia" w:asciiTheme="minorEastAsia" w:hAnsiTheme="minorEastAsia" w:eastAsiaTheme="minorEastAsia" w:cstheme="minorEastAsia"/>
          <w:color w:val="auto"/>
          <w:kern w:val="2"/>
          <w:sz w:val="24"/>
          <w:szCs w:val="24"/>
          <w:lang w:val="en-US" w:eastAsia="zh-CN" w:bidi="ar-SA"/>
        </w:rPr>
        <w:t>元</w:t>
      </w:r>
      <w:r>
        <w:rPr>
          <w:rFonts w:hint="eastAsia" w:asciiTheme="minorEastAsia" w:hAnsiTheme="minorEastAsia" w:eastAsiaTheme="minorEastAsia" w:cstheme="minorEastAsia"/>
          <w:color w:val="auto"/>
          <w:sz w:val="24"/>
          <w:szCs w:val="24"/>
          <w:shd w:val="clear"/>
        </w:rPr>
        <w:t>，必须于</w:t>
      </w:r>
      <w:r>
        <w:rPr>
          <w:rFonts w:hint="eastAsia" w:asciiTheme="minorEastAsia" w:hAnsiTheme="minorEastAsia" w:eastAsiaTheme="minorEastAsia" w:cstheme="minorEastAsia"/>
          <w:color w:val="auto"/>
          <w:kern w:val="2"/>
          <w:sz w:val="24"/>
          <w:szCs w:val="24"/>
          <w:lang w:val="en-US" w:eastAsia="zh-CN" w:bidi="ar-SA"/>
        </w:rPr>
        <w:t>2025年9月1</w:t>
      </w:r>
      <w:bookmarkStart w:id="3" w:name="_GoBack"/>
      <w:bookmarkEnd w:id="3"/>
      <w:r>
        <w:rPr>
          <w:rFonts w:hint="eastAsia" w:asciiTheme="minorEastAsia" w:hAnsiTheme="minorEastAsia" w:eastAsiaTheme="minorEastAsia" w:cstheme="minorEastAsia"/>
          <w:color w:val="auto"/>
          <w:kern w:val="2"/>
          <w:sz w:val="24"/>
          <w:szCs w:val="24"/>
          <w:lang w:val="en-US" w:eastAsia="zh-CN" w:bidi="ar-SA"/>
        </w:rPr>
        <w:t>6日</w:t>
      </w:r>
      <w:r>
        <w:rPr>
          <w:rFonts w:hint="eastAsia" w:asciiTheme="minorEastAsia" w:hAnsiTheme="minorEastAsia" w:eastAsiaTheme="minorEastAsia" w:cstheme="minorEastAsia"/>
          <w:color w:val="auto"/>
          <w:sz w:val="24"/>
          <w:szCs w:val="24"/>
          <w:shd w:val="clear"/>
        </w:rPr>
        <w:t>17时前汇到本公司指定账户（户名：连城县国有资产产权交易服务有限公司，开户行：农业银行连城县支行，账号：1377 0101 0400 18263）报名参加的</w:t>
      </w:r>
      <w:r>
        <w:rPr>
          <w:rFonts w:hint="eastAsia" w:asciiTheme="minorEastAsia" w:hAnsiTheme="minorEastAsia" w:eastAsiaTheme="minorEastAsia" w:cstheme="minorEastAsia"/>
          <w:color w:val="auto"/>
          <w:sz w:val="24"/>
          <w:szCs w:val="24"/>
          <w:shd w:val="clear"/>
          <w:lang w:eastAsia="zh-CN"/>
        </w:rPr>
        <w:t>竞价人</w:t>
      </w:r>
      <w:r>
        <w:rPr>
          <w:rFonts w:hint="eastAsia" w:asciiTheme="minorEastAsia" w:hAnsiTheme="minorEastAsia" w:eastAsiaTheme="minorEastAsia" w:cstheme="minorEastAsia"/>
          <w:color w:val="auto"/>
          <w:sz w:val="24"/>
          <w:szCs w:val="24"/>
          <w:shd w:val="clear"/>
        </w:rPr>
        <w:t>与缴交竞价保证金的名称要一致。竞价保证金缴至以上账户时，交款单中“款项来源”或“用途”一栏内须填写“****人的竞价保证金”。</w:t>
      </w:r>
    </w:p>
    <w:p w14:paraId="4E6BE264">
      <w:pPr>
        <w:snapToGrid/>
        <w:spacing w:line="520" w:lineRule="exact"/>
        <w:ind w:firstLine="480" w:firstLineChars="200"/>
        <w:rPr>
          <w:rFonts w:hint="eastAsia" w:asciiTheme="minorEastAsia" w:hAnsiTheme="minorEastAsia" w:eastAsiaTheme="minorEastAsia" w:cstheme="minorEastAsia"/>
          <w:color w:val="auto"/>
          <w:sz w:val="24"/>
          <w:szCs w:val="24"/>
          <w:shd w:val="clear"/>
        </w:rPr>
      </w:pPr>
      <w:r>
        <w:rPr>
          <w:rFonts w:hint="eastAsia" w:asciiTheme="minorEastAsia" w:hAnsiTheme="minorEastAsia" w:eastAsiaTheme="minorEastAsia" w:cstheme="minorEastAsia"/>
          <w:color w:val="auto"/>
          <w:sz w:val="24"/>
          <w:szCs w:val="24"/>
          <w:shd w:val="clear"/>
        </w:rPr>
        <w:t>2.竞价成交后，成交人必须在成交之日起3个工作日内与本公司签订《竞价结果通知书》，并在签订《竞价结果通知书》之日起3个工作日内向委托人提供《</w:t>
      </w:r>
      <w:r>
        <w:rPr>
          <w:rFonts w:hint="eastAsia" w:asciiTheme="minorEastAsia" w:hAnsiTheme="minorEastAsia" w:eastAsiaTheme="minorEastAsia" w:cstheme="minorEastAsia"/>
          <w:color w:val="auto"/>
          <w:sz w:val="24"/>
          <w:szCs w:val="24"/>
          <w:shd w:val="clear"/>
          <w:lang w:eastAsia="zh-CN"/>
        </w:rPr>
        <w:t>供货合同</w:t>
      </w:r>
      <w:r>
        <w:rPr>
          <w:rFonts w:hint="eastAsia" w:asciiTheme="minorEastAsia" w:hAnsiTheme="minorEastAsia" w:eastAsiaTheme="minorEastAsia" w:cstheme="minorEastAsia"/>
          <w:color w:val="auto"/>
          <w:sz w:val="24"/>
          <w:szCs w:val="24"/>
          <w:shd w:val="clear"/>
        </w:rPr>
        <w:t>》，由委托人经过相应审批程序后签订。</w:t>
      </w:r>
    </w:p>
    <w:p w14:paraId="00C7ADE1">
      <w:pPr>
        <w:snapToGrid/>
        <w:spacing w:line="520" w:lineRule="exact"/>
        <w:ind w:firstLine="480" w:firstLineChars="200"/>
        <w:rPr>
          <w:rFonts w:hint="eastAsia" w:asciiTheme="minorEastAsia" w:hAnsiTheme="minorEastAsia" w:eastAsiaTheme="minorEastAsia" w:cstheme="minorEastAsia"/>
          <w:color w:val="auto"/>
          <w:sz w:val="24"/>
          <w:szCs w:val="24"/>
          <w:shd w:val="clear"/>
        </w:rPr>
      </w:pPr>
      <w:r>
        <w:rPr>
          <w:rFonts w:hint="eastAsia" w:asciiTheme="minorEastAsia" w:hAnsiTheme="minorEastAsia" w:eastAsiaTheme="minorEastAsia" w:cstheme="minorEastAsia"/>
          <w:color w:val="auto"/>
          <w:sz w:val="24"/>
          <w:szCs w:val="24"/>
          <w:shd w:val="clear"/>
        </w:rPr>
        <w:t>3.成交人的竞价保证金可以直接抵作</w:t>
      </w:r>
      <w:r>
        <w:rPr>
          <w:rFonts w:hint="eastAsia" w:asciiTheme="minorEastAsia" w:hAnsiTheme="minorEastAsia" w:eastAsiaTheme="minorEastAsia" w:cstheme="minorEastAsia"/>
          <w:color w:val="auto"/>
          <w:sz w:val="24"/>
          <w:szCs w:val="24"/>
          <w:shd w:val="clear"/>
          <w:lang w:val="en-US" w:eastAsia="zh-CN"/>
        </w:rPr>
        <w:t>招标代理</w:t>
      </w:r>
      <w:r>
        <w:rPr>
          <w:rFonts w:hint="eastAsia" w:asciiTheme="minorEastAsia" w:hAnsiTheme="minorEastAsia" w:eastAsiaTheme="minorEastAsia" w:cstheme="minorEastAsia"/>
          <w:color w:val="auto"/>
          <w:sz w:val="24"/>
          <w:szCs w:val="24"/>
          <w:shd w:val="clear"/>
        </w:rPr>
        <w:t>服务费，如有剩余，在成交人与委托人签订《</w:t>
      </w:r>
      <w:r>
        <w:rPr>
          <w:rFonts w:hint="eastAsia" w:asciiTheme="minorEastAsia" w:hAnsiTheme="minorEastAsia" w:eastAsiaTheme="minorEastAsia" w:cstheme="minorEastAsia"/>
          <w:color w:val="auto"/>
          <w:sz w:val="24"/>
          <w:szCs w:val="24"/>
          <w:shd w:val="clear"/>
          <w:lang w:eastAsia="zh-CN"/>
        </w:rPr>
        <w:t>供货合同</w:t>
      </w:r>
      <w:r>
        <w:rPr>
          <w:rFonts w:hint="eastAsia" w:asciiTheme="minorEastAsia" w:hAnsiTheme="minorEastAsia" w:eastAsiaTheme="minorEastAsia" w:cstheme="minorEastAsia"/>
          <w:color w:val="auto"/>
          <w:sz w:val="24"/>
          <w:szCs w:val="24"/>
          <w:shd w:val="clear"/>
        </w:rPr>
        <w:t>》后</w:t>
      </w:r>
      <w:r>
        <w:rPr>
          <w:rFonts w:hint="eastAsia" w:asciiTheme="minorEastAsia" w:hAnsiTheme="minorEastAsia" w:eastAsiaTheme="minorEastAsia" w:cstheme="minorEastAsia"/>
          <w:color w:val="auto"/>
          <w:kern w:val="2"/>
          <w:sz w:val="24"/>
          <w:szCs w:val="24"/>
          <w:shd w:val="clear"/>
          <w:lang w:val="en-US" w:eastAsia="zh-CN"/>
        </w:rPr>
        <w:t>10</w:t>
      </w:r>
      <w:r>
        <w:rPr>
          <w:rFonts w:hint="eastAsia" w:asciiTheme="minorEastAsia" w:hAnsiTheme="minorEastAsia" w:eastAsiaTheme="minorEastAsia" w:cstheme="minorEastAsia"/>
          <w:color w:val="auto"/>
          <w:sz w:val="24"/>
          <w:szCs w:val="24"/>
          <w:shd w:val="clear"/>
        </w:rPr>
        <w:t>个工作日内一次性无息退回。</w:t>
      </w:r>
    </w:p>
    <w:p w14:paraId="62A99858">
      <w:pPr>
        <w:snapToGrid/>
        <w:spacing w:line="520" w:lineRule="exact"/>
        <w:ind w:firstLine="480" w:firstLineChars="200"/>
        <w:rPr>
          <w:rFonts w:hint="eastAsia" w:asciiTheme="minorEastAsia" w:hAnsiTheme="minorEastAsia" w:eastAsiaTheme="minorEastAsia" w:cstheme="minorEastAsia"/>
          <w:color w:val="auto"/>
          <w:sz w:val="24"/>
          <w:szCs w:val="24"/>
          <w:shd w:val="clear"/>
        </w:rPr>
      </w:pPr>
      <w:r>
        <w:rPr>
          <w:rFonts w:hint="eastAsia" w:asciiTheme="minorEastAsia" w:hAnsiTheme="minorEastAsia" w:eastAsiaTheme="minorEastAsia" w:cstheme="minorEastAsia"/>
          <w:color w:val="auto"/>
          <w:sz w:val="24"/>
          <w:szCs w:val="24"/>
          <w:shd w:val="clear"/>
        </w:rPr>
        <w:t>4.未成交人的保证金，在竞价结束后</w:t>
      </w:r>
      <w:r>
        <w:rPr>
          <w:rFonts w:hint="eastAsia" w:asciiTheme="minorEastAsia" w:hAnsiTheme="minorEastAsia" w:eastAsiaTheme="minorEastAsia" w:cstheme="minorEastAsia"/>
          <w:color w:val="auto"/>
          <w:kern w:val="2"/>
          <w:sz w:val="24"/>
          <w:szCs w:val="24"/>
          <w:shd w:val="clear"/>
          <w:lang w:val="en-US" w:eastAsia="zh-CN"/>
        </w:rPr>
        <w:t>10</w:t>
      </w:r>
      <w:r>
        <w:rPr>
          <w:rFonts w:hint="eastAsia" w:asciiTheme="minorEastAsia" w:hAnsiTheme="minorEastAsia" w:eastAsiaTheme="minorEastAsia" w:cstheme="minorEastAsia"/>
          <w:color w:val="auto"/>
          <w:sz w:val="24"/>
          <w:szCs w:val="24"/>
          <w:shd w:val="clear"/>
        </w:rPr>
        <w:t>个工作日内（遇法定节假日顺延）无息退回。</w:t>
      </w:r>
    </w:p>
    <w:p w14:paraId="746C3A82">
      <w:pPr>
        <w:widowControl/>
        <w:shd w:val="clear"/>
        <w:snapToGrid/>
        <w:spacing w:before="0" w:line="520" w:lineRule="exact"/>
        <w:ind w:left="0" w:firstLine="482" w:firstLineChars="200"/>
        <w:rPr>
          <w:rFonts w:hint="eastAsia" w:asciiTheme="minorEastAsia" w:hAnsiTheme="minorEastAsia" w:eastAsiaTheme="minorEastAsia" w:cstheme="minorEastAsia"/>
          <w:b/>
          <w:bCs/>
          <w:color w:val="auto"/>
          <w:sz w:val="24"/>
          <w:szCs w:val="24"/>
        </w:rPr>
      </w:pPr>
      <w:r>
        <w:rPr>
          <w:rFonts w:hint="eastAsia" w:asciiTheme="minorEastAsia" w:hAnsiTheme="minorEastAsia" w:eastAsiaTheme="minorEastAsia" w:cstheme="minorEastAsia"/>
          <w:b/>
          <w:bCs/>
          <w:color w:val="auto"/>
          <w:kern w:val="2"/>
          <w:sz w:val="24"/>
          <w:szCs w:val="24"/>
          <w:shd w:val="clear"/>
        </w:rPr>
        <w:t>五、竞价手续</w:t>
      </w:r>
    </w:p>
    <w:p w14:paraId="4AC7A3EA">
      <w:pPr>
        <w:widowControl/>
        <w:shd w:val="clear"/>
        <w:snapToGrid/>
        <w:spacing w:before="0" w:line="520" w:lineRule="exact"/>
        <w:ind w:left="0" w:firstLine="480" w:firstLineChars="200"/>
        <w:rPr>
          <w:rFonts w:hint="eastAsia" w:asciiTheme="minorEastAsia" w:hAnsiTheme="minorEastAsia" w:eastAsiaTheme="minorEastAsia" w:cstheme="minorEastAsia"/>
          <w:color w:val="auto"/>
          <w:kern w:val="2"/>
          <w:sz w:val="24"/>
          <w:szCs w:val="24"/>
          <w:shd w:val="clear"/>
        </w:rPr>
      </w:pPr>
      <w:r>
        <w:rPr>
          <w:rFonts w:hint="eastAsia" w:asciiTheme="minorEastAsia" w:hAnsiTheme="minorEastAsia" w:eastAsiaTheme="minorEastAsia" w:cstheme="minorEastAsia"/>
          <w:color w:val="auto"/>
          <w:kern w:val="2"/>
          <w:sz w:val="24"/>
          <w:szCs w:val="24"/>
          <w:shd w:val="clear"/>
        </w:rPr>
        <w:t>1.有意参加</w:t>
      </w:r>
      <w:r>
        <w:rPr>
          <w:rFonts w:hint="eastAsia" w:asciiTheme="minorEastAsia" w:hAnsiTheme="minorEastAsia" w:eastAsiaTheme="minorEastAsia" w:cstheme="minorEastAsia"/>
          <w:color w:val="auto"/>
          <w:kern w:val="2"/>
          <w:sz w:val="24"/>
          <w:szCs w:val="24"/>
          <w:shd w:val="clear"/>
          <w:lang w:eastAsia="zh-CN"/>
        </w:rPr>
        <w:t>竞价人</w:t>
      </w:r>
      <w:r>
        <w:rPr>
          <w:rFonts w:hint="eastAsia" w:asciiTheme="minorEastAsia" w:hAnsiTheme="minorEastAsia" w:eastAsiaTheme="minorEastAsia" w:cstheme="minorEastAsia"/>
          <w:color w:val="auto"/>
          <w:kern w:val="2"/>
          <w:sz w:val="24"/>
          <w:szCs w:val="24"/>
          <w:shd w:val="clear"/>
        </w:rPr>
        <w:t>应提供如下有效证照复印件：</w:t>
      </w:r>
    </w:p>
    <w:p w14:paraId="37144887">
      <w:pPr>
        <w:widowControl/>
        <w:shd w:val="clear"/>
        <w:snapToGrid/>
        <w:spacing w:before="0" w:line="520" w:lineRule="exact"/>
        <w:ind w:left="0" w:firstLine="480" w:firstLineChars="200"/>
        <w:rPr>
          <w:rFonts w:hint="eastAsia" w:asciiTheme="minorEastAsia" w:hAnsiTheme="minorEastAsia" w:eastAsiaTheme="minorEastAsia" w:cstheme="minorEastAsia"/>
          <w:color w:val="auto"/>
          <w:kern w:val="2"/>
          <w:sz w:val="24"/>
          <w:szCs w:val="24"/>
          <w:shd w:val="clear"/>
        </w:rPr>
      </w:pPr>
      <w:r>
        <w:rPr>
          <w:rFonts w:hint="eastAsia" w:asciiTheme="minorEastAsia" w:hAnsiTheme="minorEastAsia" w:eastAsiaTheme="minorEastAsia" w:cstheme="minorEastAsia"/>
          <w:color w:val="auto"/>
          <w:kern w:val="2"/>
          <w:sz w:val="24"/>
          <w:szCs w:val="24"/>
          <w:shd w:val="clear"/>
          <w:lang w:eastAsia="zh-CN"/>
        </w:rPr>
        <w:t>（</w:t>
      </w:r>
      <w:r>
        <w:rPr>
          <w:rFonts w:hint="eastAsia" w:asciiTheme="minorEastAsia" w:hAnsiTheme="minorEastAsia" w:eastAsiaTheme="minorEastAsia" w:cstheme="minorEastAsia"/>
          <w:color w:val="auto"/>
          <w:kern w:val="2"/>
          <w:sz w:val="24"/>
          <w:szCs w:val="24"/>
          <w:shd w:val="clear"/>
        </w:rPr>
        <w:t>1</w:t>
      </w:r>
      <w:r>
        <w:rPr>
          <w:rFonts w:hint="eastAsia" w:asciiTheme="minorEastAsia" w:hAnsiTheme="minorEastAsia" w:eastAsiaTheme="minorEastAsia" w:cstheme="minorEastAsia"/>
          <w:color w:val="auto"/>
          <w:kern w:val="2"/>
          <w:sz w:val="24"/>
          <w:szCs w:val="24"/>
          <w:shd w:val="clear"/>
          <w:lang w:eastAsia="zh-CN"/>
        </w:rPr>
        <w:t>）</w:t>
      </w:r>
      <w:r>
        <w:rPr>
          <w:rFonts w:hint="eastAsia" w:asciiTheme="minorEastAsia" w:hAnsiTheme="minorEastAsia" w:eastAsiaTheme="minorEastAsia" w:cstheme="minorEastAsia"/>
          <w:color w:val="auto"/>
          <w:kern w:val="2"/>
          <w:sz w:val="24"/>
          <w:szCs w:val="24"/>
          <w:shd w:val="clear"/>
        </w:rPr>
        <w:t>营业执照副本、法定代表人身份证复印件；</w:t>
      </w:r>
    </w:p>
    <w:p w14:paraId="16F59C7C">
      <w:pPr>
        <w:widowControl/>
        <w:shd w:val="clear"/>
        <w:snapToGrid/>
        <w:spacing w:before="0" w:line="520" w:lineRule="exact"/>
        <w:ind w:left="0" w:firstLine="480" w:firstLineChars="200"/>
        <w:rPr>
          <w:rFonts w:hint="eastAsia" w:asciiTheme="minorEastAsia" w:hAnsiTheme="minorEastAsia" w:eastAsiaTheme="minorEastAsia" w:cstheme="minorEastAsia"/>
          <w:color w:val="auto"/>
          <w:kern w:val="2"/>
          <w:sz w:val="24"/>
          <w:szCs w:val="24"/>
          <w:shd w:val="clear"/>
        </w:rPr>
      </w:pPr>
      <w:r>
        <w:rPr>
          <w:rFonts w:hint="eastAsia" w:asciiTheme="minorEastAsia" w:hAnsiTheme="minorEastAsia" w:eastAsiaTheme="minorEastAsia" w:cstheme="minorEastAsia"/>
          <w:color w:val="auto"/>
          <w:kern w:val="2"/>
          <w:sz w:val="24"/>
          <w:szCs w:val="24"/>
          <w:shd w:val="clear"/>
          <w:lang w:eastAsia="zh-CN"/>
        </w:rPr>
        <w:t>（</w:t>
      </w:r>
      <w:r>
        <w:rPr>
          <w:rFonts w:hint="eastAsia" w:asciiTheme="minorEastAsia" w:hAnsiTheme="minorEastAsia" w:eastAsiaTheme="minorEastAsia" w:cstheme="minorEastAsia"/>
          <w:color w:val="auto"/>
          <w:kern w:val="2"/>
          <w:sz w:val="24"/>
          <w:szCs w:val="24"/>
          <w:shd w:val="clear"/>
        </w:rPr>
        <w:t>2</w:t>
      </w:r>
      <w:r>
        <w:rPr>
          <w:rFonts w:hint="eastAsia" w:asciiTheme="minorEastAsia" w:hAnsiTheme="minorEastAsia" w:eastAsiaTheme="minorEastAsia" w:cstheme="minorEastAsia"/>
          <w:color w:val="auto"/>
          <w:kern w:val="2"/>
          <w:sz w:val="24"/>
          <w:szCs w:val="24"/>
          <w:shd w:val="clear"/>
          <w:lang w:eastAsia="zh-CN"/>
        </w:rPr>
        <w:t>）</w:t>
      </w:r>
      <w:r>
        <w:rPr>
          <w:rFonts w:hint="eastAsia" w:asciiTheme="minorEastAsia" w:hAnsiTheme="minorEastAsia" w:eastAsiaTheme="minorEastAsia" w:cstheme="minorEastAsia"/>
          <w:color w:val="auto"/>
          <w:kern w:val="2"/>
          <w:sz w:val="24"/>
          <w:szCs w:val="24"/>
          <w:shd w:val="clear"/>
        </w:rPr>
        <w:t>签订完整的承诺书</w:t>
      </w:r>
      <w:r>
        <w:rPr>
          <w:rFonts w:hint="eastAsia" w:asciiTheme="minorEastAsia" w:hAnsiTheme="minorEastAsia" w:eastAsiaTheme="minorEastAsia" w:cstheme="minorEastAsia"/>
          <w:color w:val="auto"/>
          <w:kern w:val="2"/>
          <w:sz w:val="24"/>
          <w:szCs w:val="24"/>
          <w:lang w:val="en-US" w:eastAsia="zh-CN" w:bidi="ar-SA"/>
        </w:rPr>
        <w:t>；</w:t>
      </w:r>
    </w:p>
    <w:p w14:paraId="46A8B4CF">
      <w:pPr>
        <w:widowControl/>
        <w:shd w:val="clear"/>
        <w:snapToGrid/>
        <w:spacing w:before="0" w:line="520" w:lineRule="exact"/>
        <w:ind w:left="0" w:firstLine="482" w:firstLineChars="200"/>
        <w:rPr>
          <w:rFonts w:hint="eastAsia" w:asciiTheme="minorEastAsia" w:hAnsiTheme="minorEastAsia" w:eastAsiaTheme="minorEastAsia" w:cstheme="minorEastAsia"/>
          <w:b/>
          <w:bCs/>
          <w:color w:val="auto"/>
          <w:kern w:val="2"/>
          <w:sz w:val="24"/>
          <w:szCs w:val="24"/>
          <w:highlight w:val="none"/>
          <w:shd w:val="clear"/>
          <w:lang w:val="en-US" w:eastAsia="zh-CN"/>
        </w:rPr>
      </w:pPr>
      <w:r>
        <w:rPr>
          <w:rFonts w:hint="eastAsia" w:asciiTheme="minorEastAsia" w:hAnsiTheme="minorEastAsia" w:eastAsiaTheme="minorEastAsia" w:cstheme="minorEastAsia"/>
          <w:b/>
          <w:bCs/>
          <w:color w:val="auto"/>
          <w:kern w:val="2"/>
          <w:sz w:val="24"/>
          <w:szCs w:val="24"/>
          <w:highlight w:val="none"/>
          <w:shd w:val="clear"/>
          <w:lang w:eastAsia="zh-CN"/>
        </w:rPr>
        <w:t>（</w:t>
      </w:r>
      <w:r>
        <w:rPr>
          <w:rFonts w:hint="eastAsia" w:asciiTheme="minorEastAsia" w:hAnsiTheme="minorEastAsia" w:eastAsiaTheme="minorEastAsia" w:cstheme="minorEastAsia"/>
          <w:b/>
          <w:bCs/>
          <w:color w:val="auto"/>
          <w:kern w:val="2"/>
          <w:sz w:val="24"/>
          <w:szCs w:val="24"/>
          <w:highlight w:val="none"/>
          <w:shd w:val="clear"/>
          <w:lang w:val="en-US" w:eastAsia="zh-CN"/>
        </w:rPr>
        <w:t>3</w:t>
      </w:r>
      <w:r>
        <w:rPr>
          <w:rFonts w:hint="eastAsia" w:asciiTheme="minorEastAsia" w:hAnsiTheme="minorEastAsia" w:eastAsiaTheme="minorEastAsia" w:cstheme="minorEastAsia"/>
          <w:b/>
          <w:bCs/>
          <w:color w:val="auto"/>
          <w:kern w:val="2"/>
          <w:sz w:val="24"/>
          <w:szCs w:val="24"/>
          <w:highlight w:val="none"/>
          <w:shd w:val="clear"/>
          <w:lang w:eastAsia="zh-CN"/>
        </w:rPr>
        <w:t>）</w:t>
      </w:r>
      <w:r>
        <w:rPr>
          <w:rFonts w:hint="eastAsia" w:asciiTheme="minorEastAsia" w:hAnsiTheme="minorEastAsia" w:eastAsiaTheme="minorEastAsia" w:cstheme="minorEastAsia"/>
          <w:b/>
          <w:bCs/>
          <w:color w:val="auto"/>
          <w:kern w:val="2"/>
          <w:sz w:val="24"/>
          <w:szCs w:val="24"/>
          <w:highlight w:val="none"/>
          <w:shd w:val="clear"/>
          <w:lang w:val="en-US" w:eastAsia="zh-CN"/>
        </w:rPr>
        <w:t>已缴纳的竞价保证金凭证</w:t>
      </w:r>
      <w:r>
        <w:rPr>
          <w:rFonts w:hint="eastAsia" w:asciiTheme="minorEastAsia" w:hAnsiTheme="minorEastAsia" w:eastAsiaTheme="minorEastAsia" w:cstheme="minorEastAsia"/>
          <w:b/>
          <w:bCs/>
          <w:color w:val="auto"/>
          <w:kern w:val="2"/>
          <w:sz w:val="24"/>
          <w:szCs w:val="24"/>
          <w:highlight w:val="none"/>
          <w:lang w:val="en-US" w:eastAsia="zh-CN" w:bidi="ar-SA"/>
        </w:rPr>
        <w:t>。</w:t>
      </w:r>
    </w:p>
    <w:p w14:paraId="46637D6D">
      <w:pPr>
        <w:widowControl/>
        <w:shd w:val="clear"/>
        <w:snapToGrid/>
        <w:spacing w:before="0" w:line="520" w:lineRule="exact"/>
        <w:ind w:left="0" w:firstLine="480" w:firstLineChars="200"/>
        <w:rPr>
          <w:rFonts w:hint="eastAsia" w:asciiTheme="minorEastAsia" w:hAnsiTheme="minorEastAsia" w:eastAsiaTheme="minorEastAsia" w:cstheme="minorEastAsia"/>
          <w:color w:val="auto"/>
          <w:kern w:val="2"/>
          <w:sz w:val="24"/>
          <w:szCs w:val="24"/>
          <w:shd w:val="clear"/>
        </w:rPr>
      </w:pPr>
      <w:r>
        <w:rPr>
          <w:rFonts w:hint="eastAsia" w:asciiTheme="minorEastAsia" w:hAnsiTheme="minorEastAsia" w:eastAsiaTheme="minorEastAsia" w:cstheme="minorEastAsia"/>
          <w:color w:val="auto"/>
          <w:kern w:val="2"/>
          <w:sz w:val="24"/>
          <w:szCs w:val="24"/>
          <w:shd w:val="clear"/>
        </w:rPr>
        <w:t>如法定代表人无法亲自到现场办理竞价手续的，应提供《授权委托书》原件和委托代理人身份证复印件。</w:t>
      </w:r>
    </w:p>
    <w:p w14:paraId="072DF268">
      <w:pPr>
        <w:widowControl/>
        <w:shd w:val="clear"/>
        <w:snapToGrid/>
        <w:spacing w:before="0" w:line="520" w:lineRule="exact"/>
        <w:ind w:left="0" w:firstLine="480" w:firstLineChars="200"/>
        <w:rPr>
          <w:rFonts w:hint="eastAsia" w:asciiTheme="minorEastAsia" w:hAnsiTheme="minorEastAsia" w:eastAsiaTheme="minorEastAsia" w:cstheme="minorEastAsia"/>
          <w:color w:val="auto"/>
          <w:kern w:val="2"/>
          <w:sz w:val="24"/>
          <w:szCs w:val="24"/>
          <w:shd w:val="clear"/>
        </w:rPr>
      </w:pPr>
      <w:r>
        <w:rPr>
          <w:rFonts w:hint="eastAsia" w:asciiTheme="minorEastAsia" w:hAnsiTheme="minorEastAsia" w:eastAsiaTheme="minorEastAsia" w:cstheme="minorEastAsia"/>
          <w:color w:val="auto"/>
          <w:kern w:val="2"/>
          <w:sz w:val="24"/>
          <w:szCs w:val="24"/>
          <w:shd w:val="clear"/>
        </w:rPr>
        <w:t>以上材料复印件须注明与原件相符并加盖公章。</w:t>
      </w:r>
    </w:p>
    <w:p w14:paraId="535A3198">
      <w:pPr>
        <w:widowControl/>
        <w:shd w:val="clear"/>
        <w:snapToGrid/>
        <w:spacing w:before="0" w:line="520" w:lineRule="exact"/>
        <w:ind w:left="0" w:firstLine="480" w:firstLineChars="200"/>
        <w:rPr>
          <w:rFonts w:hint="eastAsia" w:asciiTheme="minorEastAsia" w:hAnsiTheme="minorEastAsia" w:eastAsiaTheme="minorEastAsia" w:cstheme="minorEastAsia"/>
          <w:color w:val="auto"/>
          <w:kern w:val="2"/>
          <w:sz w:val="24"/>
          <w:szCs w:val="24"/>
          <w:shd w:val="clear"/>
        </w:rPr>
      </w:pPr>
      <w:r>
        <w:rPr>
          <w:rFonts w:hint="eastAsia" w:asciiTheme="minorEastAsia" w:hAnsiTheme="minorEastAsia" w:eastAsiaTheme="minorEastAsia" w:cstheme="minorEastAsia"/>
          <w:color w:val="auto"/>
          <w:kern w:val="2"/>
          <w:sz w:val="24"/>
          <w:szCs w:val="24"/>
          <w:shd w:val="clear"/>
        </w:rPr>
        <w:t>2.报名方式</w:t>
      </w:r>
    </w:p>
    <w:p w14:paraId="698C2250">
      <w:pPr>
        <w:widowControl/>
        <w:shd w:val="clear"/>
        <w:snapToGrid/>
        <w:spacing w:before="0" w:line="520" w:lineRule="exact"/>
        <w:ind w:left="0" w:firstLine="482" w:firstLineChars="200"/>
        <w:rPr>
          <w:rFonts w:hint="eastAsia" w:asciiTheme="minorEastAsia" w:hAnsiTheme="minorEastAsia" w:eastAsiaTheme="minorEastAsia" w:cstheme="minorEastAsia"/>
          <w:b/>
          <w:bCs/>
          <w:color w:val="auto"/>
          <w:kern w:val="2"/>
          <w:sz w:val="24"/>
          <w:szCs w:val="24"/>
          <w:shd w:val="clear"/>
        </w:rPr>
      </w:pPr>
      <w:r>
        <w:rPr>
          <w:rFonts w:hint="eastAsia" w:asciiTheme="minorEastAsia" w:hAnsiTheme="minorEastAsia" w:eastAsiaTheme="minorEastAsia" w:cstheme="minorEastAsia"/>
          <w:b/>
          <w:bCs/>
          <w:color w:val="auto"/>
          <w:kern w:val="2"/>
          <w:sz w:val="24"/>
          <w:szCs w:val="24"/>
          <w:shd w:val="clear"/>
        </w:rPr>
        <w:t>参加本次竞价会的</w:t>
      </w:r>
      <w:r>
        <w:rPr>
          <w:rFonts w:hint="eastAsia" w:asciiTheme="minorEastAsia" w:hAnsiTheme="minorEastAsia" w:eastAsiaTheme="minorEastAsia" w:cstheme="minorEastAsia"/>
          <w:b/>
          <w:bCs/>
          <w:color w:val="auto"/>
          <w:kern w:val="2"/>
          <w:sz w:val="24"/>
          <w:szCs w:val="24"/>
          <w:shd w:val="clear"/>
          <w:lang w:eastAsia="zh-CN"/>
        </w:rPr>
        <w:t>竞价人</w:t>
      </w:r>
      <w:r>
        <w:rPr>
          <w:rFonts w:hint="eastAsia" w:asciiTheme="minorEastAsia" w:hAnsiTheme="minorEastAsia" w:eastAsiaTheme="minorEastAsia" w:cstheme="minorEastAsia"/>
          <w:b/>
          <w:bCs/>
          <w:color w:val="auto"/>
          <w:kern w:val="2"/>
          <w:sz w:val="24"/>
          <w:szCs w:val="24"/>
          <w:shd w:val="clear"/>
        </w:rPr>
        <w:t>需在规定的时间前交纳竞价保证金并登录权益云交易平台办理竞价登记手续，同时将报名资料递交给我司，材料可以采用现场或邮件方式</w:t>
      </w:r>
      <w:r>
        <w:rPr>
          <w:rFonts w:hint="eastAsia" w:asciiTheme="minorEastAsia" w:hAnsiTheme="minorEastAsia" w:eastAsiaTheme="minorEastAsia" w:cstheme="minorEastAsia"/>
          <w:b/>
          <w:bCs/>
          <w:color w:val="auto"/>
          <w:kern w:val="2"/>
          <w:sz w:val="24"/>
          <w:szCs w:val="24"/>
          <w:shd w:val="clear"/>
          <w:lang w:eastAsia="zh-CN"/>
        </w:rPr>
        <w:t>（</w:t>
      </w:r>
      <w:r>
        <w:rPr>
          <w:rFonts w:hint="eastAsia" w:asciiTheme="minorEastAsia" w:hAnsiTheme="minorEastAsia" w:eastAsiaTheme="minorEastAsia" w:cstheme="minorEastAsia"/>
          <w:b/>
          <w:bCs/>
          <w:color w:val="auto"/>
          <w:kern w:val="2"/>
          <w:sz w:val="24"/>
          <w:szCs w:val="24"/>
          <w:shd w:val="clear"/>
          <w:lang w:val="en-US" w:eastAsia="zh-CN"/>
        </w:rPr>
        <w:t>邮箱地址：lccqjyw2025@163.com</w:t>
      </w:r>
      <w:r>
        <w:rPr>
          <w:rFonts w:hint="eastAsia" w:asciiTheme="minorEastAsia" w:hAnsiTheme="minorEastAsia" w:eastAsiaTheme="minorEastAsia" w:cstheme="minorEastAsia"/>
          <w:b/>
          <w:bCs/>
          <w:color w:val="auto"/>
          <w:kern w:val="2"/>
          <w:sz w:val="24"/>
          <w:szCs w:val="24"/>
          <w:shd w:val="clear"/>
          <w:lang w:eastAsia="zh-CN"/>
        </w:rPr>
        <w:t>）</w:t>
      </w:r>
      <w:r>
        <w:rPr>
          <w:rFonts w:hint="eastAsia" w:asciiTheme="minorEastAsia" w:hAnsiTheme="minorEastAsia" w:eastAsiaTheme="minorEastAsia" w:cstheme="minorEastAsia"/>
          <w:b/>
          <w:bCs/>
          <w:color w:val="auto"/>
          <w:kern w:val="2"/>
          <w:sz w:val="24"/>
          <w:szCs w:val="24"/>
          <w:shd w:val="clear"/>
        </w:rPr>
        <w:t>递交。</w:t>
      </w:r>
    </w:p>
    <w:p w14:paraId="2C0B22DA">
      <w:pPr>
        <w:widowControl/>
        <w:shd w:val="clear"/>
        <w:snapToGrid/>
        <w:spacing w:before="0" w:line="520" w:lineRule="exact"/>
        <w:ind w:firstLine="480" w:firstLineChars="200"/>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kern w:val="2"/>
          <w:sz w:val="24"/>
          <w:szCs w:val="24"/>
          <w:shd w:val="clear"/>
        </w:rPr>
        <w:t>3.</w:t>
      </w:r>
      <w:r>
        <w:rPr>
          <w:rFonts w:hint="eastAsia" w:asciiTheme="minorEastAsia" w:hAnsiTheme="minorEastAsia" w:eastAsiaTheme="minorEastAsia" w:cstheme="minorEastAsia"/>
          <w:color w:val="auto"/>
          <w:kern w:val="2"/>
          <w:sz w:val="24"/>
          <w:szCs w:val="24"/>
          <w:shd w:val="clear"/>
          <w:lang w:eastAsia="zh-CN"/>
        </w:rPr>
        <w:t>竞价人</w:t>
      </w:r>
      <w:r>
        <w:rPr>
          <w:rFonts w:hint="eastAsia" w:asciiTheme="minorEastAsia" w:hAnsiTheme="minorEastAsia" w:eastAsiaTheme="minorEastAsia" w:cstheme="minorEastAsia"/>
          <w:color w:val="auto"/>
          <w:kern w:val="2"/>
          <w:sz w:val="24"/>
          <w:szCs w:val="24"/>
          <w:shd w:val="clear"/>
        </w:rPr>
        <w:t>应自行至权益云网站学习竞价流程，注册竞价系统账号并在报名截止时间之前登录竞价系统申请竞价（支持微信公众号“权益云交易平台”），根据流程上传相关资料，若有疑问应及时咨询本公司业务部门；由于</w:t>
      </w:r>
      <w:r>
        <w:rPr>
          <w:rFonts w:hint="eastAsia" w:asciiTheme="minorEastAsia" w:hAnsiTheme="minorEastAsia" w:eastAsiaTheme="minorEastAsia" w:cstheme="minorEastAsia"/>
          <w:color w:val="auto"/>
          <w:kern w:val="2"/>
          <w:sz w:val="24"/>
          <w:szCs w:val="24"/>
          <w:shd w:val="clear"/>
          <w:lang w:eastAsia="zh-CN"/>
        </w:rPr>
        <w:t>竞价人</w:t>
      </w:r>
      <w:r>
        <w:rPr>
          <w:rFonts w:hint="eastAsia" w:asciiTheme="minorEastAsia" w:hAnsiTheme="minorEastAsia" w:eastAsiaTheme="minorEastAsia" w:cstheme="minorEastAsia"/>
          <w:color w:val="auto"/>
          <w:kern w:val="2"/>
          <w:sz w:val="24"/>
          <w:szCs w:val="24"/>
          <w:shd w:val="clear"/>
        </w:rPr>
        <w:t>竞价材料未按时提交、或者竞价申请未按时提交而导致本公司无法进行资格审核、或者竞价账号未注册或者未激活的，均视为</w:t>
      </w:r>
      <w:r>
        <w:rPr>
          <w:rFonts w:hint="eastAsia" w:asciiTheme="minorEastAsia" w:hAnsiTheme="minorEastAsia" w:eastAsiaTheme="minorEastAsia" w:cstheme="minorEastAsia"/>
          <w:color w:val="auto"/>
          <w:kern w:val="2"/>
          <w:sz w:val="24"/>
          <w:szCs w:val="24"/>
          <w:shd w:val="clear"/>
          <w:lang w:eastAsia="zh-CN"/>
        </w:rPr>
        <w:t>竞价人</w:t>
      </w:r>
      <w:r>
        <w:rPr>
          <w:rFonts w:hint="eastAsia" w:asciiTheme="minorEastAsia" w:hAnsiTheme="minorEastAsia" w:eastAsiaTheme="minorEastAsia" w:cstheme="minorEastAsia"/>
          <w:color w:val="auto"/>
          <w:kern w:val="2"/>
          <w:sz w:val="24"/>
          <w:szCs w:val="24"/>
          <w:shd w:val="clear"/>
        </w:rPr>
        <w:t>放弃本次竞价报名。</w:t>
      </w:r>
    </w:p>
    <w:p w14:paraId="354D1712">
      <w:pPr>
        <w:widowControl/>
        <w:shd w:val="clear"/>
        <w:snapToGrid/>
        <w:spacing w:before="0" w:line="520" w:lineRule="exact"/>
        <w:ind w:left="0" w:firstLine="480" w:firstLineChars="200"/>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kern w:val="2"/>
          <w:sz w:val="24"/>
          <w:szCs w:val="24"/>
          <w:shd w:val="clear"/>
        </w:rPr>
        <w:t>4.如委托人撤回竞价标的，</w:t>
      </w:r>
      <w:r>
        <w:rPr>
          <w:rFonts w:hint="eastAsia" w:asciiTheme="minorEastAsia" w:hAnsiTheme="minorEastAsia" w:eastAsiaTheme="minorEastAsia" w:cstheme="minorEastAsia"/>
          <w:color w:val="auto"/>
          <w:kern w:val="2"/>
          <w:sz w:val="24"/>
          <w:szCs w:val="24"/>
          <w:shd w:val="clear"/>
          <w:lang w:eastAsia="zh-CN"/>
        </w:rPr>
        <w:t>竞价人</w:t>
      </w:r>
      <w:r>
        <w:rPr>
          <w:rFonts w:hint="eastAsia" w:asciiTheme="minorEastAsia" w:hAnsiTheme="minorEastAsia" w:eastAsiaTheme="minorEastAsia" w:cstheme="minorEastAsia"/>
          <w:color w:val="auto"/>
          <w:kern w:val="2"/>
          <w:sz w:val="24"/>
          <w:szCs w:val="24"/>
          <w:shd w:val="clear"/>
        </w:rPr>
        <w:t>已经交保证金的，保证金即予无息退还，</w:t>
      </w:r>
      <w:r>
        <w:rPr>
          <w:rFonts w:hint="eastAsia" w:asciiTheme="minorEastAsia" w:hAnsiTheme="minorEastAsia" w:eastAsiaTheme="minorEastAsia" w:cstheme="minorEastAsia"/>
          <w:color w:val="auto"/>
          <w:kern w:val="2"/>
          <w:sz w:val="24"/>
          <w:szCs w:val="24"/>
          <w:shd w:val="clear"/>
          <w:lang w:eastAsia="zh-CN"/>
        </w:rPr>
        <w:t>竞价人</w:t>
      </w:r>
      <w:r>
        <w:rPr>
          <w:rFonts w:hint="eastAsia" w:asciiTheme="minorEastAsia" w:hAnsiTheme="minorEastAsia" w:eastAsiaTheme="minorEastAsia" w:cstheme="minorEastAsia"/>
          <w:color w:val="auto"/>
          <w:kern w:val="2"/>
          <w:sz w:val="24"/>
          <w:szCs w:val="24"/>
          <w:shd w:val="clear"/>
        </w:rPr>
        <w:t>对此不得有异议，且本公司不对</w:t>
      </w:r>
      <w:r>
        <w:rPr>
          <w:rFonts w:hint="eastAsia" w:asciiTheme="minorEastAsia" w:hAnsiTheme="minorEastAsia" w:eastAsiaTheme="minorEastAsia" w:cstheme="minorEastAsia"/>
          <w:color w:val="auto"/>
          <w:kern w:val="2"/>
          <w:sz w:val="24"/>
          <w:szCs w:val="24"/>
          <w:shd w:val="clear"/>
          <w:lang w:eastAsia="zh-CN"/>
        </w:rPr>
        <w:t>竞价人</w:t>
      </w:r>
      <w:r>
        <w:rPr>
          <w:rFonts w:hint="eastAsia" w:asciiTheme="minorEastAsia" w:hAnsiTheme="minorEastAsia" w:eastAsiaTheme="minorEastAsia" w:cstheme="minorEastAsia"/>
          <w:color w:val="auto"/>
          <w:kern w:val="2"/>
          <w:sz w:val="24"/>
          <w:szCs w:val="24"/>
          <w:shd w:val="clear"/>
        </w:rPr>
        <w:t>承担任何损失，此是</w:t>
      </w:r>
      <w:r>
        <w:rPr>
          <w:rFonts w:hint="eastAsia" w:asciiTheme="minorEastAsia" w:hAnsiTheme="minorEastAsia" w:eastAsiaTheme="minorEastAsia" w:cstheme="minorEastAsia"/>
          <w:color w:val="auto"/>
          <w:kern w:val="2"/>
          <w:sz w:val="24"/>
          <w:szCs w:val="24"/>
          <w:shd w:val="clear"/>
          <w:lang w:eastAsia="zh-CN"/>
        </w:rPr>
        <w:t>竞价人</w:t>
      </w:r>
      <w:r>
        <w:rPr>
          <w:rFonts w:hint="eastAsia" w:asciiTheme="minorEastAsia" w:hAnsiTheme="minorEastAsia" w:eastAsiaTheme="minorEastAsia" w:cstheme="minorEastAsia"/>
          <w:color w:val="auto"/>
          <w:kern w:val="2"/>
          <w:sz w:val="24"/>
          <w:szCs w:val="24"/>
          <w:shd w:val="clear"/>
        </w:rPr>
        <w:t>参与本次竞价的先决条件。</w:t>
      </w:r>
      <w:r>
        <w:rPr>
          <w:rFonts w:hint="eastAsia" w:asciiTheme="minorEastAsia" w:hAnsiTheme="minorEastAsia" w:eastAsiaTheme="minorEastAsia" w:cstheme="minorEastAsia"/>
          <w:color w:val="auto"/>
          <w:kern w:val="2"/>
          <w:sz w:val="24"/>
          <w:szCs w:val="24"/>
          <w:shd w:val="clear"/>
          <w:lang w:eastAsia="zh-CN"/>
        </w:rPr>
        <w:t>竞价人</w:t>
      </w:r>
      <w:r>
        <w:rPr>
          <w:rFonts w:hint="eastAsia" w:asciiTheme="minorEastAsia" w:hAnsiTheme="minorEastAsia" w:eastAsiaTheme="minorEastAsia" w:cstheme="minorEastAsia"/>
          <w:color w:val="auto"/>
          <w:kern w:val="2"/>
          <w:sz w:val="24"/>
          <w:szCs w:val="24"/>
          <w:shd w:val="clear"/>
        </w:rPr>
        <w:t>一旦报名成功，即视为同意本公司的前述免责内容。</w:t>
      </w:r>
    </w:p>
    <w:p w14:paraId="1E96C180">
      <w:pPr>
        <w:widowControl/>
        <w:shd w:val="clear"/>
        <w:snapToGrid/>
        <w:spacing w:before="0" w:line="520" w:lineRule="exact"/>
        <w:ind w:left="0" w:firstLine="482" w:firstLineChars="200"/>
        <w:rPr>
          <w:rFonts w:hint="eastAsia" w:asciiTheme="minorEastAsia" w:hAnsiTheme="minorEastAsia" w:eastAsiaTheme="minorEastAsia" w:cstheme="minorEastAsia"/>
          <w:b/>
          <w:bCs/>
          <w:color w:val="auto"/>
          <w:sz w:val="24"/>
          <w:szCs w:val="24"/>
        </w:rPr>
      </w:pPr>
      <w:r>
        <w:rPr>
          <w:rFonts w:hint="eastAsia" w:asciiTheme="minorEastAsia" w:hAnsiTheme="minorEastAsia" w:eastAsiaTheme="minorEastAsia" w:cstheme="minorEastAsia"/>
          <w:b/>
          <w:bCs/>
          <w:color w:val="auto"/>
          <w:kern w:val="2"/>
          <w:sz w:val="24"/>
          <w:szCs w:val="24"/>
          <w:shd w:val="clear"/>
        </w:rPr>
        <w:t>六、竞价程序</w:t>
      </w:r>
    </w:p>
    <w:p w14:paraId="250ADFE4">
      <w:pPr>
        <w:keepNext w:val="0"/>
        <w:keepLines w:val="0"/>
        <w:pageBreakBefore w:val="0"/>
        <w:widowControl/>
        <w:kinsoku/>
        <w:wordWrap/>
        <w:topLinePunct w:val="0"/>
        <w:bidi w:val="0"/>
        <w:spacing w:line="360" w:lineRule="auto"/>
        <w:ind w:left="0" w:firstLine="480" w:firstLineChars="200"/>
        <w:jc w:val="left"/>
        <w:textAlignment w:val="top"/>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kern w:val="2"/>
          <w:sz w:val="24"/>
          <w:szCs w:val="24"/>
          <w:shd w:val="clear"/>
        </w:rPr>
        <w:t>1.</w:t>
      </w:r>
      <w:r>
        <w:rPr>
          <w:rFonts w:hint="eastAsia" w:asciiTheme="minorEastAsia" w:hAnsiTheme="minorEastAsia" w:eastAsiaTheme="minorEastAsia" w:cstheme="minorEastAsia"/>
          <w:color w:val="auto"/>
          <w:sz w:val="24"/>
          <w:szCs w:val="24"/>
        </w:rPr>
        <w:t>本场竞价</w:t>
      </w:r>
      <w:r>
        <w:rPr>
          <w:rFonts w:hint="eastAsia" w:asciiTheme="minorEastAsia" w:hAnsiTheme="minorEastAsia" w:eastAsiaTheme="minorEastAsia" w:cstheme="minorEastAsia"/>
          <w:color w:val="auto"/>
          <w:sz w:val="24"/>
          <w:szCs w:val="24"/>
          <w:lang w:eastAsia="zh-CN"/>
        </w:rPr>
        <w:t>须三家及以上竞价人在规定时间内参与竞价，如果在规定时间内参与竞价的竞价人不足三家，则按流标处理</w:t>
      </w:r>
      <w:r>
        <w:rPr>
          <w:rFonts w:hint="eastAsia" w:asciiTheme="minorEastAsia" w:hAnsiTheme="minorEastAsia" w:eastAsiaTheme="minorEastAsia" w:cstheme="minorEastAsia"/>
          <w:color w:val="auto"/>
          <w:sz w:val="24"/>
          <w:szCs w:val="24"/>
        </w:rPr>
        <w:t>，竞价人不得有异议。</w:t>
      </w:r>
    </w:p>
    <w:p w14:paraId="6A428CF0">
      <w:pPr>
        <w:widowControl/>
        <w:shd w:val="clear"/>
        <w:snapToGrid/>
        <w:spacing w:before="0" w:line="520" w:lineRule="exact"/>
        <w:ind w:left="0" w:firstLine="480" w:firstLineChars="200"/>
        <w:rPr>
          <w:rFonts w:hint="eastAsia" w:asciiTheme="minorEastAsia" w:hAnsiTheme="minorEastAsia" w:eastAsiaTheme="minorEastAsia" w:cstheme="minorEastAsia"/>
          <w:color w:val="auto"/>
          <w:kern w:val="2"/>
          <w:sz w:val="24"/>
          <w:szCs w:val="24"/>
          <w:shd w:val="clear"/>
        </w:rPr>
      </w:pPr>
      <w:r>
        <w:rPr>
          <w:rFonts w:hint="eastAsia" w:asciiTheme="minorEastAsia" w:hAnsiTheme="minorEastAsia" w:eastAsiaTheme="minorEastAsia" w:cstheme="minorEastAsia"/>
          <w:color w:val="auto"/>
          <w:kern w:val="2"/>
          <w:sz w:val="24"/>
          <w:szCs w:val="24"/>
          <w:shd w:val="clear"/>
          <w:lang w:val="en-US" w:eastAsia="zh-CN"/>
        </w:rPr>
        <w:t>2.</w:t>
      </w:r>
      <w:r>
        <w:rPr>
          <w:rFonts w:hint="eastAsia" w:asciiTheme="minorEastAsia" w:hAnsiTheme="minorEastAsia" w:eastAsiaTheme="minorEastAsia" w:cstheme="minorEastAsia"/>
          <w:color w:val="auto"/>
          <w:kern w:val="2"/>
          <w:sz w:val="24"/>
          <w:szCs w:val="24"/>
          <w:shd w:val="clear"/>
        </w:rPr>
        <w:t>意向</w:t>
      </w:r>
      <w:r>
        <w:rPr>
          <w:rFonts w:hint="eastAsia" w:asciiTheme="minorEastAsia" w:hAnsiTheme="minorEastAsia" w:eastAsiaTheme="minorEastAsia" w:cstheme="minorEastAsia"/>
          <w:color w:val="auto"/>
          <w:kern w:val="2"/>
          <w:sz w:val="24"/>
          <w:szCs w:val="24"/>
          <w:shd w:val="clear"/>
          <w:lang w:eastAsia="zh-CN"/>
        </w:rPr>
        <w:t>竞价人</w:t>
      </w:r>
      <w:r>
        <w:rPr>
          <w:rFonts w:hint="eastAsia" w:asciiTheme="minorEastAsia" w:hAnsiTheme="minorEastAsia" w:eastAsiaTheme="minorEastAsia" w:cstheme="minorEastAsia"/>
          <w:color w:val="auto"/>
          <w:kern w:val="2"/>
          <w:sz w:val="24"/>
          <w:szCs w:val="24"/>
          <w:shd w:val="clear"/>
        </w:rPr>
        <w:t>应至权益云网站或微信公众号“权益云交易平台”注册用户名，并于报名截止时间前至本公司办理报名竞价手续，登录到权益云报价大厅申请参与本场竞价。</w:t>
      </w:r>
    </w:p>
    <w:p w14:paraId="129842B0">
      <w:pPr>
        <w:widowControl/>
        <w:shd w:val="clear"/>
        <w:snapToGrid/>
        <w:spacing w:before="0" w:line="520" w:lineRule="exact"/>
        <w:ind w:left="0" w:firstLine="480" w:firstLineChars="200"/>
        <w:rPr>
          <w:rFonts w:hint="eastAsia" w:asciiTheme="minorEastAsia" w:hAnsiTheme="minorEastAsia" w:eastAsiaTheme="minorEastAsia" w:cstheme="minorEastAsia"/>
          <w:color w:val="auto"/>
          <w:kern w:val="2"/>
          <w:sz w:val="24"/>
          <w:szCs w:val="24"/>
          <w:shd w:val="clear"/>
        </w:rPr>
      </w:pPr>
      <w:r>
        <w:rPr>
          <w:rFonts w:hint="eastAsia" w:asciiTheme="minorEastAsia" w:hAnsiTheme="minorEastAsia" w:eastAsiaTheme="minorEastAsia" w:cstheme="minorEastAsia"/>
          <w:color w:val="auto"/>
          <w:kern w:val="2"/>
          <w:sz w:val="24"/>
          <w:szCs w:val="24"/>
          <w:shd w:val="clear"/>
          <w:lang w:val="en-US" w:eastAsia="zh-CN"/>
        </w:rPr>
        <w:t>3</w:t>
      </w:r>
      <w:r>
        <w:rPr>
          <w:rFonts w:hint="eastAsia" w:asciiTheme="minorEastAsia" w:hAnsiTheme="minorEastAsia" w:eastAsiaTheme="minorEastAsia" w:cstheme="minorEastAsia"/>
          <w:color w:val="auto"/>
          <w:kern w:val="2"/>
          <w:sz w:val="24"/>
          <w:szCs w:val="24"/>
          <w:shd w:val="clear"/>
        </w:rPr>
        <w:t>.</w:t>
      </w:r>
      <w:r>
        <w:rPr>
          <w:rFonts w:hint="eastAsia" w:ascii="新宋体" w:hAnsi="新宋体" w:eastAsia="新宋体" w:cs="新宋体"/>
          <w:color w:val="auto"/>
          <w:kern w:val="2"/>
          <w:sz w:val="24"/>
          <w:szCs w:val="24"/>
          <w:highlight w:val="none"/>
          <w:shd w:val="clear"/>
        </w:rPr>
        <w:t>本次公开竞价采用“权益云( https://www.unibid.cn/portal/pro/items.jsp?way=F )”或微信公众号“权益云交易平台”</w:t>
      </w:r>
      <w:r>
        <w:rPr>
          <w:rFonts w:hint="eastAsia" w:ascii="新宋体" w:hAnsi="新宋体" w:eastAsia="新宋体" w:cs="新宋体"/>
          <w:color w:val="auto"/>
          <w:kern w:val="2"/>
          <w:sz w:val="24"/>
          <w:szCs w:val="24"/>
          <w:highlight w:val="none"/>
          <w:shd w:val="clear"/>
          <w:lang w:eastAsia="zh-CN"/>
        </w:rPr>
        <w:t>网络</w:t>
      </w:r>
      <w:r>
        <w:rPr>
          <w:rFonts w:hint="eastAsia" w:ascii="新宋体" w:hAnsi="新宋体" w:eastAsia="新宋体" w:cs="新宋体"/>
          <w:color w:val="auto"/>
          <w:kern w:val="2"/>
          <w:sz w:val="24"/>
          <w:szCs w:val="24"/>
          <w:highlight w:val="none"/>
          <w:shd w:val="clear"/>
          <w:lang w:val="en-US" w:eastAsia="zh-CN"/>
        </w:rPr>
        <w:t>反</w:t>
      </w:r>
      <w:r>
        <w:rPr>
          <w:rFonts w:hint="eastAsia" w:ascii="新宋体" w:hAnsi="新宋体" w:eastAsia="新宋体" w:cs="新宋体"/>
          <w:color w:val="auto"/>
          <w:kern w:val="2"/>
          <w:sz w:val="24"/>
          <w:szCs w:val="24"/>
          <w:highlight w:val="none"/>
          <w:shd w:val="clear"/>
          <w:lang w:eastAsia="zh-CN"/>
        </w:rPr>
        <w:t>向一次性报价</w:t>
      </w:r>
      <w:r>
        <w:rPr>
          <w:rFonts w:hint="eastAsia" w:ascii="新宋体" w:hAnsi="新宋体" w:eastAsia="新宋体" w:cs="新宋体"/>
          <w:color w:val="auto"/>
          <w:kern w:val="2"/>
          <w:sz w:val="24"/>
          <w:szCs w:val="24"/>
          <w:highlight w:val="none"/>
          <w:shd w:val="clear"/>
        </w:rPr>
        <w:t>、</w:t>
      </w:r>
      <w:r>
        <w:rPr>
          <w:rFonts w:hint="eastAsia" w:ascii="新宋体" w:hAnsi="新宋体" w:eastAsia="新宋体" w:cs="新宋体"/>
          <w:b/>
          <w:bCs/>
          <w:color w:val="auto"/>
          <w:kern w:val="2"/>
          <w:sz w:val="24"/>
          <w:szCs w:val="24"/>
          <w:highlight w:val="none"/>
          <w:shd w:val="clear"/>
          <w:lang w:val="en-US" w:eastAsia="zh-CN"/>
        </w:rPr>
        <w:t>价低者</w:t>
      </w:r>
      <w:r>
        <w:rPr>
          <w:rFonts w:hint="eastAsia" w:ascii="新宋体" w:hAnsi="新宋体" w:eastAsia="新宋体" w:cs="新宋体"/>
          <w:color w:val="auto"/>
          <w:kern w:val="2"/>
          <w:sz w:val="24"/>
          <w:szCs w:val="24"/>
          <w:highlight w:val="none"/>
          <w:shd w:val="clear"/>
        </w:rPr>
        <w:t>得的交易方式，以“价格优先，时间优先”（即同等价格时，以报价时间优先）确定本次竞价标的的成交人。竞价人以</w:t>
      </w:r>
      <w:r>
        <w:rPr>
          <w:rFonts w:hint="eastAsia" w:ascii="宋体" w:hAnsi="宋体" w:cs="宋体"/>
          <w:b/>
          <w:bCs/>
          <w:color w:val="auto"/>
          <w:kern w:val="2"/>
          <w:sz w:val="24"/>
          <w:szCs w:val="24"/>
          <w:u w:val="none"/>
          <w:lang w:val="en-US" w:eastAsia="zh-CN" w:bidi="ar-SA"/>
        </w:rPr>
        <w:t>总价形式</w:t>
      </w:r>
      <w:r>
        <w:rPr>
          <w:rFonts w:hint="eastAsia" w:ascii="新宋体" w:hAnsi="新宋体" w:eastAsia="新宋体" w:cs="新宋体"/>
          <w:color w:val="auto"/>
          <w:kern w:val="2"/>
          <w:sz w:val="24"/>
          <w:szCs w:val="24"/>
          <w:highlight w:val="none"/>
          <w:shd w:val="clear"/>
        </w:rPr>
        <w:t>进行报价，若有两个或两个以上的报价相等时，以先报价的竞价人为成交人；若有两个或两个以上的报价相等，报价时间相同时，则以报名时先缴纳竞价保证的竞价人为成交人；若有两个或两个以上的报价相等，报价时间相同，且缴纳竞价保证金时间相同时，则以报名时先提交报名材料的竞价人为成交人。</w:t>
      </w:r>
    </w:p>
    <w:p w14:paraId="3198DE7B">
      <w:pPr>
        <w:widowControl/>
        <w:shd w:val="clear"/>
        <w:snapToGrid/>
        <w:spacing w:before="0" w:line="520" w:lineRule="exact"/>
        <w:ind w:left="0" w:firstLine="482" w:firstLineChars="200"/>
        <w:rPr>
          <w:rFonts w:hint="eastAsia" w:ascii="新宋体" w:hAnsi="新宋体" w:eastAsia="新宋体" w:cs="新宋体"/>
          <w:color w:val="auto"/>
          <w:sz w:val="24"/>
          <w:szCs w:val="24"/>
        </w:rPr>
      </w:pPr>
      <w:r>
        <w:rPr>
          <w:rFonts w:hint="eastAsia" w:ascii="新宋体" w:hAnsi="新宋体" w:eastAsia="新宋体" w:cs="新宋体"/>
          <w:b/>
          <w:bCs/>
          <w:color w:val="auto"/>
          <w:kern w:val="2"/>
          <w:sz w:val="24"/>
          <w:szCs w:val="24"/>
          <w:highlight w:val="none"/>
          <w:shd w:val="clear"/>
          <w:lang w:val="en-US" w:eastAsia="zh-CN"/>
        </w:rPr>
        <w:t>4</w:t>
      </w:r>
      <w:r>
        <w:rPr>
          <w:rFonts w:hint="eastAsia" w:ascii="新宋体" w:hAnsi="新宋体" w:eastAsia="新宋体" w:cs="新宋体"/>
          <w:b/>
          <w:bCs/>
          <w:color w:val="auto"/>
          <w:kern w:val="2"/>
          <w:sz w:val="24"/>
          <w:szCs w:val="24"/>
          <w:highlight w:val="none"/>
          <w:shd w:val="clear"/>
        </w:rPr>
        <w:t>.</w:t>
      </w:r>
      <w:r>
        <w:rPr>
          <w:rFonts w:hint="eastAsia" w:ascii="宋体" w:hAnsi="宋体" w:eastAsia="宋体" w:cs="宋体"/>
          <w:b/>
          <w:bCs/>
          <w:color w:val="auto"/>
          <w:kern w:val="2"/>
          <w:sz w:val="24"/>
          <w:szCs w:val="24"/>
          <w:shd w:val="clear"/>
          <w:lang w:eastAsia="zh-CN"/>
        </w:rPr>
        <w:t>竞价人</w:t>
      </w:r>
      <w:r>
        <w:rPr>
          <w:rFonts w:hint="eastAsia" w:ascii="宋体" w:hAnsi="宋体" w:eastAsia="宋体" w:cs="宋体"/>
          <w:b/>
          <w:bCs/>
          <w:color w:val="auto"/>
          <w:kern w:val="2"/>
          <w:sz w:val="24"/>
          <w:szCs w:val="24"/>
          <w:shd w:val="clear"/>
        </w:rPr>
        <w:t>应以</w:t>
      </w:r>
      <w:r>
        <w:rPr>
          <w:rFonts w:hint="eastAsia" w:ascii="宋体" w:hAnsi="宋体" w:cs="宋体"/>
          <w:b/>
          <w:bCs/>
          <w:color w:val="auto"/>
          <w:kern w:val="2"/>
          <w:sz w:val="24"/>
          <w:szCs w:val="24"/>
          <w:u w:val="none"/>
          <w:lang w:val="en-US" w:eastAsia="zh-CN" w:bidi="ar-SA"/>
        </w:rPr>
        <w:t>总价形式</w:t>
      </w:r>
      <w:r>
        <w:rPr>
          <w:rFonts w:hint="eastAsia" w:ascii="宋体" w:hAnsi="宋体" w:eastAsia="宋体" w:cs="宋体"/>
          <w:b/>
          <w:bCs/>
          <w:color w:val="auto"/>
          <w:kern w:val="2"/>
          <w:sz w:val="24"/>
          <w:szCs w:val="24"/>
          <w:shd w:val="clear"/>
        </w:rPr>
        <w:t>进行报价</w:t>
      </w:r>
      <w:r>
        <w:rPr>
          <w:rFonts w:hint="eastAsia" w:asciiTheme="minorEastAsia" w:hAnsiTheme="minorEastAsia" w:eastAsiaTheme="minorEastAsia" w:cstheme="minorEastAsia"/>
          <w:b/>
          <w:bCs/>
          <w:color w:val="auto"/>
          <w:kern w:val="2"/>
          <w:sz w:val="24"/>
          <w:szCs w:val="24"/>
          <w:shd w:val="clear"/>
        </w:rPr>
        <w:t>，竞价系统设置的价格</w:t>
      </w:r>
      <w:r>
        <w:rPr>
          <w:rFonts w:hint="eastAsia" w:ascii="宋体" w:hAnsi="宋体" w:cs="宋体"/>
          <w:b/>
          <w:bCs/>
          <w:i w:val="0"/>
          <w:iCs w:val="0"/>
          <w:color w:val="auto"/>
          <w:kern w:val="0"/>
          <w:sz w:val="24"/>
          <w:szCs w:val="24"/>
          <w:u w:val="none"/>
          <w:lang w:val="en-US" w:eastAsia="zh-CN" w:bidi="ar"/>
        </w:rPr>
        <w:t>37488</w:t>
      </w:r>
      <w:r>
        <w:rPr>
          <w:rFonts w:hint="eastAsia" w:asciiTheme="minorEastAsia" w:hAnsiTheme="minorEastAsia" w:eastAsiaTheme="minorEastAsia" w:cstheme="minorEastAsia"/>
          <w:b/>
          <w:bCs/>
          <w:color w:val="auto"/>
          <w:kern w:val="2"/>
          <w:sz w:val="24"/>
          <w:szCs w:val="24"/>
          <w:shd w:val="clear"/>
          <w:lang w:val="en-US" w:eastAsia="zh-CN"/>
        </w:rPr>
        <w:t>元</w:t>
      </w:r>
      <w:r>
        <w:rPr>
          <w:rFonts w:hint="eastAsia" w:asciiTheme="minorEastAsia" w:hAnsiTheme="minorEastAsia" w:eastAsiaTheme="minorEastAsia" w:cstheme="minorEastAsia"/>
          <w:b/>
          <w:bCs/>
          <w:color w:val="auto"/>
          <w:kern w:val="2"/>
          <w:sz w:val="24"/>
          <w:szCs w:val="24"/>
          <w:shd w:val="clear"/>
        </w:rPr>
        <w:t>表示</w:t>
      </w:r>
      <w:r>
        <w:rPr>
          <w:rFonts w:hint="eastAsia" w:asciiTheme="minorEastAsia" w:hAnsiTheme="minorEastAsia" w:eastAsiaTheme="minorEastAsia" w:cstheme="minorEastAsia"/>
          <w:b/>
          <w:bCs/>
          <w:color w:val="auto"/>
          <w:kern w:val="2"/>
          <w:sz w:val="24"/>
          <w:szCs w:val="24"/>
          <w:shd w:val="clear"/>
          <w:lang w:val="en-US" w:eastAsia="zh-CN"/>
        </w:rPr>
        <w:t>最高限价</w:t>
      </w:r>
      <w:r>
        <w:rPr>
          <w:rFonts w:hint="eastAsia" w:asciiTheme="minorEastAsia" w:hAnsiTheme="minorEastAsia" w:eastAsiaTheme="minorEastAsia" w:cstheme="minorEastAsia"/>
          <w:b/>
          <w:bCs/>
          <w:color w:val="auto"/>
          <w:kern w:val="2"/>
          <w:sz w:val="24"/>
          <w:szCs w:val="24"/>
          <w:shd w:val="clear"/>
        </w:rPr>
        <w:t>为</w:t>
      </w:r>
      <w:r>
        <w:rPr>
          <w:rFonts w:hint="eastAsia" w:asciiTheme="minorEastAsia" w:hAnsiTheme="minorEastAsia" w:eastAsiaTheme="minorEastAsia" w:cstheme="minorEastAsia"/>
          <w:b/>
          <w:bCs/>
          <w:color w:val="auto"/>
          <w:kern w:val="2"/>
          <w:sz w:val="24"/>
          <w:szCs w:val="24"/>
          <w:shd w:val="clear"/>
          <w:lang w:val="en-US" w:eastAsia="zh-CN"/>
        </w:rPr>
        <w:t>人民币</w:t>
      </w:r>
      <w:r>
        <w:rPr>
          <w:rFonts w:hint="eastAsia" w:ascii="宋体" w:hAnsi="宋体" w:cs="宋体"/>
          <w:b/>
          <w:bCs/>
          <w:i w:val="0"/>
          <w:iCs w:val="0"/>
          <w:color w:val="auto"/>
          <w:kern w:val="0"/>
          <w:sz w:val="24"/>
          <w:szCs w:val="24"/>
          <w:u w:val="none"/>
          <w:lang w:val="en-US" w:eastAsia="zh-CN" w:bidi="ar"/>
        </w:rPr>
        <w:t>37488</w:t>
      </w:r>
      <w:r>
        <w:rPr>
          <w:rFonts w:hint="eastAsia" w:asciiTheme="minorEastAsia" w:hAnsiTheme="minorEastAsia" w:eastAsiaTheme="minorEastAsia" w:cstheme="minorEastAsia"/>
          <w:b/>
          <w:bCs/>
          <w:color w:val="auto"/>
          <w:kern w:val="2"/>
          <w:sz w:val="24"/>
          <w:szCs w:val="24"/>
          <w:shd w:val="clear"/>
          <w:lang w:val="en-US" w:eastAsia="zh-CN"/>
        </w:rPr>
        <w:t>元</w:t>
      </w:r>
      <w:r>
        <w:rPr>
          <w:rFonts w:hint="eastAsia" w:asciiTheme="minorEastAsia" w:hAnsiTheme="minorEastAsia" w:eastAsiaTheme="minorEastAsia" w:cstheme="minorEastAsia"/>
          <w:b/>
          <w:bCs/>
          <w:color w:val="auto"/>
          <w:kern w:val="2"/>
          <w:sz w:val="24"/>
          <w:szCs w:val="24"/>
          <w:shd w:val="clear"/>
        </w:rPr>
        <w:t>，填报</w:t>
      </w:r>
      <w:r>
        <w:rPr>
          <w:rFonts w:hint="eastAsia" w:asciiTheme="minorEastAsia" w:hAnsiTheme="minorEastAsia" w:eastAsiaTheme="minorEastAsia" w:cstheme="minorEastAsia"/>
          <w:b/>
          <w:bCs/>
          <w:color w:val="auto"/>
          <w:kern w:val="2"/>
          <w:sz w:val="24"/>
          <w:szCs w:val="24"/>
          <w:shd w:val="clear"/>
          <w:lang w:val="en-US" w:eastAsia="zh-CN"/>
        </w:rPr>
        <w:t>总价最低的</w:t>
      </w:r>
      <w:r>
        <w:rPr>
          <w:rFonts w:hint="eastAsia" w:asciiTheme="minorEastAsia" w:hAnsiTheme="minorEastAsia" w:eastAsiaTheme="minorEastAsia" w:cstheme="minorEastAsia"/>
          <w:b/>
          <w:bCs/>
          <w:color w:val="auto"/>
          <w:kern w:val="2"/>
          <w:sz w:val="24"/>
          <w:szCs w:val="24"/>
          <w:shd w:val="clear"/>
          <w:lang w:eastAsia="zh-CN"/>
        </w:rPr>
        <w:t>竞价人</w:t>
      </w:r>
      <w:r>
        <w:rPr>
          <w:rFonts w:hint="eastAsia" w:asciiTheme="minorEastAsia" w:hAnsiTheme="minorEastAsia" w:eastAsiaTheme="minorEastAsia" w:cstheme="minorEastAsia"/>
          <w:b/>
          <w:bCs/>
          <w:color w:val="auto"/>
          <w:kern w:val="2"/>
          <w:sz w:val="24"/>
          <w:szCs w:val="24"/>
          <w:shd w:val="clear"/>
        </w:rPr>
        <w:t>作为本项目成交人</w:t>
      </w:r>
      <w:r>
        <w:rPr>
          <w:rFonts w:hint="eastAsia" w:asciiTheme="minorEastAsia" w:hAnsiTheme="minorEastAsia" w:eastAsiaTheme="minorEastAsia" w:cstheme="minorEastAsia"/>
          <w:b/>
          <w:bCs/>
          <w:color w:val="auto"/>
          <w:kern w:val="2"/>
          <w:sz w:val="24"/>
          <w:szCs w:val="24"/>
          <w:shd w:val="clear"/>
          <w:lang w:eastAsia="zh-CN"/>
        </w:rPr>
        <w:t>。竞价人</w:t>
      </w:r>
      <w:r>
        <w:rPr>
          <w:rFonts w:hint="eastAsia" w:asciiTheme="minorEastAsia" w:hAnsiTheme="minorEastAsia" w:eastAsiaTheme="minorEastAsia" w:cstheme="minorEastAsia"/>
          <w:b/>
          <w:bCs/>
          <w:color w:val="auto"/>
          <w:kern w:val="2"/>
          <w:sz w:val="24"/>
          <w:szCs w:val="24"/>
          <w:shd w:val="clear"/>
        </w:rPr>
        <w:t>在竞价系统填报</w:t>
      </w:r>
      <w:r>
        <w:rPr>
          <w:rFonts w:hint="eastAsia" w:asciiTheme="minorEastAsia" w:hAnsiTheme="minorEastAsia" w:eastAsiaTheme="minorEastAsia" w:cstheme="minorEastAsia"/>
          <w:b/>
          <w:bCs/>
          <w:color w:val="auto"/>
          <w:kern w:val="2"/>
          <w:sz w:val="24"/>
          <w:szCs w:val="24"/>
          <w:shd w:val="clear"/>
          <w:lang w:val="en-US" w:eastAsia="zh-CN"/>
        </w:rPr>
        <w:t>价格高</w:t>
      </w:r>
      <w:r>
        <w:rPr>
          <w:rFonts w:hint="eastAsia" w:asciiTheme="minorEastAsia" w:hAnsiTheme="minorEastAsia" w:eastAsiaTheme="minorEastAsia" w:cstheme="minorEastAsia"/>
          <w:b/>
          <w:bCs/>
          <w:color w:val="auto"/>
          <w:kern w:val="2"/>
          <w:sz w:val="24"/>
          <w:szCs w:val="24"/>
          <w:shd w:val="clear"/>
        </w:rPr>
        <w:t>于</w:t>
      </w:r>
      <w:r>
        <w:rPr>
          <w:rFonts w:hint="eastAsia" w:ascii="宋体" w:hAnsi="宋体" w:cs="宋体"/>
          <w:b/>
          <w:bCs/>
          <w:i w:val="0"/>
          <w:iCs w:val="0"/>
          <w:color w:val="auto"/>
          <w:kern w:val="0"/>
          <w:sz w:val="24"/>
          <w:szCs w:val="24"/>
          <w:u w:val="none"/>
          <w:lang w:val="en-US" w:eastAsia="zh-CN" w:bidi="ar"/>
        </w:rPr>
        <w:t>37488</w:t>
      </w:r>
      <w:r>
        <w:rPr>
          <w:rFonts w:hint="eastAsia" w:asciiTheme="minorEastAsia" w:hAnsiTheme="minorEastAsia" w:eastAsiaTheme="minorEastAsia" w:cstheme="minorEastAsia"/>
          <w:b/>
          <w:bCs/>
          <w:color w:val="auto"/>
          <w:kern w:val="2"/>
          <w:sz w:val="24"/>
          <w:szCs w:val="24"/>
          <w:shd w:val="clear"/>
          <w:lang w:val="en-US" w:eastAsia="zh-CN"/>
        </w:rPr>
        <w:t>元</w:t>
      </w:r>
      <w:r>
        <w:rPr>
          <w:rFonts w:hint="eastAsia" w:asciiTheme="minorEastAsia" w:hAnsiTheme="minorEastAsia" w:eastAsiaTheme="minorEastAsia" w:cstheme="minorEastAsia"/>
          <w:b/>
          <w:bCs/>
          <w:color w:val="auto"/>
          <w:kern w:val="2"/>
          <w:sz w:val="24"/>
          <w:szCs w:val="24"/>
          <w:highlight w:val="none"/>
          <w:shd w:val="clear"/>
          <w:lang w:val="en-US" w:eastAsia="zh-CN"/>
        </w:rPr>
        <w:t>或竞价人报价IP地址一致的均视为无效报价。若竞价系统显示无效报价竞价人为成交人的，我司有权按照《竞价须知》要求排除无效报价竞价人后，根据有效报价竞价人的排序重新确定成交人。</w:t>
      </w:r>
    </w:p>
    <w:p w14:paraId="0F7E94C4">
      <w:pPr>
        <w:widowControl/>
        <w:shd w:val="clear"/>
        <w:snapToGrid/>
        <w:spacing w:before="0" w:line="520" w:lineRule="exact"/>
        <w:ind w:left="0" w:firstLine="480" w:firstLineChars="200"/>
        <w:rPr>
          <w:rFonts w:hint="eastAsia" w:ascii="新宋体" w:hAnsi="新宋体" w:eastAsia="新宋体" w:cs="新宋体"/>
          <w:color w:val="auto"/>
          <w:sz w:val="24"/>
          <w:szCs w:val="24"/>
          <w:highlight w:val="none"/>
        </w:rPr>
      </w:pPr>
      <w:r>
        <w:rPr>
          <w:rFonts w:hint="eastAsia" w:ascii="新宋体" w:hAnsi="新宋体" w:eastAsia="新宋体" w:cs="新宋体"/>
          <w:color w:val="auto"/>
          <w:kern w:val="2"/>
          <w:sz w:val="24"/>
          <w:szCs w:val="24"/>
          <w:highlight w:val="none"/>
          <w:shd w:val="clear"/>
          <w:lang w:val="en-US" w:eastAsia="zh-CN"/>
        </w:rPr>
        <w:t>5</w:t>
      </w:r>
      <w:r>
        <w:rPr>
          <w:rFonts w:hint="eastAsia" w:ascii="新宋体" w:hAnsi="新宋体" w:eastAsia="新宋体" w:cs="新宋体"/>
          <w:color w:val="auto"/>
          <w:kern w:val="2"/>
          <w:sz w:val="24"/>
          <w:szCs w:val="24"/>
          <w:highlight w:val="none"/>
          <w:shd w:val="clear"/>
        </w:rPr>
        <w:t>.特别提示：标的经公开征集到合格</w:t>
      </w:r>
      <w:r>
        <w:rPr>
          <w:rFonts w:hint="eastAsia" w:ascii="新宋体" w:hAnsi="新宋体" w:eastAsia="新宋体" w:cs="新宋体"/>
          <w:color w:val="auto"/>
          <w:kern w:val="2"/>
          <w:sz w:val="24"/>
          <w:szCs w:val="24"/>
          <w:highlight w:val="none"/>
          <w:shd w:val="clear"/>
          <w:lang w:eastAsia="zh-CN"/>
        </w:rPr>
        <w:t>竞价人</w:t>
      </w:r>
      <w:r>
        <w:rPr>
          <w:rFonts w:hint="eastAsia" w:ascii="新宋体" w:hAnsi="新宋体" w:eastAsia="新宋体" w:cs="新宋体"/>
          <w:color w:val="auto"/>
          <w:kern w:val="2"/>
          <w:sz w:val="24"/>
          <w:szCs w:val="24"/>
          <w:highlight w:val="none"/>
          <w:shd w:val="clear"/>
        </w:rPr>
        <w:t>,则</w:t>
      </w:r>
      <w:r>
        <w:rPr>
          <w:rFonts w:hint="eastAsia" w:ascii="新宋体" w:hAnsi="新宋体" w:eastAsia="新宋体" w:cs="新宋体"/>
          <w:color w:val="auto"/>
          <w:kern w:val="2"/>
          <w:sz w:val="24"/>
          <w:szCs w:val="24"/>
          <w:highlight w:val="none"/>
          <w:shd w:val="clear"/>
          <w:lang w:eastAsia="zh-CN"/>
        </w:rPr>
        <w:t>竞价人</w:t>
      </w:r>
      <w:r>
        <w:rPr>
          <w:rFonts w:hint="eastAsia" w:ascii="新宋体" w:hAnsi="新宋体" w:eastAsia="新宋体" w:cs="新宋体"/>
          <w:color w:val="auto"/>
          <w:kern w:val="2"/>
          <w:sz w:val="24"/>
          <w:szCs w:val="24"/>
          <w:highlight w:val="none"/>
          <w:shd w:val="clear"/>
        </w:rPr>
        <w:t>应以</w:t>
      </w:r>
      <w:r>
        <w:rPr>
          <w:rFonts w:hint="eastAsia" w:asciiTheme="minorEastAsia" w:hAnsiTheme="minorEastAsia" w:eastAsiaTheme="minorEastAsia" w:cstheme="minorEastAsia"/>
          <w:b w:val="0"/>
          <w:bCs w:val="0"/>
          <w:color w:val="auto"/>
          <w:kern w:val="2"/>
          <w:sz w:val="24"/>
          <w:szCs w:val="24"/>
          <w:shd w:val="clear"/>
        </w:rPr>
        <w:t>不高于最高限价</w:t>
      </w:r>
      <w:r>
        <w:rPr>
          <w:rFonts w:hint="eastAsia" w:ascii="新宋体" w:hAnsi="新宋体" w:eastAsia="新宋体" w:cs="新宋体"/>
          <w:color w:val="auto"/>
          <w:kern w:val="2"/>
          <w:sz w:val="24"/>
          <w:szCs w:val="24"/>
          <w:highlight w:val="none"/>
          <w:shd w:val="clear"/>
        </w:rPr>
        <w:t>进行报价，成交人应签署</w:t>
      </w:r>
      <w:r>
        <w:rPr>
          <w:rFonts w:hint="eastAsia" w:ascii="新宋体" w:hAnsi="新宋体" w:eastAsia="新宋体" w:cs="新宋体"/>
          <w:color w:val="auto"/>
          <w:sz w:val="24"/>
          <w:szCs w:val="24"/>
          <w:highlight w:val="none"/>
        </w:rPr>
        <w:t>《</w:t>
      </w:r>
      <w:r>
        <w:rPr>
          <w:rFonts w:hint="eastAsia" w:ascii="新宋体" w:hAnsi="新宋体" w:eastAsia="新宋体" w:cs="新宋体"/>
          <w:color w:val="auto"/>
          <w:kern w:val="2"/>
          <w:sz w:val="24"/>
          <w:szCs w:val="24"/>
          <w:highlight w:val="none"/>
          <w:shd w:val="clear"/>
        </w:rPr>
        <w:t>竞价结果通知书</w:t>
      </w:r>
      <w:r>
        <w:rPr>
          <w:rFonts w:hint="eastAsia" w:ascii="新宋体" w:hAnsi="新宋体" w:eastAsia="新宋体" w:cs="新宋体"/>
          <w:color w:val="auto"/>
          <w:sz w:val="24"/>
          <w:szCs w:val="24"/>
          <w:highlight w:val="none"/>
        </w:rPr>
        <w:t>》</w:t>
      </w:r>
      <w:r>
        <w:rPr>
          <w:rFonts w:hint="eastAsia" w:ascii="新宋体" w:hAnsi="新宋体" w:eastAsia="新宋体" w:cs="新宋体"/>
          <w:color w:val="auto"/>
          <w:kern w:val="2"/>
          <w:sz w:val="24"/>
          <w:szCs w:val="24"/>
          <w:highlight w:val="none"/>
          <w:shd w:val="clear"/>
        </w:rPr>
        <w:t>等相关文件，否则视同为违约。</w:t>
      </w:r>
    </w:p>
    <w:p w14:paraId="5A10FC38">
      <w:pPr>
        <w:widowControl/>
        <w:shd w:val="clear"/>
        <w:snapToGrid/>
        <w:spacing w:before="0" w:line="520" w:lineRule="exact"/>
        <w:ind w:left="0" w:firstLine="480" w:firstLineChars="200"/>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kern w:val="2"/>
          <w:sz w:val="24"/>
          <w:szCs w:val="24"/>
          <w:shd w:val="clear"/>
          <w:lang w:val="en-US" w:eastAsia="zh-CN"/>
        </w:rPr>
        <w:t>6</w:t>
      </w:r>
      <w:r>
        <w:rPr>
          <w:rFonts w:hint="eastAsia" w:asciiTheme="minorEastAsia" w:hAnsiTheme="minorEastAsia" w:eastAsiaTheme="minorEastAsia" w:cstheme="minorEastAsia"/>
          <w:color w:val="auto"/>
          <w:kern w:val="2"/>
          <w:sz w:val="24"/>
          <w:szCs w:val="24"/>
          <w:shd w:val="clear"/>
        </w:rPr>
        <w:t>.本公司有权就竞价时间做出调整，如有调整将在本公司网站进行公告。</w:t>
      </w:r>
    </w:p>
    <w:p w14:paraId="21C0DF3A">
      <w:pPr>
        <w:snapToGrid/>
        <w:spacing w:line="520" w:lineRule="exact"/>
        <w:ind w:firstLine="482" w:firstLineChars="200"/>
        <w:rPr>
          <w:rFonts w:hint="eastAsia" w:asciiTheme="minorEastAsia" w:hAnsiTheme="minorEastAsia" w:eastAsiaTheme="minorEastAsia" w:cstheme="minorEastAsia"/>
          <w:b/>
          <w:bCs/>
          <w:color w:val="auto"/>
          <w:sz w:val="24"/>
          <w:szCs w:val="24"/>
        </w:rPr>
      </w:pPr>
      <w:r>
        <w:rPr>
          <w:rFonts w:hint="eastAsia" w:asciiTheme="minorEastAsia" w:hAnsiTheme="minorEastAsia" w:eastAsiaTheme="minorEastAsia" w:cstheme="minorEastAsia"/>
          <w:b/>
          <w:bCs/>
          <w:color w:val="auto"/>
          <w:sz w:val="24"/>
          <w:szCs w:val="24"/>
          <w:shd w:val="clear"/>
        </w:rPr>
        <w:t>七、</w:t>
      </w:r>
      <w:r>
        <w:rPr>
          <w:rFonts w:hint="eastAsia" w:asciiTheme="minorEastAsia" w:hAnsiTheme="minorEastAsia" w:eastAsiaTheme="minorEastAsia" w:cstheme="minorEastAsia"/>
          <w:b/>
          <w:bCs/>
          <w:color w:val="auto"/>
          <w:sz w:val="24"/>
          <w:szCs w:val="24"/>
          <w:shd w:val="clear"/>
          <w:lang w:val="en-US" w:eastAsia="zh-CN"/>
        </w:rPr>
        <w:t>招标代理</w:t>
      </w:r>
      <w:r>
        <w:rPr>
          <w:rFonts w:hint="eastAsia" w:asciiTheme="minorEastAsia" w:hAnsiTheme="minorEastAsia" w:eastAsiaTheme="minorEastAsia" w:cstheme="minorEastAsia"/>
          <w:b/>
          <w:bCs/>
          <w:color w:val="auto"/>
          <w:sz w:val="24"/>
          <w:szCs w:val="24"/>
          <w:shd w:val="clear"/>
        </w:rPr>
        <w:t>服务费</w:t>
      </w:r>
    </w:p>
    <w:p w14:paraId="72EACEAA">
      <w:pPr>
        <w:keepNext w:val="0"/>
        <w:keepLines w:val="0"/>
        <w:pageBreakBefore w:val="0"/>
        <w:kinsoku/>
        <w:wordWrap/>
        <w:topLinePunct w:val="0"/>
        <w:bidi w:val="0"/>
        <w:spacing w:line="360" w:lineRule="auto"/>
        <w:ind w:left="0" w:firstLine="480" w:firstLineChars="200"/>
        <w:rPr>
          <w:rFonts w:hint="eastAsia" w:asciiTheme="minorEastAsia" w:hAnsiTheme="minorEastAsia" w:eastAsiaTheme="minorEastAsia" w:cstheme="minorEastAsia"/>
          <w:b/>
          <w:bCs/>
          <w:color w:val="auto"/>
          <w:sz w:val="24"/>
          <w:szCs w:val="24"/>
          <w:lang w:val="en-US" w:eastAsia="zh-CN"/>
        </w:rPr>
      </w:pPr>
      <w:r>
        <w:rPr>
          <w:rFonts w:hint="eastAsia" w:asciiTheme="minorEastAsia" w:hAnsiTheme="minorEastAsia" w:eastAsiaTheme="minorEastAsia" w:cstheme="minorEastAsia"/>
          <w:color w:val="auto"/>
          <w:sz w:val="24"/>
          <w:szCs w:val="24"/>
        </w:rPr>
        <w:t>竞价成交后，</w:t>
      </w:r>
      <w:r>
        <w:rPr>
          <w:rFonts w:hint="eastAsia" w:asciiTheme="minorEastAsia" w:hAnsiTheme="minorEastAsia" w:eastAsiaTheme="minorEastAsia" w:cstheme="minorEastAsia"/>
          <w:b/>
          <w:bCs/>
          <w:color w:val="auto"/>
          <w:sz w:val="24"/>
          <w:szCs w:val="24"/>
        </w:rPr>
        <w:t>本项目的</w:t>
      </w:r>
      <w:r>
        <w:rPr>
          <w:rFonts w:hint="eastAsia" w:asciiTheme="minorEastAsia" w:hAnsiTheme="minorEastAsia" w:eastAsiaTheme="minorEastAsia" w:cstheme="minorEastAsia"/>
          <w:b/>
          <w:bCs/>
          <w:color w:val="auto"/>
          <w:sz w:val="24"/>
          <w:szCs w:val="24"/>
          <w:shd w:val="clear"/>
          <w:lang w:val="en-US" w:eastAsia="zh-CN"/>
        </w:rPr>
        <w:t>招标代理</w:t>
      </w:r>
      <w:r>
        <w:rPr>
          <w:rFonts w:hint="eastAsia" w:asciiTheme="minorEastAsia" w:hAnsiTheme="minorEastAsia" w:eastAsiaTheme="minorEastAsia" w:cstheme="minorEastAsia"/>
          <w:b/>
          <w:bCs/>
          <w:color w:val="auto"/>
          <w:sz w:val="24"/>
          <w:szCs w:val="24"/>
        </w:rPr>
        <w:t>服务费按成交价×1.5%计费向成交</w:t>
      </w:r>
      <w:r>
        <w:rPr>
          <w:rFonts w:hint="eastAsia" w:asciiTheme="minorEastAsia" w:hAnsiTheme="minorEastAsia" w:eastAsiaTheme="minorEastAsia" w:cstheme="minorEastAsia"/>
          <w:b/>
          <w:bCs/>
          <w:color w:val="auto"/>
          <w:sz w:val="24"/>
          <w:szCs w:val="24"/>
          <w:lang w:val="en-US" w:eastAsia="zh-CN"/>
        </w:rPr>
        <w:t>人</w:t>
      </w:r>
      <w:r>
        <w:rPr>
          <w:rFonts w:hint="eastAsia" w:asciiTheme="minorEastAsia" w:hAnsiTheme="minorEastAsia" w:eastAsiaTheme="minorEastAsia" w:cstheme="minorEastAsia"/>
          <w:b/>
          <w:bCs/>
          <w:color w:val="auto"/>
          <w:sz w:val="24"/>
          <w:szCs w:val="24"/>
        </w:rPr>
        <w:t>收取，不足3000元的，按3000元计费</w:t>
      </w:r>
      <w:r>
        <w:rPr>
          <w:rFonts w:hint="eastAsia" w:asciiTheme="minorEastAsia" w:hAnsiTheme="minorEastAsia" w:eastAsiaTheme="minorEastAsia" w:cstheme="minorEastAsia"/>
          <w:color w:val="auto"/>
          <w:sz w:val="24"/>
          <w:szCs w:val="24"/>
        </w:rPr>
        <w:t>。</w:t>
      </w:r>
      <w:r>
        <w:rPr>
          <w:rFonts w:hint="eastAsia" w:asciiTheme="minorEastAsia" w:hAnsiTheme="minorEastAsia" w:eastAsiaTheme="minorEastAsia" w:cstheme="minorEastAsia"/>
          <w:color w:val="auto"/>
          <w:sz w:val="24"/>
          <w:szCs w:val="24"/>
          <w:lang w:val="en-US" w:eastAsia="zh-CN"/>
        </w:rPr>
        <w:t>招标代理</w:t>
      </w:r>
      <w:r>
        <w:rPr>
          <w:rFonts w:hint="eastAsia" w:asciiTheme="minorEastAsia" w:hAnsiTheme="minorEastAsia" w:eastAsiaTheme="minorEastAsia" w:cstheme="minorEastAsia"/>
          <w:color w:val="auto"/>
          <w:sz w:val="24"/>
          <w:szCs w:val="24"/>
        </w:rPr>
        <w:t>服务费直接由本公司从成交人缴纳的竞价保证金中扣收，不足的，成交人</w:t>
      </w:r>
      <w:r>
        <w:rPr>
          <w:rFonts w:hint="eastAsia" w:asciiTheme="minorEastAsia" w:hAnsiTheme="minorEastAsia" w:eastAsiaTheme="minorEastAsia" w:cstheme="minorEastAsia"/>
          <w:b/>
          <w:bCs/>
          <w:color w:val="auto"/>
          <w:sz w:val="24"/>
          <w:szCs w:val="24"/>
          <w:shd w:val="clear" w:color="auto" w:fill="FFFFFF"/>
        </w:rPr>
        <w:t>必须在成交之日起2个工作日</w:t>
      </w:r>
      <w:r>
        <w:rPr>
          <w:rFonts w:hint="eastAsia" w:asciiTheme="minorEastAsia" w:hAnsiTheme="minorEastAsia" w:eastAsiaTheme="minorEastAsia" w:cstheme="minorEastAsia"/>
          <w:color w:val="auto"/>
          <w:sz w:val="24"/>
          <w:szCs w:val="24"/>
        </w:rPr>
        <w:t>内补齐。</w:t>
      </w:r>
      <w:r>
        <w:rPr>
          <w:rFonts w:hint="eastAsia" w:asciiTheme="minorEastAsia" w:hAnsiTheme="minorEastAsia" w:eastAsiaTheme="minorEastAsia" w:cstheme="minorEastAsia"/>
          <w:color w:val="auto"/>
          <w:sz w:val="24"/>
          <w:szCs w:val="24"/>
          <w:lang w:val="en-US" w:eastAsia="zh-CN"/>
        </w:rPr>
        <w:t>招标代理</w:t>
      </w:r>
      <w:r>
        <w:rPr>
          <w:rFonts w:hint="eastAsia" w:asciiTheme="minorEastAsia" w:hAnsiTheme="minorEastAsia" w:eastAsiaTheme="minorEastAsia" w:cstheme="minorEastAsia"/>
          <w:color w:val="auto"/>
          <w:sz w:val="24"/>
          <w:szCs w:val="24"/>
        </w:rPr>
        <w:t>服务费未按期付清的，视成交人根本违约，竞价保证金不予退回。</w:t>
      </w:r>
    </w:p>
    <w:p w14:paraId="2B2EA026">
      <w:pPr>
        <w:widowControl/>
        <w:shd w:val="clear"/>
        <w:snapToGrid/>
        <w:spacing w:before="0" w:line="520" w:lineRule="exact"/>
        <w:ind w:left="0" w:firstLine="482" w:firstLineChars="200"/>
        <w:rPr>
          <w:rFonts w:hint="default" w:asciiTheme="minorEastAsia" w:hAnsiTheme="minorEastAsia" w:eastAsiaTheme="minorEastAsia" w:cstheme="minorEastAsia"/>
          <w:b/>
          <w:bCs/>
          <w:color w:val="auto"/>
          <w:kern w:val="2"/>
          <w:sz w:val="24"/>
          <w:szCs w:val="24"/>
          <w:shd w:val="clear"/>
          <w:lang w:val="en-US" w:eastAsia="zh-CN"/>
        </w:rPr>
      </w:pPr>
      <w:r>
        <w:rPr>
          <w:rFonts w:hint="eastAsia" w:asciiTheme="minorEastAsia" w:hAnsiTheme="minorEastAsia" w:eastAsiaTheme="minorEastAsia" w:cstheme="minorEastAsia"/>
          <w:b/>
          <w:bCs/>
          <w:color w:val="auto"/>
          <w:kern w:val="2"/>
          <w:sz w:val="24"/>
          <w:szCs w:val="24"/>
          <w:shd w:val="clear"/>
        </w:rPr>
        <w:t>八、税费承担</w:t>
      </w:r>
    </w:p>
    <w:p w14:paraId="1A06D917">
      <w:pPr>
        <w:widowControl/>
        <w:shd w:val="clear"/>
        <w:snapToGrid/>
        <w:spacing w:before="0" w:line="520" w:lineRule="exact"/>
        <w:ind w:left="0" w:firstLine="480" w:firstLineChars="200"/>
        <w:rPr>
          <w:rFonts w:hint="eastAsia" w:asciiTheme="minorEastAsia" w:hAnsiTheme="minorEastAsia" w:eastAsiaTheme="minorEastAsia" w:cstheme="minorEastAsia"/>
          <w:color w:val="auto"/>
          <w:kern w:val="2"/>
          <w:sz w:val="24"/>
          <w:szCs w:val="24"/>
          <w:lang w:val="en-US" w:eastAsia="zh-CN" w:bidi="ar-SA"/>
        </w:rPr>
      </w:pPr>
      <w:r>
        <w:rPr>
          <w:rFonts w:hint="eastAsia" w:asciiTheme="minorEastAsia" w:hAnsiTheme="minorEastAsia" w:eastAsiaTheme="minorEastAsia" w:cstheme="minorEastAsia"/>
          <w:color w:val="auto"/>
          <w:kern w:val="2"/>
          <w:sz w:val="24"/>
          <w:szCs w:val="24"/>
          <w:lang w:val="en-US" w:eastAsia="zh-CN" w:bidi="ar-SA"/>
        </w:rPr>
        <w:t>1.竞价人自行承担参加竞价会有关的全部费用（包括但不限于差旅费、邮寄费、资料费等）。</w:t>
      </w:r>
    </w:p>
    <w:p w14:paraId="6E2A3DCD">
      <w:pPr>
        <w:widowControl/>
        <w:shd w:val="clear"/>
        <w:snapToGrid/>
        <w:spacing w:before="0" w:line="520" w:lineRule="exact"/>
        <w:ind w:left="0" w:firstLine="480" w:firstLineChars="200"/>
        <w:rPr>
          <w:rFonts w:hint="eastAsia" w:asciiTheme="minorEastAsia" w:hAnsiTheme="minorEastAsia" w:eastAsiaTheme="minorEastAsia" w:cstheme="minorEastAsia"/>
          <w:b/>
          <w:bCs/>
          <w:color w:val="auto"/>
          <w:kern w:val="2"/>
          <w:sz w:val="24"/>
          <w:szCs w:val="24"/>
          <w:highlight w:val="none"/>
          <w:shd w:val="clear"/>
          <w:lang w:val="en-US" w:eastAsia="zh-CN"/>
        </w:rPr>
      </w:pPr>
      <w:r>
        <w:rPr>
          <w:rFonts w:hint="eastAsia" w:asciiTheme="minorEastAsia" w:hAnsiTheme="minorEastAsia" w:eastAsiaTheme="minorEastAsia" w:cstheme="minorEastAsia"/>
          <w:color w:val="auto"/>
          <w:kern w:val="2"/>
          <w:sz w:val="24"/>
          <w:szCs w:val="24"/>
          <w:lang w:val="en-US" w:eastAsia="zh-CN" w:bidi="ar-SA"/>
        </w:rPr>
        <w:t>2.成交价包含货物（或服务）经委托方验收合格并交付使用所有可能发生的费用，包括货物（含货物主体、辅助材料、配件）供应、运输、供货保管、安装调试、产品检验检测、操作人员培训、人工费、税收、保修费、售后服务以及可能漏项漏报等的一切费用，委托方不再支付其他任何费用。成交人应向委托人按成交金额开具增值税普通发票。</w:t>
      </w:r>
    </w:p>
    <w:p w14:paraId="2C81E159">
      <w:pPr>
        <w:widowControl/>
        <w:shd w:val="clear"/>
        <w:snapToGrid/>
        <w:spacing w:before="0" w:line="520" w:lineRule="exact"/>
        <w:ind w:left="0" w:firstLine="482" w:firstLineChars="200"/>
        <w:rPr>
          <w:rFonts w:hint="eastAsia" w:asciiTheme="minorEastAsia" w:hAnsiTheme="minorEastAsia" w:eastAsiaTheme="minorEastAsia" w:cstheme="minorEastAsia"/>
          <w:b/>
          <w:bCs/>
          <w:color w:val="auto"/>
          <w:sz w:val="24"/>
          <w:szCs w:val="24"/>
        </w:rPr>
      </w:pPr>
      <w:r>
        <w:rPr>
          <w:rFonts w:hint="eastAsia" w:asciiTheme="minorEastAsia" w:hAnsiTheme="minorEastAsia" w:eastAsiaTheme="minorEastAsia" w:cstheme="minorEastAsia"/>
          <w:b/>
          <w:bCs/>
          <w:color w:val="auto"/>
          <w:kern w:val="2"/>
          <w:sz w:val="24"/>
          <w:szCs w:val="24"/>
          <w:shd w:val="clear"/>
          <w:lang w:val="en-US" w:eastAsia="zh-CN"/>
        </w:rPr>
        <w:t>九</w:t>
      </w:r>
      <w:r>
        <w:rPr>
          <w:rFonts w:hint="eastAsia" w:asciiTheme="minorEastAsia" w:hAnsiTheme="minorEastAsia" w:eastAsiaTheme="minorEastAsia" w:cstheme="minorEastAsia"/>
          <w:b/>
          <w:bCs/>
          <w:color w:val="auto"/>
          <w:kern w:val="2"/>
          <w:sz w:val="24"/>
          <w:szCs w:val="24"/>
          <w:shd w:val="clear"/>
        </w:rPr>
        <w:t>、违约责任</w:t>
      </w:r>
    </w:p>
    <w:p w14:paraId="1E1889D1">
      <w:pPr>
        <w:widowControl/>
        <w:shd w:val="clear"/>
        <w:snapToGrid/>
        <w:spacing w:before="0" w:line="520" w:lineRule="exact"/>
        <w:ind w:left="0" w:firstLine="480" w:firstLineChars="200"/>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kern w:val="2"/>
          <w:sz w:val="24"/>
          <w:szCs w:val="24"/>
          <w:shd w:val="clear"/>
        </w:rPr>
        <w:t>成交人应价后反悔的，或不即时签订</w:t>
      </w:r>
      <w:r>
        <w:rPr>
          <w:rFonts w:hint="eastAsia" w:asciiTheme="minorEastAsia" w:hAnsiTheme="minorEastAsia" w:eastAsiaTheme="minorEastAsia" w:cstheme="minorEastAsia"/>
          <w:color w:val="auto"/>
          <w:sz w:val="24"/>
          <w:szCs w:val="24"/>
        </w:rPr>
        <w:t>《</w:t>
      </w:r>
      <w:r>
        <w:rPr>
          <w:rFonts w:hint="eastAsia" w:asciiTheme="minorEastAsia" w:hAnsiTheme="minorEastAsia" w:eastAsiaTheme="minorEastAsia" w:cstheme="minorEastAsia"/>
          <w:color w:val="auto"/>
          <w:kern w:val="2"/>
          <w:sz w:val="24"/>
          <w:szCs w:val="24"/>
          <w:shd w:val="clear"/>
        </w:rPr>
        <w:t>竞价结果通知书</w:t>
      </w:r>
      <w:r>
        <w:rPr>
          <w:rFonts w:hint="eastAsia" w:asciiTheme="minorEastAsia" w:hAnsiTheme="minorEastAsia" w:eastAsiaTheme="minorEastAsia" w:cstheme="minorEastAsia"/>
          <w:color w:val="auto"/>
          <w:sz w:val="24"/>
          <w:szCs w:val="24"/>
        </w:rPr>
        <w:t>》</w:t>
      </w:r>
      <w:r>
        <w:rPr>
          <w:rFonts w:hint="eastAsia" w:asciiTheme="minorEastAsia" w:hAnsiTheme="minorEastAsia" w:eastAsiaTheme="minorEastAsia" w:cstheme="minorEastAsia"/>
          <w:color w:val="auto"/>
          <w:kern w:val="2"/>
          <w:sz w:val="24"/>
          <w:szCs w:val="24"/>
          <w:shd w:val="clear"/>
        </w:rPr>
        <w:t>，或逾期未缴纳</w:t>
      </w:r>
      <w:r>
        <w:rPr>
          <w:rFonts w:hint="eastAsia" w:asciiTheme="minorEastAsia" w:hAnsiTheme="minorEastAsia" w:eastAsiaTheme="minorEastAsia" w:cstheme="minorEastAsia"/>
          <w:color w:val="auto"/>
          <w:kern w:val="2"/>
          <w:sz w:val="24"/>
          <w:szCs w:val="24"/>
          <w:shd w:val="clear"/>
          <w:lang w:val="en-US" w:eastAsia="zh-CN"/>
        </w:rPr>
        <w:t>招标代理</w:t>
      </w:r>
      <w:r>
        <w:rPr>
          <w:rFonts w:hint="eastAsia" w:asciiTheme="minorEastAsia" w:hAnsiTheme="minorEastAsia" w:eastAsiaTheme="minorEastAsia" w:cstheme="minorEastAsia"/>
          <w:color w:val="auto"/>
          <w:kern w:val="2"/>
          <w:sz w:val="24"/>
          <w:szCs w:val="24"/>
          <w:shd w:val="clear"/>
        </w:rPr>
        <w:t>服务费，本公司按违约处理，保证金不予退回，同时《竞价结果通知书》自动失效，并视情对竞价标的再次竞价或处理，本公司将保留向该成交人提起赔偿诉讼的权利。</w:t>
      </w:r>
    </w:p>
    <w:p w14:paraId="42D6A12E">
      <w:pPr>
        <w:widowControl/>
        <w:shd w:val="clear"/>
        <w:snapToGrid/>
        <w:spacing w:before="0" w:line="520" w:lineRule="exact"/>
        <w:ind w:left="0" w:firstLine="482" w:firstLineChars="200"/>
        <w:rPr>
          <w:rFonts w:hint="eastAsia" w:asciiTheme="minorEastAsia" w:hAnsiTheme="minorEastAsia" w:eastAsiaTheme="minorEastAsia" w:cstheme="minorEastAsia"/>
          <w:b/>
          <w:bCs/>
          <w:color w:val="auto"/>
          <w:sz w:val="24"/>
          <w:szCs w:val="24"/>
        </w:rPr>
      </w:pPr>
      <w:r>
        <w:rPr>
          <w:rFonts w:hint="eastAsia" w:asciiTheme="minorEastAsia" w:hAnsiTheme="minorEastAsia" w:eastAsiaTheme="minorEastAsia" w:cstheme="minorEastAsia"/>
          <w:b/>
          <w:bCs/>
          <w:color w:val="auto"/>
          <w:kern w:val="2"/>
          <w:sz w:val="24"/>
          <w:szCs w:val="24"/>
          <w:shd w:val="clear"/>
        </w:rPr>
        <w:t>十、注意事项</w:t>
      </w:r>
    </w:p>
    <w:p w14:paraId="7A366D0A">
      <w:pPr>
        <w:widowControl/>
        <w:shd w:val="clear"/>
        <w:snapToGrid/>
        <w:spacing w:before="0" w:line="520" w:lineRule="exact"/>
        <w:ind w:left="0" w:firstLine="480" w:firstLineChars="200"/>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kern w:val="2"/>
          <w:sz w:val="24"/>
          <w:szCs w:val="24"/>
          <w:shd w:val="clear"/>
        </w:rPr>
        <w:t>1.因不可预见的原因导致上述竞价交易方式不能正常进行的，本公司有权中止交易或临时决定采用其它竞价方式和竞价交易规则，</w:t>
      </w:r>
      <w:r>
        <w:rPr>
          <w:rFonts w:hint="eastAsia" w:asciiTheme="minorEastAsia" w:hAnsiTheme="minorEastAsia" w:eastAsiaTheme="minorEastAsia" w:cstheme="minorEastAsia"/>
          <w:color w:val="auto"/>
          <w:kern w:val="2"/>
          <w:sz w:val="24"/>
          <w:szCs w:val="24"/>
          <w:shd w:val="clear"/>
          <w:lang w:eastAsia="zh-CN"/>
        </w:rPr>
        <w:t>竞价人</w:t>
      </w:r>
      <w:r>
        <w:rPr>
          <w:rFonts w:hint="eastAsia" w:asciiTheme="minorEastAsia" w:hAnsiTheme="minorEastAsia" w:eastAsiaTheme="minorEastAsia" w:cstheme="minorEastAsia"/>
          <w:color w:val="auto"/>
          <w:kern w:val="2"/>
          <w:sz w:val="24"/>
          <w:szCs w:val="24"/>
          <w:shd w:val="clear"/>
        </w:rPr>
        <w:t>对此不得有异议。</w:t>
      </w:r>
    </w:p>
    <w:p w14:paraId="767648D7">
      <w:pPr>
        <w:widowControl/>
        <w:shd w:val="clear"/>
        <w:snapToGrid/>
        <w:spacing w:before="0" w:line="520" w:lineRule="exact"/>
        <w:ind w:left="0" w:firstLine="480" w:firstLineChars="200"/>
        <w:rPr>
          <w:rFonts w:hint="eastAsia" w:asciiTheme="minorEastAsia" w:hAnsiTheme="minorEastAsia" w:eastAsiaTheme="minorEastAsia" w:cstheme="minorEastAsia"/>
          <w:color w:val="auto"/>
          <w:kern w:val="2"/>
          <w:sz w:val="24"/>
          <w:szCs w:val="24"/>
          <w:shd w:val="clear"/>
        </w:rPr>
      </w:pPr>
      <w:r>
        <w:rPr>
          <w:rFonts w:hint="eastAsia" w:asciiTheme="minorEastAsia" w:hAnsiTheme="minorEastAsia" w:eastAsiaTheme="minorEastAsia" w:cstheme="minorEastAsia"/>
          <w:color w:val="auto"/>
          <w:kern w:val="2"/>
          <w:sz w:val="24"/>
          <w:szCs w:val="24"/>
          <w:shd w:val="clear"/>
        </w:rPr>
        <w:t>2.</w:t>
      </w:r>
      <w:r>
        <w:rPr>
          <w:rFonts w:hint="eastAsia" w:asciiTheme="minorEastAsia" w:hAnsiTheme="minorEastAsia" w:eastAsiaTheme="minorEastAsia" w:cstheme="minorEastAsia"/>
          <w:color w:val="auto"/>
          <w:kern w:val="2"/>
          <w:sz w:val="24"/>
          <w:szCs w:val="24"/>
          <w:shd w:val="clear"/>
          <w:lang w:eastAsia="zh-CN"/>
        </w:rPr>
        <w:t>竞价人</w:t>
      </w:r>
      <w:r>
        <w:rPr>
          <w:rFonts w:hint="eastAsia" w:asciiTheme="minorEastAsia" w:hAnsiTheme="minorEastAsia" w:eastAsiaTheme="minorEastAsia" w:cstheme="minorEastAsia"/>
          <w:color w:val="auto"/>
          <w:kern w:val="2"/>
          <w:sz w:val="24"/>
          <w:szCs w:val="24"/>
          <w:shd w:val="clear"/>
        </w:rPr>
        <w:t>应妥善保管好用户名及密码，用户名为</w:t>
      </w:r>
      <w:r>
        <w:rPr>
          <w:rFonts w:hint="eastAsia" w:asciiTheme="minorEastAsia" w:hAnsiTheme="minorEastAsia" w:eastAsiaTheme="minorEastAsia" w:cstheme="minorEastAsia"/>
          <w:color w:val="auto"/>
          <w:kern w:val="2"/>
          <w:sz w:val="24"/>
          <w:szCs w:val="24"/>
          <w:shd w:val="clear"/>
          <w:lang w:eastAsia="zh-CN"/>
        </w:rPr>
        <w:t>竞价人</w:t>
      </w:r>
      <w:r>
        <w:rPr>
          <w:rFonts w:hint="eastAsia" w:asciiTheme="minorEastAsia" w:hAnsiTheme="minorEastAsia" w:eastAsiaTheme="minorEastAsia" w:cstheme="minorEastAsia"/>
          <w:color w:val="auto"/>
          <w:kern w:val="2"/>
          <w:sz w:val="24"/>
          <w:szCs w:val="24"/>
          <w:shd w:val="clear"/>
        </w:rPr>
        <w:t>参加网络竞价的唯一合法身份，所有用户登录后的报价均视为</w:t>
      </w:r>
      <w:r>
        <w:rPr>
          <w:rFonts w:hint="eastAsia" w:asciiTheme="minorEastAsia" w:hAnsiTheme="minorEastAsia" w:eastAsiaTheme="minorEastAsia" w:cstheme="minorEastAsia"/>
          <w:color w:val="auto"/>
          <w:kern w:val="2"/>
          <w:sz w:val="24"/>
          <w:szCs w:val="24"/>
          <w:shd w:val="clear"/>
          <w:lang w:eastAsia="zh-CN"/>
        </w:rPr>
        <w:t>竞价人</w:t>
      </w:r>
      <w:r>
        <w:rPr>
          <w:rFonts w:hint="eastAsia" w:asciiTheme="minorEastAsia" w:hAnsiTheme="minorEastAsia" w:eastAsiaTheme="minorEastAsia" w:cstheme="minorEastAsia"/>
          <w:color w:val="auto"/>
          <w:kern w:val="2"/>
          <w:sz w:val="24"/>
          <w:szCs w:val="24"/>
          <w:shd w:val="clear"/>
        </w:rPr>
        <w:t>本人真实意愿的表示。如用户名丢失或被他人盗用所造成的一切后果均由</w:t>
      </w:r>
      <w:r>
        <w:rPr>
          <w:rFonts w:hint="eastAsia" w:asciiTheme="minorEastAsia" w:hAnsiTheme="minorEastAsia" w:eastAsiaTheme="minorEastAsia" w:cstheme="minorEastAsia"/>
          <w:color w:val="auto"/>
          <w:kern w:val="2"/>
          <w:sz w:val="24"/>
          <w:szCs w:val="24"/>
          <w:shd w:val="clear"/>
          <w:lang w:eastAsia="zh-CN"/>
        </w:rPr>
        <w:t>竞价人</w:t>
      </w:r>
      <w:r>
        <w:rPr>
          <w:rFonts w:hint="eastAsia" w:asciiTheme="minorEastAsia" w:hAnsiTheme="minorEastAsia" w:eastAsiaTheme="minorEastAsia" w:cstheme="minorEastAsia"/>
          <w:color w:val="auto"/>
          <w:kern w:val="2"/>
          <w:sz w:val="24"/>
          <w:szCs w:val="24"/>
          <w:shd w:val="clear"/>
        </w:rPr>
        <w:t>负责。</w:t>
      </w:r>
    </w:p>
    <w:p w14:paraId="72007836">
      <w:pPr>
        <w:snapToGrid/>
        <w:spacing w:line="520" w:lineRule="exact"/>
        <w:ind w:firstLine="480" w:firstLineChars="200"/>
        <w:rPr>
          <w:rFonts w:hint="eastAsia" w:asciiTheme="minorEastAsia" w:hAnsiTheme="minorEastAsia" w:eastAsiaTheme="minorEastAsia" w:cstheme="minorEastAsia"/>
          <w:color w:val="auto"/>
          <w:kern w:val="2"/>
          <w:sz w:val="24"/>
          <w:szCs w:val="24"/>
          <w:shd w:val="clear"/>
          <w:lang w:val="en-US" w:eastAsia="zh-CN"/>
        </w:rPr>
      </w:pPr>
      <w:r>
        <w:rPr>
          <w:rFonts w:hint="eastAsia" w:asciiTheme="minorEastAsia" w:hAnsiTheme="minorEastAsia" w:eastAsiaTheme="minorEastAsia" w:cstheme="minorEastAsia"/>
          <w:color w:val="auto"/>
          <w:kern w:val="2"/>
          <w:sz w:val="24"/>
          <w:szCs w:val="24"/>
          <w:shd w:val="clear"/>
          <w:lang w:val="en-US" w:eastAsia="zh-CN"/>
        </w:rPr>
        <w:t>3.成交后，成交人应当与委托人签订《</w:t>
      </w:r>
      <w:r>
        <w:rPr>
          <w:rFonts w:hint="eastAsia" w:asciiTheme="minorEastAsia" w:hAnsiTheme="minorEastAsia" w:eastAsiaTheme="minorEastAsia" w:cstheme="minorEastAsia"/>
          <w:b/>
          <w:bCs/>
          <w:color w:val="auto"/>
          <w:kern w:val="28"/>
          <w:sz w:val="24"/>
          <w:szCs w:val="24"/>
          <w:lang w:val="en-US" w:eastAsia="zh-CN" w:bidi="ar-SA"/>
        </w:rPr>
        <w:t>供货合同</w:t>
      </w:r>
      <w:r>
        <w:rPr>
          <w:rFonts w:hint="eastAsia" w:asciiTheme="minorEastAsia" w:hAnsiTheme="minorEastAsia" w:eastAsiaTheme="minorEastAsia" w:cstheme="minorEastAsia"/>
          <w:color w:val="auto"/>
          <w:kern w:val="2"/>
          <w:sz w:val="24"/>
          <w:szCs w:val="24"/>
          <w:shd w:val="clear"/>
          <w:lang w:val="en-US" w:eastAsia="zh-CN"/>
        </w:rPr>
        <w:t>》，并严格履行，双方的权利、义务以《</w:t>
      </w:r>
      <w:r>
        <w:rPr>
          <w:rFonts w:hint="eastAsia" w:asciiTheme="minorEastAsia" w:hAnsiTheme="minorEastAsia" w:eastAsiaTheme="minorEastAsia" w:cstheme="minorEastAsia"/>
          <w:b/>
          <w:bCs/>
          <w:color w:val="auto"/>
          <w:kern w:val="28"/>
          <w:sz w:val="24"/>
          <w:szCs w:val="24"/>
          <w:lang w:val="en-US" w:eastAsia="zh-CN" w:bidi="ar-SA"/>
        </w:rPr>
        <w:t>供货合同</w:t>
      </w:r>
      <w:r>
        <w:rPr>
          <w:rFonts w:hint="eastAsia" w:asciiTheme="minorEastAsia" w:hAnsiTheme="minorEastAsia" w:eastAsiaTheme="minorEastAsia" w:cstheme="minorEastAsia"/>
          <w:color w:val="auto"/>
          <w:kern w:val="2"/>
          <w:sz w:val="24"/>
          <w:szCs w:val="24"/>
          <w:shd w:val="clear"/>
          <w:lang w:val="en-US" w:eastAsia="zh-CN"/>
        </w:rPr>
        <w:t>》约定为准。</w:t>
      </w:r>
    </w:p>
    <w:p w14:paraId="1D991C81">
      <w:pPr>
        <w:snapToGrid/>
        <w:spacing w:line="520" w:lineRule="exact"/>
        <w:ind w:firstLine="480" w:firstLineChars="200"/>
        <w:rPr>
          <w:rFonts w:hint="eastAsia" w:asciiTheme="minorEastAsia" w:hAnsiTheme="minorEastAsia" w:eastAsiaTheme="minorEastAsia" w:cstheme="minorEastAsia"/>
          <w:color w:val="auto"/>
          <w:kern w:val="2"/>
          <w:sz w:val="24"/>
          <w:szCs w:val="24"/>
          <w:shd w:val="clear"/>
          <w:lang w:val="en-US" w:eastAsia="zh-CN"/>
        </w:rPr>
      </w:pPr>
      <w:r>
        <w:rPr>
          <w:rFonts w:hint="eastAsia" w:asciiTheme="minorEastAsia" w:hAnsiTheme="minorEastAsia" w:eastAsiaTheme="minorEastAsia" w:cstheme="minorEastAsia"/>
          <w:color w:val="auto"/>
          <w:kern w:val="2"/>
          <w:sz w:val="24"/>
          <w:szCs w:val="24"/>
          <w:shd w:val="clear"/>
          <w:lang w:val="en-US" w:eastAsia="zh-CN"/>
        </w:rPr>
        <w:t>4.因委托人、成交人的原因造成不能签订相应的合同或解除合同、合同无效的，我司不承担任何责任。签订《竞价结果通知书》视为我司对成交人的合同义务履行完毕。</w:t>
      </w:r>
    </w:p>
    <w:p w14:paraId="6C302108">
      <w:pPr>
        <w:widowControl/>
        <w:shd w:val="clear"/>
        <w:snapToGrid/>
        <w:spacing w:before="0" w:line="520" w:lineRule="exact"/>
        <w:ind w:left="0" w:firstLine="482" w:firstLineChars="200"/>
        <w:rPr>
          <w:rFonts w:hint="eastAsia" w:asciiTheme="minorEastAsia" w:hAnsiTheme="minorEastAsia" w:eastAsiaTheme="minorEastAsia" w:cstheme="minorEastAsia"/>
          <w:b/>
          <w:bCs/>
          <w:color w:val="auto"/>
          <w:sz w:val="24"/>
          <w:szCs w:val="24"/>
        </w:rPr>
      </w:pPr>
      <w:r>
        <w:rPr>
          <w:rFonts w:hint="eastAsia" w:asciiTheme="minorEastAsia" w:hAnsiTheme="minorEastAsia" w:eastAsiaTheme="minorEastAsia" w:cstheme="minorEastAsia"/>
          <w:b/>
          <w:bCs/>
          <w:color w:val="auto"/>
          <w:kern w:val="2"/>
          <w:sz w:val="24"/>
          <w:szCs w:val="24"/>
          <w:shd w:val="clear"/>
        </w:rPr>
        <w:t>十</w:t>
      </w:r>
      <w:r>
        <w:rPr>
          <w:rFonts w:hint="eastAsia" w:asciiTheme="minorEastAsia" w:hAnsiTheme="minorEastAsia" w:eastAsiaTheme="minorEastAsia" w:cstheme="minorEastAsia"/>
          <w:b/>
          <w:bCs/>
          <w:color w:val="auto"/>
          <w:kern w:val="2"/>
          <w:sz w:val="24"/>
          <w:szCs w:val="24"/>
          <w:shd w:val="clear"/>
          <w:lang w:val="en-US" w:eastAsia="zh-CN"/>
        </w:rPr>
        <w:t>一</w:t>
      </w:r>
      <w:r>
        <w:rPr>
          <w:rFonts w:hint="eastAsia" w:asciiTheme="minorEastAsia" w:hAnsiTheme="minorEastAsia" w:eastAsiaTheme="minorEastAsia" w:cstheme="minorEastAsia"/>
          <w:b/>
          <w:bCs/>
          <w:color w:val="auto"/>
          <w:kern w:val="2"/>
          <w:sz w:val="24"/>
          <w:szCs w:val="24"/>
          <w:shd w:val="clear"/>
        </w:rPr>
        <w:t>、特别提示</w:t>
      </w:r>
    </w:p>
    <w:tbl>
      <w:tblPr>
        <w:tblStyle w:val="15"/>
        <w:tblW w:w="9071" w:type="dxa"/>
        <w:jc w:val="center"/>
        <w:shd w:val="clear" w:color="auto" w:fill="FFFFFF"/>
        <w:tblLayout w:type="fixed"/>
        <w:tblCellMar>
          <w:top w:w="0" w:type="dxa"/>
          <w:left w:w="0" w:type="dxa"/>
          <w:bottom w:w="0" w:type="dxa"/>
          <w:right w:w="0" w:type="dxa"/>
        </w:tblCellMar>
      </w:tblPr>
      <w:tblGrid>
        <w:gridCol w:w="9071"/>
      </w:tblGrid>
      <w:tr w14:paraId="00E06E7F">
        <w:tblPrEx>
          <w:shd w:val="clear" w:color="auto" w:fill="FFFFFF"/>
          <w:tblCellMar>
            <w:top w:w="0" w:type="dxa"/>
            <w:left w:w="0" w:type="dxa"/>
            <w:bottom w:w="0" w:type="dxa"/>
            <w:right w:w="0" w:type="dxa"/>
          </w:tblCellMar>
        </w:tblPrEx>
        <w:trPr>
          <w:jc w:val="center"/>
        </w:trPr>
        <w:tc>
          <w:tcPr>
            <w:tcW w:w="9071" w:type="dxa"/>
            <w:tcBorders>
              <w:top w:val="single" w:color="auto" w:sz="8" w:space="0"/>
              <w:left w:val="single" w:color="auto" w:sz="8" w:space="0"/>
              <w:bottom w:val="single" w:color="auto" w:sz="8" w:space="0"/>
              <w:right w:val="single" w:color="auto" w:sz="8" w:space="0"/>
            </w:tcBorders>
            <w:shd w:val="clear" w:color="auto" w:fill="FFFFFF"/>
            <w:tcMar>
              <w:left w:w="108" w:type="dxa"/>
              <w:right w:w="108" w:type="dxa"/>
            </w:tcMar>
          </w:tcPr>
          <w:p w14:paraId="2CCD9686">
            <w:pPr>
              <w:widowControl/>
              <w:snapToGrid/>
              <w:spacing w:before="0" w:line="520" w:lineRule="exact"/>
              <w:ind w:firstLine="480" w:firstLineChars="200"/>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kern w:val="2"/>
                <w:sz w:val="24"/>
                <w:szCs w:val="24"/>
              </w:rPr>
              <w:t>1.申请人必须对本项目情况及竞价流程进行充分的咨询和了解，一旦参与竞价，视为无异议，并对项目存在或可能存在的瑕疵表示认可，自行承担由此造成的风险。</w:t>
            </w:r>
          </w:p>
          <w:p w14:paraId="5F94FDEB">
            <w:pPr>
              <w:keepNext w:val="0"/>
              <w:keepLines/>
              <w:pageBreakBefore w:val="0"/>
              <w:widowControl/>
              <w:shd w:val="clear"/>
              <w:kinsoku/>
              <w:wordWrap/>
              <w:overflowPunct/>
              <w:topLinePunct w:val="0"/>
              <w:autoSpaceDE/>
              <w:autoSpaceDN/>
              <w:bidi w:val="0"/>
              <w:adjustRightInd/>
              <w:snapToGrid/>
              <w:spacing w:before="0" w:line="520" w:lineRule="exact"/>
              <w:ind w:left="0" w:firstLine="480" w:firstLineChars="200"/>
              <w:textAlignment w:val="auto"/>
              <w:rPr>
                <w:rFonts w:hint="eastAsia" w:asciiTheme="minorEastAsia" w:hAnsiTheme="minorEastAsia" w:eastAsiaTheme="minorEastAsia" w:cstheme="minorEastAsia"/>
                <w:color w:val="auto"/>
                <w:kern w:val="2"/>
                <w:sz w:val="24"/>
                <w:szCs w:val="24"/>
                <w:shd w:val="clear"/>
              </w:rPr>
            </w:pPr>
            <w:r>
              <w:rPr>
                <w:rFonts w:hint="eastAsia" w:asciiTheme="minorEastAsia" w:hAnsiTheme="minorEastAsia" w:eastAsiaTheme="minorEastAsia" w:cstheme="minorEastAsia"/>
                <w:color w:val="auto"/>
                <w:kern w:val="2"/>
                <w:sz w:val="24"/>
                <w:szCs w:val="24"/>
              </w:rPr>
              <w:t>2.竞价文件如有更正修改，公告将在</w:t>
            </w:r>
            <w:r>
              <w:rPr>
                <w:rFonts w:hint="eastAsia" w:asciiTheme="minorEastAsia" w:hAnsiTheme="minorEastAsia" w:eastAsiaTheme="minorEastAsia" w:cstheme="minorEastAsia"/>
                <w:b w:val="0"/>
                <w:bCs w:val="0"/>
                <w:color w:val="auto"/>
                <w:sz w:val="24"/>
                <w:szCs w:val="24"/>
              </w:rPr>
              <w:t>连城产权交易网（网址：</w:t>
            </w:r>
            <w:r>
              <w:rPr>
                <w:rFonts w:hint="eastAsia" w:asciiTheme="minorEastAsia" w:hAnsiTheme="minorEastAsia" w:eastAsiaTheme="minorEastAsia" w:cstheme="minorEastAsia"/>
                <w:b/>
                <w:bCs/>
                <w:color w:val="auto"/>
                <w:sz w:val="24"/>
                <w:szCs w:val="24"/>
              </w:rPr>
              <w:t>http://www.lcxcqjy.com/</w:t>
            </w:r>
            <w:r>
              <w:rPr>
                <w:rFonts w:hint="eastAsia" w:asciiTheme="minorEastAsia" w:hAnsiTheme="minorEastAsia" w:eastAsiaTheme="minorEastAsia" w:cstheme="minorEastAsia"/>
                <w:b w:val="0"/>
                <w:bCs w:val="0"/>
                <w:color w:val="auto"/>
                <w:sz w:val="24"/>
                <w:szCs w:val="24"/>
              </w:rPr>
              <w:t>）、</w:t>
            </w:r>
            <w:r>
              <w:rPr>
                <w:rFonts w:hint="eastAsia" w:asciiTheme="minorEastAsia" w:hAnsiTheme="minorEastAsia" w:eastAsiaTheme="minorEastAsia" w:cstheme="minorEastAsia"/>
                <w:b w:val="0"/>
                <w:bCs w:val="0"/>
                <w:color w:val="auto"/>
                <w:sz w:val="24"/>
                <w:szCs w:val="24"/>
                <w:lang w:val="en-US" w:eastAsia="zh-CN"/>
              </w:rPr>
              <w:t>权益云交易平台</w:t>
            </w:r>
            <w:r>
              <w:rPr>
                <w:rFonts w:hint="eastAsia" w:asciiTheme="minorEastAsia" w:hAnsiTheme="minorEastAsia" w:eastAsiaTheme="minorEastAsia" w:cstheme="minorEastAsia"/>
                <w:b/>
                <w:bCs/>
                <w:color w:val="auto"/>
                <w:sz w:val="24"/>
                <w:szCs w:val="24"/>
              </w:rPr>
              <w:t>（网址：https://www.unibid.cn/）</w:t>
            </w:r>
            <w:r>
              <w:rPr>
                <w:rFonts w:hint="eastAsia" w:asciiTheme="minorEastAsia" w:hAnsiTheme="minorEastAsia" w:eastAsiaTheme="minorEastAsia" w:cstheme="minorEastAsia"/>
                <w:color w:val="auto"/>
                <w:kern w:val="2"/>
                <w:sz w:val="24"/>
                <w:szCs w:val="24"/>
              </w:rPr>
              <w:t>上</w:t>
            </w:r>
            <w:r>
              <w:rPr>
                <w:rFonts w:hint="eastAsia" w:asciiTheme="minorEastAsia" w:hAnsiTheme="minorEastAsia" w:eastAsiaTheme="minorEastAsia" w:cstheme="minorEastAsia"/>
                <w:color w:val="auto"/>
                <w:kern w:val="2"/>
                <w:sz w:val="24"/>
                <w:szCs w:val="24"/>
                <w:shd w:val="clear"/>
              </w:rPr>
              <w:t>发布，请潜在</w:t>
            </w:r>
            <w:r>
              <w:rPr>
                <w:rFonts w:hint="eastAsia" w:asciiTheme="minorEastAsia" w:hAnsiTheme="minorEastAsia" w:eastAsiaTheme="minorEastAsia" w:cstheme="minorEastAsia"/>
                <w:color w:val="auto"/>
                <w:kern w:val="2"/>
                <w:sz w:val="24"/>
                <w:szCs w:val="24"/>
                <w:shd w:val="clear"/>
                <w:lang w:eastAsia="zh-CN"/>
              </w:rPr>
              <w:t>竞价人</w:t>
            </w:r>
            <w:r>
              <w:rPr>
                <w:rFonts w:hint="eastAsia" w:asciiTheme="minorEastAsia" w:hAnsiTheme="minorEastAsia" w:eastAsiaTheme="minorEastAsia" w:cstheme="minorEastAsia"/>
                <w:color w:val="auto"/>
                <w:kern w:val="2"/>
                <w:sz w:val="24"/>
                <w:szCs w:val="24"/>
                <w:shd w:val="clear"/>
              </w:rPr>
              <w:t>随时密切关注上述网站并下载相关信息，本公司不再另行通知（相同内容如有多次修改，以最后一次修改为准）。潜在</w:t>
            </w:r>
            <w:r>
              <w:rPr>
                <w:rFonts w:hint="eastAsia" w:asciiTheme="minorEastAsia" w:hAnsiTheme="minorEastAsia" w:eastAsiaTheme="minorEastAsia" w:cstheme="minorEastAsia"/>
                <w:color w:val="auto"/>
                <w:kern w:val="2"/>
                <w:sz w:val="24"/>
                <w:szCs w:val="24"/>
                <w:shd w:val="clear"/>
                <w:lang w:eastAsia="zh-CN"/>
              </w:rPr>
              <w:t>竞价人</w:t>
            </w:r>
            <w:r>
              <w:rPr>
                <w:rFonts w:hint="eastAsia" w:asciiTheme="minorEastAsia" w:hAnsiTheme="minorEastAsia" w:eastAsiaTheme="minorEastAsia" w:cstheme="minorEastAsia"/>
                <w:color w:val="auto"/>
                <w:kern w:val="2"/>
                <w:sz w:val="24"/>
                <w:szCs w:val="24"/>
                <w:shd w:val="clear"/>
              </w:rPr>
              <w:t>未查看、下载修改内容的，后果自行承担。</w:t>
            </w:r>
          </w:p>
          <w:p w14:paraId="1EF78609">
            <w:pPr>
              <w:widowControl/>
              <w:shd w:val="clear"/>
              <w:snapToGrid/>
              <w:spacing w:before="0" w:line="520" w:lineRule="exact"/>
              <w:ind w:left="0" w:firstLine="480" w:firstLineChars="200"/>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kern w:val="2"/>
                <w:sz w:val="24"/>
                <w:szCs w:val="24"/>
                <w:shd w:val="clear"/>
              </w:rPr>
              <w:t>3.有需要通知事项时，本公司以</w:t>
            </w:r>
            <w:r>
              <w:rPr>
                <w:rFonts w:hint="eastAsia" w:asciiTheme="minorEastAsia" w:hAnsiTheme="minorEastAsia" w:eastAsiaTheme="minorEastAsia" w:cstheme="minorEastAsia"/>
                <w:color w:val="auto"/>
                <w:kern w:val="2"/>
                <w:sz w:val="24"/>
                <w:szCs w:val="24"/>
                <w:shd w:val="clear"/>
                <w:lang w:eastAsia="zh-CN"/>
              </w:rPr>
              <w:t>竞价人</w:t>
            </w:r>
            <w:r>
              <w:rPr>
                <w:rFonts w:hint="eastAsia" w:asciiTheme="minorEastAsia" w:hAnsiTheme="minorEastAsia" w:eastAsiaTheme="minorEastAsia" w:cstheme="minorEastAsia"/>
                <w:color w:val="auto"/>
                <w:kern w:val="2"/>
                <w:sz w:val="24"/>
                <w:szCs w:val="24"/>
                <w:shd w:val="clear"/>
              </w:rPr>
              <w:t>报名时载明的联系电话、联系地址（未另外注明的以身份证为准）作为联系依据，通过邮件或语音、短信的方式通知</w:t>
            </w:r>
            <w:r>
              <w:rPr>
                <w:rFonts w:hint="eastAsia" w:asciiTheme="minorEastAsia" w:hAnsiTheme="minorEastAsia" w:eastAsiaTheme="minorEastAsia" w:cstheme="minorEastAsia"/>
                <w:color w:val="auto"/>
                <w:kern w:val="2"/>
                <w:sz w:val="24"/>
                <w:szCs w:val="24"/>
                <w:shd w:val="clear"/>
                <w:lang w:eastAsia="zh-CN"/>
              </w:rPr>
              <w:t>竞价人</w:t>
            </w:r>
            <w:r>
              <w:rPr>
                <w:rFonts w:hint="eastAsia" w:asciiTheme="minorEastAsia" w:hAnsiTheme="minorEastAsia" w:eastAsiaTheme="minorEastAsia" w:cstheme="minorEastAsia"/>
                <w:color w:val="auto"/>
                <w:kern w:val="2"/>
                <w:sz w:val="24"/>
                <w:szCs w:val="24"/>
                <w:shd w:val="clear"/>
              </w:rPr>
              <w:t>，即使</w:t>
            </w:r>
            <w:r>
              <w:rPr>
                <w:rFonts w:hint="eastAsia" w:asciiTheme="minorEastAsia" w:hAnsiTheme="minorEastAsia" w:eastAsiaTheme="minorEastAsia" w:cstheme="minorEastAsia"/>
                <w:color w:val="auto"/>
                <w:kern w:val="2"/>
                <w:sz w:val="24"/>
                <w:szCs w:val="24"/>
                <w:shd w:val="clear"/>
                <w:lang w:eastAsia="zh-CN"/>
              </w:rPr>
              <w:t>竞价人</w:t>
            </w:r>
            <w:r>
              <w:rPr>
                <w:rFonts w:hint="eastAsia" w:asciiTheme="minorEastAsia" w:hAnsiTheme="minorEastAsia" w:eastAsiaTheme="minorEastAsia" w:cstheme="minorEastAsia"/>
                <w:color w:val="auto"/>
                <w:kern w:val="2"/>
                <w:sz w:val="24"/>
                <w:szCs w:val="24"/>
                <w:shd w:val="clear"/>
              </w:rPr>
              <w:t>不签收或未收到通知，均视为</w:t>
            </w:r>
            <w:r>
              <w:rPr>
                <w:rFonts w:hint="eastAsia" w:asciiTheme="minorEastAsia" w:hAnsiTheme="minorEastAsia" w:eastAsiaTheme="minorEastAsia" w:cstheme="minorEastAsia"/>
                <w:color w:val="auto"/>
                <w:kern w:val="2"/>
                <w:sz w:val="24"/>
                <w:szCs w:val="24"/>
                <w:shd w:val="clear"/>
                <w:lang w:eastAsia="zh-CN"/>
              </w:rPr>
              <w:t>竞价人</w:t>
            </w:r>
            <w:r>
              <w:rPr>
                <w:rFonts w:hint="eastAsia" w:asciiTheme="minorEastAsia" w:hAnsiTheme="minorEastAsia" w:eastAsiaTheme="minorEastAsia" w:cstheme="minorEastAsia"/>
                <w:color w:val="auto"/>
                <w:kern w:val="2"/>
                <w:sz w:val="24"/>
                <w:szCs w:val="24"/>
                <w:shd w:val="clear"/>
              </w:rPr>
              <w:t>已收到通知，由此造成的后果由</w:t>
            </w:r>
            <w:r>
              <w:rPr>
                <w:rFonts w:hint="eastAsia" w:asciiTheme="minorEastAsia" w:hAnsiTheme="minorEastAsia" w:eastAsiaTheme="minorEastAsia" w:cstheme="minorEastAsia"/>
                <w:color w:val="auto"/>
                <w:kern w:val="2"/>
                <w:sz w:val="24"/>
                <w:szCs w:val="24"/>
                <w:shd w:val="clear"/>
                <w:lang w:eastAsia="zh-CN"/>
              </w:rPr>
              <w:t>竞价人</w:t>
            </w:r>
            <w:r>
              <w:rPr>
                <w:rFonts w:hint="eastAsia" w:asciiTheme="minorEastAsia" w:hAnsiTheme="minorEastAsia" w:eastAsiaTheme="minorEastAsia" w:cstheme="minorEastAsia"/>
                <w:color w:val="auto"/>
                <w:kern w:val="2"/>
                <w:sz w:val="24"/>
                <w:szCs w:val="24"/>
                <w:shd w:val="clear"/>
              </w:rPr>
              <w:t>自行负责。</w:t>
            </w:r>
            <w:r>
              <w:rPr>
                <w:rFonts w:hint="eastAsia" w:asciiTheme="minorEastAsia" w:hAnsiTheme="minorEastAsia" w:eastAsiaTheme="minorEastAsia" w:cstheme="minorEastAsia"/>
                <w:color w:val="auto"/>
                <w:kern w:val="2"/>
                <w:sz w:val="24"/>
                <w:szCs w:val="24"/>
                <w:shd w:val="clear"/>
                <w:lang w:eastAsia="zh-CN"/>
              </w:rPr>
              <w:t>竞价人</w:t>
            </w:r>
            <w:r>
              <w:rPr>
                <w:rFonts w:hint="eastAsia" w:asciiTheme="minorEastAsia" w:hAnsiTheme="minorEastAsia" w:eastAsiaTheme="minorEastAsia" w:cstheme="minorEastAsia"/>
                <w:color w:val="auto"/>
                <w:kern w:val="2"/>
                <w:sz w:val="24"/>
                <w:szCs w:val="24"/>
                <w:shd w:val="clear"/>
              </w:rPr>
              <w:t>成为成交人参照此条款执行。</w:t>
            </w:r>
          </w:p>
        </w:tc>
      </w:tr>
    </w:tbl>
    <w:p w14:paraId="19DF778E">
      <w:pPr>
        <w:widowControl/>
        <w:shd w:val="clear"/>
        <w:snapToGrid/>
        <w:spacing w:before="0" w:line="240" w:lineRule="auto"/>
        <w:ind w:firstLine="0" w:firstLineChars="0"/>
        <w:jc w:val="center"/>
        <w:rPr>
          <w:rFonts w:hint="eastAsia" w:asciiTheme="minorEastAsia" w:hAnsiTheme="minorEastAsia" w:eastAsiaTheme="minorEastAsia" w:cstheme="minorEastAsia"/>
          <w:b w:val="0"/>
          <w:bCs w:val="0"/>
          <w:color w:val="auto"/>
          <w:sz w:val="24"/>
          <w:szCs w:val="24"/>
        </w:rPr>
      </w:pPr>
      <w:r>
        <w:rPr>
          <w:rFonts w:hint="eastAsia" w:asciiTheme="minorEastAsia" w:hAnsiTheme="minorEastAsia" w:eastAsiaTheme="minorEastAsia" w:cstheme="minorEastAsia"/>
          <w:color w:val="auto"/>
          <w:kern w:val="2"/>
          <w:sz w:val="24"/>
          <w:szCs w:val="24"/>
          <w:shd w:val="clear"/>
        </w:rPr>
        <w:t xml:space="preserve">       </w:t>
      </w:r>
      <w:r>
        <w:rPr>
          <w:rFonts w:hint="eastAsia" w:asciiTheme="minorEastAsia" w:hAnsiTheme="minorEastAsia" w:eastAsiaTheme="minorEastAsia" w:cstheme="minorEastAsia"/>
          <w:color w:val="auto"/>
          <w:sz w:val="24"/>
          <w:szCs w:val="24"/>
          <w:lang w:val="en-US" w:eastAsia="zh-CN"/>
        </w:rPr>
        <w:drawing>
          <wp:inline distT="0" distB="0" distL="114300" distR="114300">
            <wp:extent cx="934085" cy="934085"/>
            <wp:effectExtent l="0" t="0" r="18415" b="18415"/>
            <wp:docPr id="2" name="图片 2" descr="公司微信公众号"/>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公司微信公众号"/>
                    <pic:cNvPicPr>
                      <a:picLocks noChangeAspect="1"/>
                    </pic:cNvPicPr>
                  </pic:nvPicPr>
                  <pic:blipFill>
                    <a:blip r:embed="rId6"/>
                    <a:stretch>
                      <a:fillRect/>
                    </a:stretch>
                  </pic:blipFill>
                  <pic:spPr>
                    <a:xfrm>
                      <a:off x="0" y="0"/>
                      <a:ext cx="934085" cy="934085"/>
                    </a:xfrm>
                    <a:prstGeom prst="rect">
                      <a:avLst/>
                    </a:prstGeom>
                  </pic:spPr>
                </pic:pic>
              </a:graphicData>
            </a:graphic>
          </wp:inline>
        </w:drawing>
      </w:r>
      <w:r>
        <w:rPr>
          <w:rFonts w:hint="eastAsia" w:asciiTheme="minorEastAsia" w:hAnsiTheme="minorEastAsia" w:eastAsiaTheme="minorEastAsia" w:cstheme="minorEastAsia"/>
          <w:color w:val="auto"/>
          <w:sz w:val="24"/>
          <w:szCs w:val="24"/>
          <w:lang w:val="en-US" w:eastAsia="zh-CN"/>
        </w:rPr>
        <w:t xml:space="preserve">               </w:t>
      </w:r>
      <w:r>
        <w:rPr>
          <w:rFonts w:hint="eastAsia" w:asciiTheme="minorEastAsia" w:hAnsiTheme="minorEastAsia" w:eastAsiaTheme="minorEastAsia" w:cstheme="minorEastAsia"/>
          <w:b w:val="0"/>
          <w:bCs w:val="0"/>
          <w:color w:val="auto"/>
          <w:sz w:val="24"/>
          <w:szCs w:val="24"/>
        </w:rPr>
        <w:t>连城县国有资产产权交易服务有限公司</w:t>
      </w:r>
    </w:p>
    <w:p w14:paraId="6DC63283">
      <w:pPr>
        <w:widowControl/>
        <w:shd w:val="clear"/>
        <w:wordWrap/>
        <w:snapToGrid/>
        <w:spacing w:before="0" w:line="240" w:lineRule="auto"/>
        <w:ind w:firstLine="480" w:firstLineChars="200"/>
        <w:jc w:val="right"/>
        <w:rPr>
          <w:rFonts w:hint="default" w:asciiTheme="minorEastAsia" w:hAnsiTheme="minorEastAsia" w:eastAsiaTheme="minorEastAsia" w:cstheme="minorEastAsia"/>
          <w:color w:val="auto"/>
          <w:kern w:val="2"/>
          <w:sz w:val="24"/>
          <w:szCs w:val="24"/>
          <w:shd w:val="clear"/>
          <w:lang w:val="en-US" w:eastAsia="zh-CN"/>
        </w:rPr>
      </w:pPr>
      <w:r>
        <w:rPr>
          <w:rFonts w:hint="eastAsia" w:asciiTheme="minorEastAsia" w:hAnsiTheme="minorEastAsia" w:eastAsiaTheme="minorEastAsia" w:cstheme="minorEastAsia"/>
          <w:color w:val="auto"/>
          <w:kern w:val="2"/>
          <w:sz w:val="24"/>
          <w:szCs w:val="24"/>
          <w:shd w:val="clear"/>
          <w:lang w:val="en-US" w:eastAsia="zh-CN"/>
        </w:rPr>
        <w:t>2025年9月11日</w:t>
      </w:r>
    </w:p>
    <w:p w14:paraId="621B82A5">
      <w:pPr>
        <w:rPr>
          <w:rFonts w:hint="eastAsia" w:asciiTheme="minorEastAsia" w:hAnsiTheme="minorEastAsia" w:eastAsiaTheme="minorEastAsia" w:cstheme="minorEastAsia"/>
          <w:b/>
          <w:color w:val="auto"/>
          <w:sz w:val="24"/>
          <w:szCs w:val="24"/>
        </w:rPr>
      </w:pPr>
      <w:r>
        <w:rPr>
          <w:rFonts w:hint="eastAsia" w:asciiTheme="minorEastAsia" w:hAnsiTheme="minorEastAsia" w:eastAsiaTheme="minorEastAsia" w:cstheme="minorEastAsia"/>
          <w:b/>
          <w:color w:val="auto"/>
          <w:sz w:val="24"/>
          <w:szCs w:val="24"/>
        </w:rPr>
        <w:br w:type="page"/>
      </w:r>
    </w:p>
    <w:p w14:paraId="15D11E70">
      <w:pPr>
        <w:spacing w:line="360" w:lineRule="auto"/>
        <w:jc w:val="center"/>
        <w:rPr>
          <w:rFonts w:hint="eastAsia" w:asciiTheme="minorEastAsia" w:hAnsiTheme="minorEastAsia" w:eastAsiaTheme="minorEastAsia" w:cstheme="minorEastAsia"/>
          <w:b/>
          <w:color w:val="auto"/>
          <w:sz w:val="24"/>
          <w:szCs w:val="24"/>
        </w:rPr>
      </w:pPr>
      <w:bookmarkStart w:id="1" w:name="OLE_LINK2"/>
      <w:r>
        <w:rPr>
          <w:rFonts w:hint="eastAsia" w:asciiTheme="minorEastAsia" w:hAnsiTheme="minorEastAsia" w:eastAsiaTheme="minorEastAsia" w:cstheme="minorEastAsia"/>
          <w:b/>
          <w:color w:val="auto"/>
          <w:sz w:val="24"/>
          <w:szCs w:val="24"/>
        </w:rPr>
        <w:t>承 诺 书</w:t>
      </w:r>
    </w:p>
    <w:p w14:paraId="3EA84D3F">
      <w:pPr>
        <w:spacing w:line="360" w:lineRule="auto"/>
        <w:ind w:firstLine="5040" w:firstLineChars="2100"/>
        <w:jc w:val="left"/>
        <w:rPr>
          <w:rFonts w:hint="eastAsia" w:asciiTheme="minorEastAsia" w:hAnsiTheme="minorEastAsia" w:eastAsiaTheme="minorEastAsia" w:cstheme="minorEastAsia"/>
          <w:color w:val="auto"/>
          <w:sz w:val="24"/>
          <w:szCs w:val="24"/>
        </w:rPr>
      </w:pPr>
    </w:p>
    <w:p w14:paraId="6661148E">
      <w:pPr>
        <w:spacing w:beforeLines="50" w:line="360" w:lineRule="auto"/>
        <w:rPr>
          <w:rFonts w:hint="eastAsia" w:asciiTheme="minorEastAsia" w:hAnsiTheme="minorEastAsia" w:eastAsiaTheme="minorEastAsia" w:cstheme="minorEastAsia"/>
          <w:color w:val="auto"/>
          <w:sz w:val="24"/>
          <w:szCs w:val="24"/>
          <w:u w:val="single"/>
        </w:rPr>
      </w:pPr>
      <w:r>
        <w:rPr>
          <w:rFonts w:hint="eastAsia" w:asciiTheme="minorEastAsia" w:hAnsiTheme="minorEastAsia" w:eastAsiaTheme="minorEastAsia" w:cstheme="minorEastAsia"/>
          <w:b/>
          <w:bCs/>
          <w:color w:val="auto"/>
          <w:sz w:val="24"/>
          <w:szCs w:val="24"/>
        </w:rPr>
        <w:t>连城县国有资产产权交易服务有限公司</w:t>
      </w:r>
      <w:r>
        <w:rPr>
          <w:rFonts w:hint="eastAsia" w:asciiTheme="minorEastAsia" w:hAnsiTheme="minorEastAsia" w:eastAsiaTheme="minorEastAsia" w:cstheme="minorEastAsia"/>
          <w:color w:val="auto"/>
          <w:sz w:val="24"/>
          <w:szCs w:val="24"/>
        </w:rPr>
        <w:t>：</w:t>
      </w:r>
    </w:p>
    <w:p w14:paraId="095855CE">
      <w:pPr>
        <w:spacing w:line="360" w:lineRule="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 xml:space="preserve">    本人（公司）承诺提供的报名材料真实、合法、有效，自愿报名参加贵司于</w:t>
      </w:r>
      <w:r>
        <w:rPr>
          <w:rFonts w:hint="eastAsia" w:asciiTheme="minorEastAsia" w:hAnsiTheme="minorEastAsia" w:eastAsiaTheme="minorEastAsia" w:cstheme="minorEastAsia"/>
          <w:color w:val="auto"/>
          <w:sz w:val="24"/>
          <w:szCs w:val="24"/>
          <w:u w:val="single"/>
        </w:rPr>
        <w:t xml:space="preserve"> </w:t>
      </w:r>
      <w:r>
        <w:rPr>
          <w:rFonts w:hint="eastAsia" w:asciiTheme="minorEastAsia" w:hAnsiTheme="minorEastAsia" w:eastAsiaTheme="minorEastAsia" w:cstheme="minorEastAsia"/>
          <w:color w:val="auto"/>
          <w:sz w:val="24"/>
          <w:szCs w:val="24"/>
          <w:u w:val="single"/>
          <w:lang w:val="en-US" w:eastAsia="zh-CN"/>
        </w:rPr>
        <w:t>2025年9月17日</w:t>
      </w:r>
      <w:r>
        <w:rPr>
          <w:rFonts w:hint="eastAsia" w:asciiTheme="minorEastAsia" w:hAnsiTheme="minorEastAsia" w:eastAsiaTheme="minorEastAsia" w:cstheme="minorEastAsia"/>
          <w:color w:val="auto"/>
          <w:sz w:val="24"/>
          <w:szCs w:val="24"/>
        </w:rPr>
        <w:t>上午举行的 “权益云</w:t>
      </w:r>
      <w:r>
        <w:rPr>
          <w:rFonts w:hint="eastAsia" w:asciiTheme="minorEastAsia" w:hAnsiTheme="minorEastAsia" w:eastAsiaTheme="minorEastAsia" w:cstheme="minorEastAsia"/>
          <w:color w:val="auto"/>
          <w:sz w:val="24"/>
          <w:szCs w:val="24"/>
          <w:lang w:val="en-US" w:eastAsia="zh-CN"/>
        </w:rPr>
        <w:t>反</w:t>
      </w:r>
      <w:r>
        <w:rPr>
          <w:rFonts w:hint="eastAsia" w:asciiTheme="minorEastAsia" w:hAnsiTheme="minorEastAsia" w:eastAsiaTheme="minorEastAsia" w:cstheme="minorEastAsia"/>
          <w:color w:val="auto"/>
          <w:sz w:val="24"/>
          <w:szCs w:val="24"/>
        </w:rPr>
        <w:t>向一次报价”</w:t>
      </w:r>
      <w:r>
        <w:rPr>
          <w:rFonts w:hint="eastAsia" w:asciiTheme="minorEastAsia" w:hAnsiTheme="minorEastAsia" w:eastAsiaTheme="minorEastAsia" w:cstheme="minorEastAsia"/>
          <w:color w:val="auto"/>
          <w:sz w:val="24"/>
          <w:szCs w:val="24"/>
          <w:u w:val="single"/>
          <w:lang w:val="en-US" w:eastAsia="zh-CN"/>
        </w:rPr>
        <w:t xml:space="preserve">海峡光电产业园首期生活区(3#、4#、9#楼)消防设备采购项目 </w:t>
      </w:r>
      <w:r>
        <w:rPr>
          <w:rFonts w:hint="eastAsia" w:asciiTheme="minorEastAsia" w:hAnsiTheme="minorEastAsia" w:eastAsiaTheme="minorEastAsia" w:cstheme="minorEastAsia"/>
          <w:color w:val="auto"/>
          <w:sz w:val="24"/>
          <w:szCs w:val="24"/>
        </w:rPr>
        <w:t>竞价。收悉项目编号为</w:t>
      </w:r>
      <w:r>
        <w:rPr>
          <w:rFonts w:hint="eastAsia" w:asciiTheme="minorEastAsia" w:hAnsiTheme="minorEastAsia" w:eastAsiaTheme="minorEastAsia" w:cstheme="minorEastAsia"/>
          <w:color w:val="auto"/>
          <w:sz w:val="24"/>
          <w:szCs w:val="24"/>
          <w:u w:val="single"/>
          <w:lang w:eastAsia="zh-CN"/>
        </w:rPr>
        <w:t>LCCQJJ20250</w:t>
      </w:r>
      <w:r>
        <w:rPr>
          <w:rFonts w:hint="eastAsia" w:asciiTheme="minorEastAsia" w:hAnsiTheme="minorEastAsia" w:eastAsiaTheme="minorEastAsia" w:cstheme="minorEastAsia"/>
          <w:color w:val="auto"/>
          <w:sz w:val="24"/>
          <w:szCs w:val="24"/>
          <w:u w:val="single"/>
          <w:lang w:val="en-US" w:eastAsia="zh-CN"/>
        </w:rPr>
        <w:t>917</w:t>
      </w:r>
      <w:r>
        <w:rPr>
          <w:rFonts w:hint="eastAsia" w:asciiTheme="minorEastAsia" w:hAnsiTheme="minorEastAsia" w:eastAsiaTheme="minorEastAsia" w:cstheme="minorEastAsia"/>
          <w:color w:val="auto"/>
          <w:sz w:val="24"/>
          <w:szCs w:val="24"/>
        </w:rPr>
        <w:t>的《网络竞价须知》，并保证遵守和全面履行该次《网络竞价须知》中的各项条款。若有违反该次《网络竞价须知》条款的行为，申请人愿被取消竞价资格，已交保证金作为违约金归贵公司所有（不予退回），若造成贵公司损失的，由本承诺人承担赔偿责任。</w:t>
      </w:r>
    </w:p>
    <w:p w14:paraId="639A0398">
      <w:pPr>
        <w:spacing w:line="440" w:lineRule="exact"/>
        <w:rPr>
          <w:rFonts w:hint="eastAsia" w:asciiTheme="minorEastAsia" w:hAnsiTheme="minorEastAsia" w:eastAsiaTheme="minorEastAsia" w:cstheme="minorEastAsia"/>
          <w:color w:val="auto"/>
          <w:sz w:val="24"/>
          <w:szCs w:val="24"/>
        </w:rPr>
      </w:pPr>
    </w:p>
    <w:p w14:paraId="677E9E30">
      <w:pPr>
        <w:spacing w:line="440" w:lineRule="exact"/>
        <w:rPr>
          <w:rFonts w:hint="eastAsia" w:asciiTheme="minorEastAsia" w:hAnsiTheme="minorEastAsia" w:eastAsiaTheme="minorEastAsia" w:cstheme="minorEastAsia"/>
          <w:color w:val="auto"/>
          <w:sz w:val="24"/>
          <w:szCs w:val="24"/>
        </w:rPr>
      </w:pPr>
    </w:p>
    <w:p w14:paraId="12B61397">
      <w:pPr>
        <w:spacing w:line="440" w:lineRule="exact"/>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val="en-US" w:eastAsia="zh-CN"/>
        </w:rPr>
        <w:t xml:space="preserve"> </w:t>
      </w:r>
    </w:p>
    <w:p w14:paraId="40A93A9D">
      <w:pPr>
        <w:spacing w:line="440" w:lineRule="exact"/>
        <w:rPr>
          <w:rFonts w:hint="eastAsia" w:asciiTheme="minorEastAsia" w:hAnsiTheme="minorEastAsia" w:eastAsiaTheme="minorEastAsia" w:cstheme="minorEastAsia"/>
          <w:color w:val="auto"/>
          <w:sz w:val="24"/>
          <w:szCs w:val="24"/>
        </w:rPr>
      </w:pPr>
    </w:p>
    <w:p w14:paraId="06E6FB00">
      <w:pPr>
        <w:spacing w:line="440" w:lineRule="exact"/>
        <w:ind w:firstLine="3840" w:firstLineChars="1600"/>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承诺人（申请人签章）：</w:t>
      </w:r>
    </w:p>
    <w:p w14:paraId="7116A473">
      <w:pPr>
        <w:spacing w:line="440" w:lineRule="exact"/>
        <w:rPr>
          <w:rFonts w:hint="eastAsia" w:asciiTheme="minorEastAsia" w:hAnsiTheme="minorEastAsia" w:eastAsiaTheme="minorEastAsia" w:cstheme="minorEastAsia"/>
          <w:color w:val="auto"/>
          <w:sz w:val="24"/>
          <w:szCs w:val="24"/>
        </w:rPr>
      </w:pPr>
    </w:p>
    <w:p w14:paraId="31032C45">
      <w:pPr>
        <w:spacing w:line="440" w:lineRule="exact"/>
        <w:ind w:firstLine="3840" w:firstLineChars="1600"/>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 xml:space="preserve">法定代表人或授权代理人（签章）： </w:t>
      </w:r>
    </w:p>
    <w:p w14:paraId="6B23A78D">
      <w:pPr>
        <w:spacing w:line="440" w:lineRule="exact"/>
        <w:rPr>
          <w:rFonts w:hint="eastAsia" w:asciiTheme="minorEastAsia" w:hAnsiTheme="minorEastAsia" w:eastAsiaTheme="minorEastAsia" w:cstheme="minorEastAsia"/>
          <w:color w:val="auto"/>
          <w:sz w:val="24"/>
          <w:szCs w:val="24"/>
        </w:rPr>
      </w:pPr>
    </w:p>
    <w:p w14:paraId="181DACAD">
      <w:pPr>
        <w:spacing w:line="440" w:lineRule="exact"/>
        <w:ind w:firstLine="3840" w:firstLineChars="1600"/>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联系电话：</w:t>
      </w:r>
    </w:p>
    <w:p w14:paraId="3E7BE575">
      <w:pPr>
        <w:spacing w:line="440" w:lineRule="exact"/>
        <w:rPr>
          <w:rFonts w:hint="eastAsia" w:asciiTheme="minorEastAsia" w:hAnsiTheme="minorEastAsia" w:eastAsiaTheme="minorEastAsia" w:cstheme="minorEastAsia"/>
          <w:color w:val="auto"/>
          <w:sz w:val="24"/>
          <w:szCs w:val="24"/>
        </w:rPr>
      </w:pPr>
    </w:p>
    <w:p w14:paraId="5A3AD606">
      <w:pPr>
        <w:spacing w:line="440" w:lineRule="exact"/>
        <w:ind w:firstLine="0" w:firstLineChars="0"/>
        <w:jc w:val="right"/>
        <w:rPr>
          <w:rFonts w:hint="eastAsia" w:asciiTheme="minorEastAsia" w:hAnsiTheme="minorEastAsia" w:eastAsiaTheme="minorEastAsia" w:cstheme="minorEastAsia"/>
          <w:b/>
          <w:bCs/>
          <w:color w:val="auto"/>
          <w:sz w:val="28"/>
          <w:szCs w:val="28"/>
          <w:lang w:val="en-US" w:eastAsia="zh-CN"/>
        </w:rPr>
      </w:pPr>
      <w:r>
        <w:rPr>
          <w:rFonts w:hint="eastAsia" w:asciiTheme="minorEastAsia" w:hAnsiTheme="minorEastAsia" w:eastAsiaTheme="minorEastAsia" w:cstheme="minorEastAsia"/>
          <w:color w:val="auto"/>
          <w:sz w:val="24"/>
          <w:szCs w:val="24"/>
        </w:rPr>
        <w:t>年    月    日</w:t>
      </w:r>
      <w:bookmarkEnd w:id="1"/>
    </w:p>
    <w:p w14:paraId="46C3C148">
      <w:pPr>
        <w:rPr>
          <w:color w:val="auto"/>
        </w:rPr>
      </w:pPr>
    </w:p>
    <w:p w14:paraId="5D444790">
      <w:pPr>
        <w:pStyle w:val="6"/>
        <w:rPr>
          <w:color w:val="auto"/>
        </w:rPr>
      </w:pPr>
    </w:p>
    <w:p w14:paraId="4717EE2E">
      <w:pPr>
        <w:rPr>
          <w:color w:val="auto"/>
        </w:rPr>
      </w:pPr>
    </w:p>
    <w:p w14:paraId="4952F194">
      <w:pPr>
        <w:pStyle w:val="6"/>
        <w:rPr>
          <w:color w:val="auto"/>
        </w:rPr>
      </w:pPr>
    </w:p>
    <w:p w14:paraId="20D92FB6">
      <w:pPr>
        <w:rPr>
          <w:color w:val="auto"/>
        </w:rPr>
      </w:pPr>
    </w:p>
    <w:p w14:paraId="0052F27E">
      <w:pPr>
        <w:pStyle w:val="6"/>
        <w:rPr>
          <w:color w:val="auto"/>
        </w:rPr>
      </w:pPr>
    </w:p>
    <w:p w14:paraId="03C4FD1E">
      <w:pPr>
        <w:rPr>
          <w:color w:val="auto"/>
        </w:rPr>
      </w:pPr>
    </w:p>
    <w:p w14:paraId="63863247">
      <w:pPr>
        <w:pStyle w:val="6"/>
        <w:rPr>
          <w:color w:val="auto"/>
        </w:rPr>
      </w:pPr>
    </w:p>
    <w:p w14:paraId="4F66B909">
      <w:pPr>
        <w:rPr>
          <w:color w:val="auto"/>
        </w:rPr>
      </w:pPr>
    </w:p>
    <w:p w14:paraId="38F5FA24">
      <w:pPr>
        <w:rPr>
          <w:color w:val="auto"/>
        </w:rPr>
      </w:pPr>
    </w:p>
    <w:p w14:paraId="46006437">
      <w:pPr>
        <w:pStyle w:val="6"/>
        <w:rPr>
          <w:color w:val="auto"/>
        </w:rPr>
      </w:pPr>
    </w:p>
    <w:p w14:paraId="65FFE189">
      <w:pPr>
        <w:rPr>
          <w:color w:val="auto"/>
        </w:rPr>
      </w:pPr>
    </w:p>
    <w:p w14:paraId="7C7E9FDB">
      <w:pPr>
        <w:pStyle w:val="6"/>
        <w:rPr>
          <w:color w:val="auto"/>
        </w:rPr>
      </w:pPr>
    </w:p>
    <w:p w14:paraId="250A9D6E">
      <w:pPr>
        <w:pStyle w:val="21"/>
        <w:pageBreakBefore w:val="0"/>
        <w:kinsoku/>
        <w:wordWrap/>
        <w:overflowPunct/>
        <w:topLinePunct w:val="0"/>
        <w:bidi w:val="0"/>
        <w:spacing w:line="360" w:lineRule="auto"/>
        <w:jc w:val="both"/>
        <w:textAlignment w:val="auto"/>
        <w:outlineLvl w:val="9"/>
        <w:rPr>
          <w:rFonts w:hint="eastAsia" w:ascii="宋体" w:hAnsi="宋体" w:eastAsia="宋体" w:cs="宋体"/>
          <w:color w:val="auto"/>
          <w:sz w:val="24"/>
          <w:szCs w:val="24"/>
          <w:highlight w:val="none"/>
        </w:rPr>
      </w:pPr>
      <w:bookmarkStart w:id="2" w:name="OLE_LINK3"/>
      <w:r>
        <w:rPr>
          <w:rStyle w:val="18"/>
          <w:rFonts w:hint="eastAsia" w:hAnsi="宋体" w:eastAsia="宋体" w:cs="宋体"/>
          <w:color w:val="auto"/>
          <w:spacing w:val="0"/>
          <w:sz w:val="32"/>
          <w:szCs w:val="32"/>
          <w:highlight w:val="none"/>
          <w:lang w:val="en-US" w:eastAsia="zh-CN"/>
        </w:rPr>
        <w:t>附件</w:t>
      </w:r>
      <w:r>
        <w:rPr>
          <w:rStyle w:val="18"/>
          <w:rFonts w:hint="eastAsia" w:hAnsi="宋体" w:cs="宋体"/>
          <w:color w:val="auto"/>
          <w:spacing w:val="0"/>
          <w:sz w:val="32"/>
          <w:szCs w:val="32"/>
          <w:highlight w:val="none"/>
          <w:lang w:val="en-US" w:eastAsia="zh-CN"/>
        </w:rPr>
        <w:t>1</w:t>
      </w:r>
      <w:r>
        <w:rPr>
          <w:rStyle w:val="18"/>
          <w:rFonts w:hint="eastAsia" w:hAnsi="宋体" w:eastAsia="宋体" w:cs="宋体"/>
          <w:color w:val="auto"/>
          <w:spacing w:val="0"/>
          <w:sz w:val="32"/>
          <w:szCs w:val="32"/>
          <w:highlight w:val="none"/>
          <w:lang w:val="en-US" w:eastAsia="zh-CN"/>
        </w:rPr>
        <w:t xml:space="preserve">             </w:t>
      </w:r>
      <w:r>
        <w:rPr>
          <w:rStyle w:val="18"/>
          <w:rFonts w:hint="eastAsia" w:hAnsi="宋体" w:cs="宋体"/>
          <w:color w:val="auto"/>
          <w:spacing w:val="0"/>
          <w:sz w:val="32"/>
          <w:szCs w:val="32"/>
          <w:highlight w:val="none"/>
          <w:lang w:val="en-US" w:eastAsia="zh-CN"/>
        </w:rPr>
        <w:t xml:space="preserve"> </w:t>
      </w:r>
      <w:r>
        <w:rPr>
          <w:rStyle w:val="18"/>
          <w:rFonts w:hint="eastAsia" w:hAnsi="宋体" w:eastAsia="宋体" w:cs="宋体"/>
          <w:color w:val="auto"/>
          <w:spacing w:val="0"/>
          <w:sz w:val="32"/>
          <w:szCs w:val="32"/>
          <w:highlight w:val="none"/>
          <w:lang w:val="en-US" w:eastAsia="zh-CN"/>
        </w:rPr>
        <w:t xml:space="preserve">  供货</w:t>
      </w:r>
      <w:r>
        <w:rPr>
          <w:rStyle w:val="18"/>
          <w:rFonts w:hint="eastAsia" w:ascii="宋体" w:hAnsi="宋体" w:eastAsia="宋体" w:cs="宋体"/>
          <w:color w:val="auto"/>
          <w:spacing w:val="0"/>
          <w:sz w:val="32"/>
          <w:szCs w:val="32"/>
          <w:highlight w:val="none"/>
        </w:rPr>
        <w:t>合同</w:t>
      </w:r>
    </w:p>
    <w:p w14:paraId="53940447">
      <w:pPr>
        <w:jc w:val="center"/>
        <w:rPr>
          <w:color w:val="auto"/>
          <w:sz w:val="24"/>
        </w:rPr>
      </w:pPr>
      <w:r>
        <w:rPr>
          <w:rFonts w:hint="eastAsia" w:cs="宋体"/>
          <w:color w:val="auto"/>
          <w:sz w:val="24"/>
        </w:rPr>
        <w:t>（若合同内与以上述</w:t>
      </w:r>
      <w:r>
        <w:rPr>
          <w:rFonts w:hint="eastAsia" w:cs="宋体"/>
          <w:color w:val="auto"/>
          <w:sz w:val="24"/>
          <w:lang w:eastAsia="zh-CN"/>
        </w:rPr>
        <w:t>竞价文件</w:t>
      </w:r>
      <w:r>
        <w:rPr>
          <w:rFonts w:hint="eastAsia" w:cs="宋体"/>
          <w:color w:val="auto"/>
          <w:sz w:val="24"/>
        </w:rPr>
        <w:t>要求出现不一致的，以</w:t>
      </w:r>
      <w:r>
        <w:rPr>
          <w:rFonts w:hint="eastAsia" w:cs="宋体"/>
          <w:color w:val="auto"/>
          <w:sz w:val="24"/>
          <w:lang w:eastAsia="zh-CN"/>
        </w:rPr>
        <w:t>竞价文件</w:t>
      </w:r>
      <w:r>
        <w:rPr>
          <w:rFonts w:hint="eastAsia" w:cs="宋体"/>
          <w:color w:val="auto"/>
          <w:sz w:val="24"/>
        </w:rPr>
        <w:t>要求为准）</w:t>
      </w:r>
    </w:p>
    <w:p w14:paraId="1CF552F2">
      <w:pPr>
        <w:pStyle w:val="21"/>
        <w:spacing w:line="360" w:lineRule="auto"/>
        <w:ind w:firstLine="482" w:firstLineChars="200"/>
        <w:outlineLvl w:val="9"/>
        <w:rPr>
          <w:rFonts w:hAnsi="宋体"/>
          <w:b/>
          <w:color w:val="auto"/>
          <w:sz w:val="24"/>
        </w:rPr>
      </w:pPr>
    </w:p>
    <w:p w14:paraId="3A00C153">
      <w:pPr>
        <w:pStyle w:val="13"/>
        <w:keepNext w:val="0"/>
        <w:keepLines w:val="0"/>
        <w:pageBreakBefore w:val="0"/>
        <w:widowControl/>
        <w:kinsoku/>
        <w:wordWrap/>
        <w:overflowPunct/>
        <w:topLinePunct w:val="0"/>
        <w:autoSpaceDE/>
        <w:autoSpaceDN/>
        <w:bidi w:val="0"/>
        <w:adjustRightInd/>
        <w:snapToGrid/>
        <w:spacing w:before="0" w:beforeAutospacing="0" w:after="0" w:afterAutospacing="0" w:line="360" w:lineRule="auto"/>
        <w:textAlignment w:val="auto"/>
        <w:rPr>
          <w:rFonts w:asciiTheme="minorEastAsia" w:hAnsiTheme="minorEastAsia" w:eastAsiaTheme="minorEastAsia" w:cstheme="minorEastAsia"/>
          <w:b/>
          <w:bCs/>
          <w:color w:val="auto"/>
          <w:szCs w:val="24"/>
        </w:rPr>
      </w:pPr>
      <w:r>
        <w:rPr>
          <w:rStyle w:val="18"/>
          <w:rFonts w:hint="eastAsia" w:asciiTheme="minorEastAsia" w:hAnsiTheme="minorEastAsia" w:eastAsiaTheme="minorEastAsia" w:cstheme="minorEastAsia"/>
          <w:b/>
          <w:bCs/>
          <w:color w:val="auto"/>
          <w:sz w:val="24"/>
        </w:rPr>
        <w:t>1、签订合同应遵守《中华人民共和国民法典》等法律法规。</w:t>
      </w:r>
    </w:p>
    <w:p w14:paraId="7B5DA05F">
      <w:pPr>
        <w:pStyle w:val="13"/>
        <w:keepNext w:val="0"/>
        <w:keepLines w:val="0"/>
        <w:pageBreakBefore w:val="0"/>
        <w:widowControl/>
        <w:kinsoku/>
        <w:wordWrap/>
        <w:overflowPunct/>
        <w:topLinePunct w:val="0"/>
        <w:autoSpaceDE/>
        <w:autoSpaceDN/>
        <w:bidi w:val="0"/>
        <w:adjustRightInd/>
        <w:snapToGrid/>
        <w:spacing w:before="0" w:beforeAutospacing="0" w:after="0" w:afterAutospacing="0" w:line="360" w:lineRule="auto"/>
        <w:textAlignment w:val="auto"/>
        <w:rPr>
          <w:rFonts w:asciiTheme="minorEastAsia" w:hAnsiTheme="minorEastAsia" w:eastAsiaTheme="minorEastAsia" w:cstheme="minorEastAsia"/>
          <w:b/>
          <w:bCs/>
          <w:color w:val="auto"/>
          <w:szCs w:val="24"/>
        </w:rPr>
      </w:pPr>
      <w:r>
        <w:rPr>
          <w:rStyle w:val="18"/>
          <w:rFonts w:hint="eastAsia" w:asciiTheme="minorEastAsia" w:hAnsiTheme="minorEastAsia" w:eastAsiaTheme="minorEastAsia" w:cstheme="minorEastAsia"/>
          <w:b/>
          <w:bCs/>
          <w:color w:val="auto"/>
          <w:sz w:val="24"/>
        </w:rPr>
        <w:t>2、签订合同时，</w:t>
      </w:r>
      <w:r>
        <w:rPr>
          <w:rStyle w:val="18"/>
          <w:rFonts w:hint="eastAsia" w:asciiTheme="minorEastAsia" w:hAnsiTheme="minorEastAsia" w:eastAsiaTheme="minorEastAsia" w:cstheme="minorEastAsia"/>
          <w:b/>
          <w:bCs/>
          <w:color w:val="auto"/>
          <w:sz w:val="24"/>
          <w:lang w:eastAsia="zh-CN"/>
        </w:rPr>
        <w:t>委托人</w:t>
      </w:r>
      <w:r>
        <w:rPr>
          <w:rStyle w:val="18"/>
          <w:rFonts w:hint="eastAsia" w:asciiTheme="minorEastAsia" w:hAnsiTheme="minorEastAsia" w:eastAsiaTheme="minorEastAsia" w:cstheme="minorEastAsia"/>
          <w:b/>
          <w:bCs/>
          <w:color w:val="auto"/>
          <w:sz w:val="24"/>
        </w:rPr>
        <w:t>与</w:t>
      </w:r>
      <w:r>
        <w:rPr>
          <w:rStyle w:val="18"/>
          <w:rFonts w:hint="eastAsia" w:asciiTheme="minorEastAsia" w:hAnsiTheme="minorEastAsia" w:eastAsiaTheme="minorEastAsia" w:cstheme="minorEastAsia"/>
          <w:b/>
          <w:bCs/>
          <w:color w:val="auto"/>
          <w:sz w:val="24"/>
          <w:lang w:val="en-US" w:eastAsia="zh-CN"/>
        </w:rPr>
        <w:t>成交人</w:t>
      </w:r>
      <w:r>
        <w:rPr>
          <w:rStyle w:val="18"/>
          <w:rFonts w:hint="eastAsia" w:asciiTheme="minorEastAsia" w:hAnsiTheme="minorEastAsia" w:eastAsiaTheme="minorEastAsia" w:cstheme="minorEastAsia"/>
          <w:b/>
          <w:bCs/>
          <w:color w:val="auto"/>
          <w:sz w:val="24"/>
        </w:rPr>
        <w:t>应结合</w:t>
      </w:r>
      <w:r>
        <w:rPr>
          <w:rStyle w:val="18"/>
          <w:rFonts w:hint="eastAsia" w:asciiTheme="minorEastAsia" w:hAnsiTheme="minorEastAsia" w:eastAsiaTheme="minorEastAsia" w:cstheme="minorEastAsia"/>
          <w:b/>
          <w:bCs/>
          <w:color w:val="auto"/>
          <w:sz w:val="24"/>
          <w:lang w:val="en-US" w:eastAsia="zh-CN"/>
        </w:rPr>
        <w:t>竞价文件相关</w:t>
      </w:r>
      <w:r>
        <w:rPr>
          <w:rStyle w:val="18"/>
          <w:rFonts w:hint="eastAsia" w:asciiTheme="minorEastAsia" w:hAnsiTheme="minorEastAsia" w:eastAsiaTheme="minorEastAsia" w:cstheme="minorEastAsia"/>
          <w:b/>
          <w:bCs/>
          <w:color w:val="auto"/>
          <w:sz w:val="24"/>
        </w:rPr>
        <w:t>规定填列相应内容。</w:t>
      </w:r>
      <w:r>
        <w:rPr>
          <w:rStyle w:val="18"/>
          <w:rFonts w:hint="eastAsia" w:asciiTheme="minorEastAsia" w:hAnsiTheme="minorEastAsia" w:eastAsiaTheme="minorEastAsia" w:cstheme="minorEastAsia"/>
          <w:b/>
          <w:bCs/>
          <w:color w:val="auto"/>
          <w:sz w:val="24"/>
          <w:lang w:val="en-US" w:eastAsia="zh-CN"/>
        </w:rPr>
        <w:t>竞价文件</w:t>
      </w:r>
      <w:r>
        <w:rPr>
          <w:rStyle w:val="18"/>
          <w:rFonts w:hint="eastAsia" w:asciiTheme="minorEastAsia" w:hAnsiTheme="minorEastAsia" w:eastAsiaTheme="minorEastAsia" w:cstheme="minorEastAsia"/>
          <w:b/>
          <w:bCs/>
          <w:color w:val="auto"/>
          <w:sz w:val="24"/>
        </w:rPr>
        <w:t>第三章已有规定的，双方均不得变更或调整；</w:t>
      </w:r>
      <w:r>
        <w:rPr>
          <w:rStyle w:val="18"/>
          <w:rFonts w:hint="eastAsia" w:asciiTheme="minorEastAsia" w:hAnsiTheme="minorEastAsia" w:eastAsiaTheme="minorEastAsia" w:cstheme="minorEastAsia"/>
          <w:b/>
          <w:bCs/>
          <w:color w:val="auto"/>
          <w:sz w:val="24"/>
          <w:lang w:val="en-US" w:eastAsia="zh-CN"/>
        </w:rPr>
        <w:t>竞价文件</w:t>
      </w:r>
      <w:r>
        <w:rPr>
          <w:rStyle w:val="18"/>
          <w:rFonts w:hint="eastAsia" w:asciiTheme="minorEastAsia" w:hAnsiTheme="minorEastAsia" w:eastAsiaTheme="minorEastAsia" w:cstheme="minorEastAsia"/>
          <w:b/>
          <w:bCs/>
          <w:color w:val="auto"/>
          <w:sz w:val="24"/>
        </w:rPr>
        <w:t>未作规定的，双方可通过友好协商进行约定。</w:t>
      </w:r>
    </w:p>
    <w:p w14:paraId="238D2D12">
      <w:pPr>
        <w:keepNext w:val="0"/>
        <w:keepLines w:val="0"/>
        <w:pageBreakBefore w:val="0"/>
        <w:widowControl/>
        <w:kinsoku/>
        <w:wordWrap/>
        <w:overflowPunct/>
        <w:topLinePunct w:val="0"/>
        <w:autoSpaceDE/>
        <w:autoSpaceDN/>
        <w:bidi w:val="0"/>
        <w:adjustRightInd/>
        <w:snapToGrid/>
        <w:spacing w:beforeAutospacing="0" w:afterAutospacing="0" w:line="360" w:lineRule="auto"/>
        <w:jc w:val="left"/>
        <w:textAlignment w:val="auto"/>
        <w:rPr>
          <w:rFonts w:ascii="宋体" w:hAnsi="宋体" w:eastAsia="宋体" w:cs="宋体"/>
          <w:b/>
          <w:bCs/>
          <w:color w:val="auto"/>
          <w:kern w:val="0"/>
          <w:sz w:val="24"/>
        </w:rPr>
      </w:pPr>
      <w:r>
        <w:rPr>
          <w:rStyle w:val="18"/>
          <w:rFonts w:hint="eastAsia" w:asciiTheme="minorEastAsia" w:hAnsiTheme="minorEastAsia" w:eastAsiaTheme="minorEastAsia" w:cstheme="minorEastAsia"/>
          <w:b/>
          <w:bCs/>
          <w:color w:val="auto"/>
          <w:sz w:val="24"/>
        </w:rPr>
        <w:t>3、</w:t>
      </w:r>
      <w:r>
        <w:rPr>
          <w:rFonts w:hint="eastAsia" w:ascii="宋体" w:hAnsi="宋体" w:eastAsia="宋体" w:cs="宋体"/>
          <w:b/>
          <w:bCs/>
          <w:color w:val="auto"/>
          <w:kern w:val="0"/>
          <w:sz w:val="24"/>
        </w:rPr>
        <w:t>本章节所附的合同主要条款及格式为参考文本，如果因为项目实际特点不能适用，则可由甲乙</w:t>
      </w:r>
      <w:r>
        <w:rPr>
          <w:rFonts w:hint="eastAsia" w:ascii="宋体" w:hAnsi="宋体" w:eastAsia="宋体" w:cs="宋体"/>
          <w:b/>
          <w:bCs/>
          <w:color w:val="auto"/>
          <w:kern w:val="0"/>
          <w:sz w:val="24"/>
          <w:lang w:val="en-US" w:eastAsia="zh-CN"/>
        </w:rPr>
        <w:t>双</w:t>
      </w:r>
      <w:r>
        <w:rPr>
          <w:rFonts w:hint="eastAsia" w:ascii="宋体" w:hAnsi="宋体" w:eastAsia="宋体" w:cs="宋体"/>
          <w:b/>
          <w:bCs/>
          <w:color w:val="auto"/>
          <w:kern w:val="0"/>
          <w:sz w:val="24"/>
        </w:rPr>
        <w:t>方在合同签订阶段可通过友好协商进行约定。</w:t>
      </w:r>
    </w:p>
    <w:p w14:paraId="292D396B">
      <w:pPr>
        <w:pageBreakBefore w:val="0"/>
        <w:kinsoku/>
        <w:wordWrap/>
        <w:overflowPunct/>
        <w:topLinePunct w:val="0"/>
        <w:bidi w:val="0"/>
        <w:snapToGrid w:val="0"/>
        <w:spacing w:line="360" w:lineRule="auto"/>
        <w:textAlignment w:val="auto"/>
        <w:rPr>
          <w:rFonts w:hint="eastAsia" w:ascii="宋体" w:hAnsi="宋体" w:eastAsia="宋体" w:cs="宋体"/>
          <w:color w:val="auto"/>
          <w:spacing w:val="23"/>
          <w:sz w:val="24"/>
          <w:szCs w:val="24"/>
        </w:rPr>
      </w:pPr>
    </w:p>
    <w:p w14:paraId="75F5149C">
      <w:pPr>
        <w:spacing w:line="360" w:lineRule="auto"/>
        <w:rPr>
          <w:rFonts w:hint="eastAsia" w:asciiTheme="minorEastAsia" w:hAnsiTheme="minorEastAsia" w:eastAsiaTheme="minorEastAsia"/>
          <w:color w:val="auto"/>
          <w:sz w:val="30"/>
          <w:szCs w:val="30"/>
        </w:rPr>
      </w:pPr>
      <w:r>
        <w:rPr>
          <w:rFonts w:hint="eastAsia" w:asciiTheme="minorEastAsia" w:hAnsiTheme="minorEastAsia" w:cstheme="minorEastAsia"/>
          <w:color w:val="auto"/>
          <w:spacing w:val="0"/>
          <w:sz w:val="24"/>
          <w:szCs w:val="24"/>
          <w:lang w:val="en-US" w:eastAsia="zh-CN"/>
        </w:rPr>
        <w:t>甲</w:t>
      </w:r>
      <w:r>
        <w:rPr>
          <w:rFonts w:hint="eastAsia" w:asciiTheme="minorEastAsia" w:hAnsiTheme="minorEastAsia" w:cstheme="minorEastAsia"/>
          <w:color w:val="auto"/>
          <w:spacing w:val="0"/>
          <w:sz w:val="24"/>
          <w:szCs w:val="24"/>
          <w:lang w:eastAsia="zh-CN"/>
        </w:rPr>
        <w:t>方：</w:t>
      </w:r>
      <w:r>
        <w:rPr>
          <w:rFonts w:hint="eastAsia" w:asciiTheme="minorEastAsia" w:hAnsiTheme="minorEastAsia" w:eastAsiaTheme="minorEastAsia" w:cstheme="minorEastAsia"/>
          <w:color w:val="auto"/>
          <w:spacing w:val="0"/>
          <w:sz w:val="24"/>
          <w:szCs w:val="24"/>
          <w:u w:val="single"/>
        </w:rPr>
        <w:t>（</w:t>
      </w:r>
      <w:r>
        <w:rPr>
          <w:rFonts w:hint="eastAsia" w:asciiTheme="minorEastAsia" w:hAnsiTheme="minorEastAsia" w:cstheme="minorEastAsia"/>
          <w:color w:val="auto"/>
          <w:spacing w:val="0"/>
          <w:sz w:val="24"/>
          <w:szCs w:val="24"/>
          <w:u w:val="single"/>
          <w:lang w:val="en-US" w:eastAsia="zh-CN"/>
        </w:rPr>
        <w:t>甲</w:t>
      </w:r>
      <w:r>
        <w:rPr>
          <w:rFonts w:hint="eastAsia" w:asciiTheme="minorEastAsia" w:hAnsiTheme="minorEastAsia" w:cstheme="minorEastAsia"/>
          <w:color w:val="auto"/>
          <w:spacing w:val="0"/>
          <w:sz w:val="24"/>
          <w:szCs w:val="24"/>
          <w:u w:val="single"/>
          <w:lang w:eastAsia="zh-CN"/>
        </w:rPr>
        <w:t>方</w:t>
      </w:r>
      <w:r>
        <w:rPr>
          <w:rFonts w:hint="eastAsia" w:asciiTheme="minorEastAsia" w:hAnsiTheme="minorEastAsia" w:eastAsiaTheme="minorEastAsia" w:cstheme="minorEastAsia"/>
          <w:color w:val="auto"/>
          <w:spacing w:val="0"/>
          <w:sz w:val="24"/>
          <w:szCs w:val="24"/>
          <w:u w:val="single"/>
        </w:rPr>
        <w:t>全称）</w:t>
      </w:r>
      <w:r>
        <w:rPr>
          <w:rFonts w:hint="eastAsia" w:asciiTheme="minorEastAsia" w:hAnsiTheme="minorEastAsia" w:cstheme="minorEastAsia"/>
          <w:color w:val="auto"/>
          <w:spacing w:val="0"/>
          <w:sz w:val="24"/>
          <w:szCs w:val="24"/>
          <w:u w:val="single"/>
          <w:lang w:val="en-US" w:eastAsia="zh-CN"/>
        </w:rPr>
        <w:t xml:space="preserve">                  </w:t>
      </w:r>
      <w:r>
        <w:rPr>
          <w:rFonts w:hint="eastAsia" w:asciiTheme="minorEastAsia" w:hAnsiTheme="minorEastAsia" w:cstheme="minorEastAsia"/>
          <w:color w:val="auto"/>
          <w:spacing w:val="0"/>
          <w:sz w:val="24"/>
          <w:szCs w:val="24"/>
          <w:lang w:eastAsia="zh-CN"/>
        </w:rPr>
        <w:t xml:space="preserve"> </w:t>
      </w:r>
    </w:p>
    <w:p w14:paraId="468BA08D">
      <w:pPr>
        <w:spacing w:line="360" w:lineRule="auto"/>
        <w:rPr>
          <w:rFonts w:hint="default" w:asciiTheme="minorEastAsia" w:hAnsiTheme="minorEastAsia" w:eastAsiaTheme="minorEastAsia" w:cstheme="minorEastAsia"/>
          <w:color w:val="auto"/>
          <w:sz w:val="24"/>
          <w:szCs w:val="24"/>
          <w:lang w:val="en-US" w:eastAsia="zh-CN"/>
        </w:rPr>
      </w:pPr>
      <w:r>
        <w:rPr>
          <w:rFonts w:hint="eastAsia" w:asciiTheme="minorEastAsia" w:hAnsiTheme="minorEastAsia" w:cstheme="minorEastAsia"/>
          <w:color w:val="auto"/>
          <w:spacing w:val="0"/>
          <w:sz w:val="24"/>
          <w:szCs w:val="24"/>
          <w:lang w:eastAsia="zh-CN"/>
        </w:rPr>
        <w:t>乙方</w:t>
      </w:r>
      <w:r>
        <w:rPr>
          <w:rFonts w:hint="eastAsia" w:asciiTheme="minorEastAsia" w:hAnsiTheme="minorEastAsia" w:eastAsiaTheme="minorEastAsia" w:cstheme="minorEastAsia"/>
          <w:color w:val="auto"/>
          <w:spacing w:val="0"/>
          <w:sz w:val="24"/>
          <w:szCs w:val="24"/>
        </w:rPr>
        <w:t>：</w:t>
      </w:r>
      <w:r>
        <w:rPr>
          <w:rFonts w:hint="eastAsia" w:asciiTheme="minorEastAsia" w:hAnsiTheme="minorEastAsia" w:eastAsiaTheme="minorEastAsia" w:cstheme="minorEastAsia"/>
          <w:color w:val="auto"/>
          <w:spacing w:val="0"/>
          <w:sz w:val="24"/>
          <w:szCs w:val="24"/>
          <w:u w:val="single"/>
        </w:rPr>
        <w:t>（</w:t>
      </w:r>
      <w:r>
        <w:rPr>
          <w:rFonts w:hint="eastAsia" w:asciiTheme="minorEastAsia" w:hAnsiTheme="minorEastAsia" w:cstheme="minorEastAsia"/>
          <w:color w:val="auto"/>
          <w:spacing w:val="0"/>
          <w:sz w:val="24"/>
          <w:szCs w:val="24"/>
          <w:u w:val="single"/>
          <w:lang w:eastAsia="zh-CN"/>
        </w:rPr>
        <w:t>乙方</w:t>
      </w:r>
      <w:r>
        <w:rPr>
          <w:rFonts w:hint="eastAsia" w:asciiTheme="minorEastAsia" w:hAnsiTheme="minorEastAsia" w:eastAsiaTheme="minorEastAsia" w:cstheme="minorEastAsia"/>
          <w:color w:val="auto"/>
          <w:spacing w:val="0"/>
          <w:sz w:val="24"/>
          <w:szCs w:val="24"/>
          <w:u w:val="single"/>
        </w:rPr>
        <w:t>全称）</w:t>
      </w:r>
      <w:r>
        <w:rPr>
          <w:rFonts w:hint="eastAsia" w:asciiTheme="minorEastAsia" w:hAnsiTheme="minorEastAsia" w:cstheme="minorEastAsia"/>
          <w:color w:val="auto"/>
          <w:spacing w:val="0"/>
          <w:sz w:val="24"/>
          <w:szCs w:val="24"/>
          <w:u w:val="single"/>
          <w:lang w:val="en-US" w:eastAsia="zh-CN"/>
        </w:rPr>
        <w:t xml:space="preserve">                  </w:t>
      </w:r>
    </w:p>
    <w:p w14:paraId="0E003D4F">
      <w:pPr>
        <w:pStyle w:val="13"/>
        <w:keepNext w:val="0"/>
        <w:keepLines w:val="0"/>
        <w:widowControl/>
        <w:suppressLineNumbers w:val="0"/>
        <w:spacing w:before="50" w:beforeAutospacing="0" w:after="50" w:afterAutospacing="0" w:line="360" w:lineRule="auto"/>
        <w:ind w:left="0" w:right="0" w:firstLine="0"/>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pacing w:val="0"/>
          <w:sz w:val="24"/>
          <w:szCs w:val="24"/>
        </w:rPr>
        <w:t> 根据</w:t>
      </w:r>
      <w:r>
        <w:rPr>
          <w:rFonts w:hint="eastAsia" w:asciiTheme="minorEastAsia" w:hAnsiTheme="minorEastAsia" w:eastAsiaTheme="minorEastAsia" w:cstheme="minorEastAsia"/>
          <w:color w:val="auto"/>
          <w:spacing w:val="0"/>
          <w:sz w:val="24"/>
          <w:szCs w:val="24"/>
          <w:lang w:val="en-US" w:eastAsia="zh-CN"/>
        </w:rPr>
        <w:t>项目</w:t>
      </w:r>
      <w:r>
        <w:rPr>
          <w:rFonts w:hint="eastAsia" w:asciiTheme="minorEastAsia" w:hAnsiTheme="minorEastAsia" w:eastAsiaTheme="minorEastAsia" w:cstheme="minorEastAsia"/>
          <w:color w:val="auto"/>
          <w:spacing w:val="0"/>
          <w:sz w:val="24"/>
          <w:szCs w:val="24"/>
        </w:rPr>
        <w:t>编号为</w:t>
      </w:r>
      <w:r>
        <w:rPr>
          <w:rFonts w:hint="eastAsia" w:asciiTheme="minorEastAsia" w:hAnsiTheme="minorEastAsia" w:eastAsiaTheme="minorEastAsia" w:cstheme="minorEastAsia"/>
          <w:color w:val="auto"/>
          <w:spacing w:val="0"/>
          <w:sz w:val="24"/>
          <w:szCs w:val="24"/>
          <w:u w:val="single"/>
          <w:lang w:val="en-US" w:eastAsia="zh-CN"/>
        </w:rPr>
        <w:t xml:space="preserve">    </w:t>
      </w:r>
      <w:r>
        <w:rPr>
          <w:rFonts w:hint="eastAsia" w:asciiTheme="minorEastAsia" w:hAnsiTheme="minorEastAsia" w:eastAsiaTheme="minorEastAsia" w:cstheme="minorEastAsia"/>
          <w:color w:val="auto"/>
          <w:spacing w:val="0"/>
          <w:sz w:val="24"/>
          <w:szCs w:val="24"/>
          <w:u w:val="single"/>
        </w:rPr>
        <w:t> </w:t>
      </w:r>
      <w:r>
        <w:rPr>
          <w:rFonts w:hint="eastAsia" w:asciiTheme="minorEastAsia" w:hAnsiTheme="minorEastAsia" w:eastAsiaTheme="minorEastAsia" w:cstheme="minorEastAsia"/>
          <w:color w:val="auto"/>
          <w:spacing w:val="0"/>
          <w:sz w:val="24"/>
          <w:szCs w:val="24"/>
        </w:rPr>
        <w:t>的</w:t>
      </w:r>
      <w:r>
        <w:rPr>
          <w:rFonts w:hint="eastAsia" w:asciiTheme="minorEastAsia" w:hAnsiTheme="minorEastAsia" w:cstheme="minorEastAsia"/>
          <w:color w:val="auto"/>
          <w:spacing w:val="0"/>
          <w:sz w:val="24"/>
          <w:szCs w:val="24"/>
          <w:u w:val="single"/>
          <w:lang w:val="en-US" w:eastAsia="zh-CN"/>
        </w:rPr>
        <w:t xml:space="preserve"> </w:t>
      </w:r>
      <w:r>
        <w:rPr>
          <w:rFonts w:hint="eastAsia" w:asciiTheme="minorEastAsia" w:hAnsiTheme="minorEastAsia" w:eastAsiaTheme="minorEastAsia" w:cstheme="minorEastAsia"/>
          <w:color w:val="auto"/>
          <w:spacing w:val="0"/>
          <w:sz w:val="24"/>
          <w:szCs w:val="24"/>
          <w:u w:val="single"/>
          <w:lang w:val="en-US" w:eastAsia="zh-CN"/>
        </w:rPr>
        <w:t xml:space="preserve">    </w:t>
      </w:r>
      <w:r>
        <w:rPr>
          <w:rFonts w:hint="eastAsia" w:asciiTheme="minorEastAsia" w:hAnsiTheme="minorEastAsia" w:cstheme="minorEastAsia"/>
          <w:color w:val="auto"/>
          <w:spacing w:val="0"/>
          <w:sz w:val="24"/>
          <w:szCs w:val="24"/>
          <w:u w:val="single"/>
          <w:lang w:val="en-US" w:eastAsia="zh-CN"/>
        </w:rPr>
        <w:t xml:space="preserve"> </w:t>
      </w:r>
      <w:r>
        <w:rPr>
          <w:rFonts w:hint="eastAsia" w:asciiTheme="minorEastAsia" w:hAnsiTheme="minorEastAsia" w:eastAsiaTheme="minorEastAsia" w:cstheme="minorEastAsia"/>
          <w:color w:val="auto"/>
          <w:spacing w:val="0"/>
          <w:sz w:val="24"/>
          <w:szCs w:val="24"/>
        </w:rPr>
        <w:t>项目（以下简称：“本项目”）的招标结果，</w:t>
      </w:r>
      <w:r>
        <w:rPr>
          <w:rFonts w:hint="eastAsia" w:ascii="宋体" w:hAnsi="宋体" w:eastAsia="宋体" w:cs="宋体"/>
          <w:color w:val="auto"/>
          <w:spacing w:val="0"/>
          <w:sz w:val="24"/>
          <w:szCs w:val="24"/>
          <w:lang w:val="en-US" w:eastAsia="zh-CN"/>
        </w:rPr>
        <w:t>成交人</w:t>
      </w:r>
      <w:r>
        <w:rPr>
          <w:rFonts w:hint="eastAsia" w:ascii="宋体" w:hAnsi="宋体" w:eastAsia="宋体" w:cs="宋体"/>
          <w:color w:val="auto"/>
          <w:spacing w:val="0"/>
          <w:sz w:val="24"/>
          <w:szCs w:val="24"/>
        </w:rPr>
        <w:t>为</w:t>
      </w:r>
      <w:r>
        <w:rPr>
          <w:rFonts w:hint="eastAsia" w:ascii="宋体" w:hAnsi="宋体" w:eastAsia="宋体" w:cs="宋体"/>
          <w:color w:val="auto"/>
          <w:spacing w:val="0"/>
          <w:sz w:val="24"/>
          <w:szCs w:val="24"/>
          <w:lang w:eastAsia="zh-CN"/>
        </w:rPr>
        <w:t>乙方</w:t>
      </w:r>
      <w:r>
        <w:rPr>
          <w:rFonts w:hint="eastAsia" w:ascii="宋体" w:hAnsi="宋体" w:eastAsia="宋体" w:cs="宋体"/>
          <w:color w:val="auto"/>
          <w:spacing w:val="0"/>
          <w:sz w:val="24"/>
          <w:szCs w:val="24"/>
        </w:rPr>
        <w:t>。</w:t>
      </w:r>
      <w:r>
        <w:rPr>
          <w:rFonts w:hint="eastAsia" w:asciiTheme="minorEastAsia" w:hAnsiTheme="minorEastAsia" w:eastAsiaTheme="minorEastAsia" w:cstheme="minorEastAsia"/>
          <w:color w:val="auto"/>
          <w:spacing w:val="0"/>
          <w:sz w:val="24"/>
          <w:szCs w:val="24"/>
        </w:rPr>
        <w:t>现经</w:t>
      </w:r>
      <w:r>
        <w:rPr>
          <w:rFonts w:hint="eastAsia" w:asciiTheme="minorEastAsia" w:hAnsiTheme="minorEastAsia" w:eastAsiaTheme="minorEastAsia" w:cstheme="minorEastAsia"/>
          <w:color w:val="auto"/>
          <w:spacing w:val="0"/>
          <w:sz w:val="24"/>
          <w:szCs w:val="24"/>
          <w:lang w:eastAsia="zh-CN"/>
        </w:rPr>
        <w:t>委托人与成交人</w:t>
      </w:r>
      <w:r>
        <w:rPr>
          <w:rFonts w:hint="eastAsia" w:asciiTheme="minorEastAsia" w:hAnsiTheme="minorEastAsia" w:eastAsiaTheme="minorEastAsia" w:cstheme="minorEastAsia"/>
          <w:color w:val="auto"/>
          <w:spacing w:val="0"/>
          <w:sz w:val="24"/>
          <w:szCs w:val="24"/>
        </w:rPr>
        <w:t>友好协商，就以下事项达成一致并签订本合同：</w:t>
      </w:r>
    </w:p>
    <w:p w14:paraId="732F0D6C">
      <w:pPr>
        <w:pStyle w:val="13"/>
        <w:keepNext w:val="0"/>
        <w:keepLines w:val="0"/>
        <w:widowControl/>
        <w:suppressLineNumbers w:val="0"/>
        <w:spacing w:before="50" w:beforeAutospacing="0" w:after="50" w:afterAutospacing="0" w:line="360" w:lineRule="auto"/>
        <w:ind w:left="0" w:right="0" w:firstLine="320"/>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pacing w:val="0"/>
          <w:sz w:val="24"/>
          <w:szCs w:val="24"/>
        </w:rPr>
        <w:t>1、下列合同文件是构成本合同不可分割的部分：</w:t>
      </w:r>
    </w:p>
    <w:p w14:paraId="1378F39C">
      <w:pPr>
        <w:pStyle w:val="13"/>
        <w:keepNext w:val="0"/>
        <w:keepLines w:val="0"/>
        <w:widowControl/>
        <w:suppressLineNumbers w:val="0"/>
        <w:spacing w:before="50" w:beforeAutospacing="0" w:after="50" w:afterAutospacing="0" w:line="360" w:lineRule="auto"/>
        <w:ind w:left="0" w:right="0" w:firstLine="320"/>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pacing w:val="0"/>
          <w:sz w:val="24"/>
          <w:szCs w:val="24"/>
        </w:rPr>
        <w:t>1.1合同条款；</w:t>
      </w:r>
    </w:p>
    <w:p w14:paraId="1B8DD208">
      <w:pPr>
        <w:pStyle w:val="13"/>
        <w:keepNext w:val="0"/>
        <w:keepLines w:val="0"/>
        <w:widowControl/>
        <w:suppressLineNumbers w:val="0"/>
        <w:spacing w:before="50" w:beforeAutospacing="0" w:after="50" w:afterAutospacing="0" w:line="360" w:lineRule="auto"/>
        <w:ind w:left="0" w:right="0" w:firstLine="320"/>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pacing w:val="0"/>
          <w:sz w:val="24"/>
          <w:szCs w:val="24"/>
        </w:rPr>
        <w:t>1.2</w:t>
      </w:r>
      <w:r>
        <w:rPr>
          <w:rFonts w:hint="eastAsia" w:asciiTheme="minorEastAsia" w:hAnsiTheme="minorEastAsia" w:eastAsiaTheme="minorEastAsia" w:cstheme="minorEastAsia"/>
          <w:color w:val="auto"/>
          <w:spacing w:val="0"/>
          <w:sz w:val="24"/>
          <w:szCs w:val="24"/>
          <w:lang w:eastAsia="zh-CN"/>
        </w:rPr>
        <w:t>竞价文件</w:t>
      </w:r>
      <w:r>
        <w:rPr>
          <w:rFonts w:hint="eastAsia" w:asciiTheme="minorEastAsia" w:hAnsiTheme="minorEastAsia" w:eastAsiaTheme="minorEastAsia" w:cstheme="minorEastAsia"/>
          <w:color w:val="auto"/>
          <w:spacing w:val="0"/>
          <w:sz w:val="24"/>
          <w:szCs w:val="24"/>
        </w:rPr>
        <w:t>、</w:t>
      </w:r>
      <w:r>
        <w:rPr>
          <w:rFonts w:hint="eastAsia" w:asciiTheme="minorEastAsia" w:hAnsiTheme="minorEastAsia" w:eastAsiaTheme="minorEastAsia" w:cstheme="minorEastAsia"/>
          <w:color w:val="auto"/>
          <w:spacing w:val="0"/>
          <w:sz w:val="24"/>
          <w:szCs w:val="24"/>
          <w:lang w:eastAsia="zh-CN"/>
        </w:rPr>
        <w:t>乙方</w:t>
      </w:r>
      <w:r>
        <w:rPr>
          <w:rFonts w:hint="eastAsia" w:asciiTheme="minorEastAsia" w:hAnsiTheme="minorEastAsia" w:eastAsiaTheme="minorEastAsia" w:cstheme="minorEastAsia"/>
          <w:color w:val="auto"/>
          <w:spacing w:val="0"/>
          <w:sz w:val="24"/>
          <w:szCs w:val="24"/>
        </w:rPr>
        <w:t>的</w:t>
      </w:r>
      <w:r>
        <w:rPr>
          <w:rFonts w:hint="eastAsia" w:asciiTheme="minorEastAsia" w:hAnsiTheme="minorEastAsia" w:eastAsiaTheme="minorEastAsia" w:cstheme="minorEastAsia"/>
          <w:color w:val="auto"/>
          <w:spacing w:val="0"/>
          <w:sz w:val="24"/>
          <w:szCs w:val="24"/>
          <w:lang w:eastAsia="zh-CN"/>
        </w:rPr>
        <w:t>响应文件</w:t>
      </w:r>
      <w:r>
        <w:rPr>
          <w:rFonts w:hint="eastAsia" w:asciiTheme="minorEastAsia" w:hAnsiTheme="minorEastAsia" w:eastAsiaTheme="minorEastAsia" w:cstheme="minorEastAsia"/>
          <w:color w:val="auto"/>
          <w:spacing w:val="0"/>
          <w:sz w:val="24"/>
          <w:szCs w:val="24"/>
        </w:rPr>
        <w:t>；</w:t>
      </w:r>
    </w:p>
    <w:p w14:paraId="6BE849BB">
      <w:pPr>
        <w:pStyle w:val="13"/>
        <w:keepNext w:val="0"/>
        <w:keepLines w:val="0"/>
        <w:widowControl/>
        <w:suppressLineNumbers w:val="0"/>
        <w:spacing w:before="50" w:beforeAutospacing="0" w:after="50" w:afterAutospacing="0" w:line="360" w:lineRule="auto"/>
        <w:ind w:left="0" w:right="0" w:firstLine="320"/>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pacing w:val="0"/>
          <w:sz w:val="24"/>
          <w:szCs w:val="24"/>
        </w:rPr>
        <w:t>1.3其他文件或材料：</w:t>
      </w:r>
      <w:r>
        <w:rPr>
          <w:rFonts w:hint="eastAsia" w:asciiTheme="minorEastAsia" w:hAnsiTheme="minorEastAsia" w:cstheme="minorEastAsia"/>
          <w:color w:val="auto"/>
          <w:spacing w:val="0"/>
          <w:sz w:val="24"/>
          <w:szCs w:val="24"/>
          <w:lang w:eastAsia="zh-CN"/>
        </w:rPr>
        <w:t>□</w:t>
      </w:r>
      <w:r>
        <w:rPr>
          <w:rFonts w:hint="eastAsia" w:asciiTheme="minorEastAsia" w:hAnsiTheme="minorEastAsia" w:eastAsiaTheme="minorEastAsia" w:cstheme="minorEastAsia"/>
          <w:color w:val="auto"/>
          <w:spacing w:val="0"/>
          <w:sz w:val="24"/>
          <w:szCs w:val="24"/>
        </w:rPr>
        <w:t>无。</w:t>
      </w:r>
    </w:p>
    <w:p w14:paraId="6225D183">
      <w:pPr>
        <w:pStyle w:val="13"/>
        <w:keepNext w:val="0"/>
        <w:keepLines w:val="0"/>
        <w:widowControl/>
        <w:suppressLineNumbers w:val="0"/>
        <w:spacing w:before="50" w:beforeAutospacing="0" w:after="50" w:afterAutospacing="0" w:line="360" w:lineRule="auto"/>
        <w:ind w:left="0" w:right="0" w:firstLine="320"/>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pacing w:val="0"/>
          <w:sz w:val="24"/>
          <w:szCs w:val="24"/>
        </w:rPr>
        <w:t>2、合同标的</w:t>
      </w:r>
    </w:p>
    <w:tbl>
      <w:tblPr>
        <w:tblStyle w:val="15"/>
        <w:tblW w:w="926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96"/>
        <w:gridCol w:w="4046"/>
        <w:gridCol w:w="720"/>
        <w:gridCol w:w="720"/>
        <w:gridCol w:w="720"/>
        <w:gridCol w:w="720"/>
        <w:gridCol w:w="720"/>
        <w:gridCol w:w="720"/>
      </w:tblGrid>
      <w:tr w14:paraId="3A9E88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90" w:hRule="atLeast"/>
          <w:jc w:val="center"/>
        </w:trPr>
        <w:tc>
          <w:tcPr>
            <w:tcW w:w="896" w:type="dxa"/>
            <w:noWrap w:val="0"/>
            <w:vAlign w:val="center"/>
          </w:tcPr>
          <w:p w14:paraId="762A8E38">
            <w:pPr>
              <w:spacing w:line="360" w:lineRule="auto"/>
              <w:jc w:val="center"/>
              <w:rPr>
                <w:rFonts w:hint="default" w:asciiTheme="minorEastAsia" w:hAnsiTheme="minorEastAsia" w:eastAsiaTheme="minorEastAsia" w:cstheme="minorEastAsia"/>
                <w:color w:val="auto"/>
                <w:sz w:val="24"/>
                <w:lang w:val="en-US" w:eastAsia="zh-CN"/>
              </w:rPr>
            </w:pPr>
            <w:r>
              <w:rPr>
                <w:rFonts w:hint="eastAsia" w:asciiTheme="minorEastAsia" w:hAnsiTheme="minorEastAsia" w:cstheme="minorEastAsia"/>
                <w:color w:val="auto"/>
                <w:sz w:val="24"/>
                <w:lang w:val="en-US" w:eastAsia="zh-CN"/>
              </w:rPr>
              <w:t>序号</w:t>
            </w:r>
          </w:p>
        </w:tc>
        <w:tc>
          <w:tcPr>
            <w:tcW w:w="4046" w:type="dxa"/>
            <w:noWrap w:val="0"/>
            <w:vAlign w:val="center"/>
          </w:tcPr>
          <w:p w14:paraId="4C5C58DD">
            <w:pPr>
              <w:spacing w:line="360" w:lineRule="auto"/>
              <w:jc w:val="center"/>
              <w:rPr>
                <w:rFonts w:hint="default" w:asciiTheme="minorEastAsia" w:hAnsiTheme="minorEastAsia" w:eastAsiaTheme="minorEastAsia" w:cstheme="minorEastAsia"/>
                <w:color w:val="auto"/>
                <w:sz w:val="24"/>
                <w:lang w:val="en-US" w:eastAsia="zh-CN"/>
              </w:rPr>
            </w:pPr>
            <w:r>
              <w:rPr>
                <w:rFonts w:hint="eastAsia" w:asciiTheme="minorEastAsia" w:hAnsiTheme="minorEastAsia" w:eastAsiaTheme="minorEastAsia" w:cstheme="minorEastAsia"/>
                <w:color w:val="auto"/>
                <w:sz w:val="24"/>
                <w:lang w:val="en-US" w:eastAsia="zh-CN"/>
              </w:rPr>
              <w:t>名称</w:t>
            </w:r>
          </w:p>
        </w:tc>
        <w:tc>
          <w:tcPr>
            <w:tcW w:w="720" w:type="dxa"/>
            <w:noWrap w:val="0"/>
            <w:vAlign w:val="center"/>
          </w:tcPr>
          <w:p w14:paraId="766284A1">
            <w:pPr>
              <w:spacing w:line="360" w:lineRule="auto"/>
              <w:jc w:val="center"/>
              <w:rPr>
                <w:rFonts w:hint="default" w:asciiTheme="minorEastAsia" w:hAnsiTheme="minorEastAsia" w:cstheme="minorEastAsia"/>
                <w:color w:val="auto"/>
                <w:sz w:val="24"/>
                <w:lang w:val="en-US" w:eastAsia="zh-CN"/>
              </w:rPr>
            </w:pPr>
            <w:r>
              <w:rPr>
                <w:rFonts w:hint="eastAsia" w:asciiTheme="minorEastAsia" w:hAnsiTheme="minorEastAsia" w:cstheme="minorEastAsia"/>
                <w:color w:val="auto"/>
                <w:sz w:val="24"/>
                <w:lang w:val="en-US" w:eastAsia="zh-CN"/>
              </w:rPr>
              <w:t>规格</w:t>
            </w:r>
          </w:p>
        </w:tc>
        <w:tc>
          <w:tcPr>
            <w:tcW w:w="720" w:type="dxa"/>
            <w:noWrap w:val="0"/>
            <w:vAlign w:val="center"/>
          </w:tcPr>
          <w:p w14:paraId="3FC9F93E">
            <w:pPr>
              <w:spacing w:line="360" w:lineRule="auto"/>
              <w:jc w:val="center"/>
              <w:rPr>
                <w:rFonts w:hint="default" w:asciiTheme="minorEastAsia" w:hAnsiTheme="minorEastAsia" w:cstheme="minorEastAsia"/>
                <w:color w:val="auto"/>
                <w:sz w:val="24"/>
                <w:lang w:val="en-US" w:eastAsia="zh-CN"/>
              </w:rPr>
            </w:pPr>
            <w:r>
              <w:rPr>
                <w:rFonts w:hint="eastAsia" w:asciiTheme="minorEastAsia" w:hAnsiTheme="minorEastAsia" w:cstheme="minorEastAsia"/>
                <w:color w:val="auto"/>
                <w:sz w:val="24"/>
                <w:lang w:val="en-US" w:eastAsia="zh-CN"/>
              </w:rPr>
              <w:t>单位</w:t>
            </w:r>
          </w:p>
        </w:tc>
        <w:tc>
          <w:tcPr>
            <w:tcW w:w="720" w:type="dxa"/>
            <w:noWrap w:val="0"/>
            <w:vAlign w:val="center"/>
          </w:tcPr>
          <w:p w14:paraId="2CB14D9F">
            <w:pPr>
              <w:spacing w:line="360" w:lineRule="auto"/>
              <w:jc w:val="center"/>
              <w:rPr>
                <w:rFonts w:hint="default" w:asciiTheme="minorEastAsia" w:hAnsiTheme="minorEastAsia" w:cstheme="minorEastAsia"/>
                <w:color w:val="auto"/>
                <w:sz w:val="24"/>
                <w:lang w:val="en-US" w:eastAsia="zh-CN"/>
              </w:rPr>
            </w:pPr>
            <w:r>
              <w:rPr>
                <w:rFonts w:hint="eastAsia" w:asciiTheme="minorEastAsia" w:hAnsiTheme="minorEastAsia" w:cstheme="minorEastAsia"/>
                <w:color w:val="auto"/>
                <w:sz w:val="24"/>
                <w:lang w:val="en-US" w:eastAsia="zh-CN"/>
              </w:rPr>
              <w:t>数量</w:t>
            </w:r>
          </w:p>
        </w:tc>
        <w:tc>
          <w:tcPr>
            <w:tcW w:w="720" w:type="dxa"/>
            <w:noWrap w:val="0"/>
            <w:vAlign w:val="center"/>
          </w:tcPr>
          <w:p w14:paraId="19403557">
            <w:pPr>
              <w:spacing w:line="360" w:lineRule="auto"/>
              <w:jc w:val="center"/>
              <w:rPr>
                <w:rFonts w:hint="default" w:asciiTheme="minorEastAsia" w:hAnsiTheme="minorEastAsia" w:cstheme="minorEastAsia"/>
                <w:color w:val="auto"/>
                <w:sz w:val="24"/>
                <w:lang w:val="en-US" w:eastAsia="zh-CN"/>
              </w:rPr>
            </w:pPr>
            <w:r>
              <w:rPr>
                <w:rFonts w:hint="eastAsia" w:asciiTheme="minorEastAsia" w:hAnsiTheme="minorEastAsia" w:cstheme="minorEastAsia"/>
                <w:color w:val="auto"/>
                <w:sz w:val="24"/>
                <w:lang w:val="en-US" w:eastAsia="zh-CN"/>
              </w:rPr>
              <w:t>单价</w:t>
            </w:r>
          </w:p>
        </w:tc>
        <w:tc>
          <w:tcPr>
            <w:tcW w:w="720" w:type="dxa"/>
            <w:noWrap w:val="0"/>
            <w:vAlign w:val="center"/>
          </w:tcPr>
          <w:p w14:paraId="197C9733">
            <w:pPr>
              <w:spacing w:line="360" w:lineRule="auto"/>
              <w:jc w:val="center"/>
              <w:rPr>
                <w:rFonts w:hint="default" w:asciiTheme="minorEastAsia" w:hAnsiTheme="minorEastAsia" w:cstheme="minorEastAsia"/>
                <w:color w:val="auto"/>
                <w:sz w:val="24"/>
                <w:lang w:val="en-US" w:eastAsia="zh-CN"/>
              </w:rPr>
            </w:pPr>
            <w:r>
              <w:rPr>
                <w:rFonts w:hint="eastAsia" w:asciiTheme="minorEastAsia" w:hAnsiTheme="minorEastAsia" w:cstheme="minorEastAsia"/>
                <w:color w:val="auto"/>
                <w:sz w:val="24"/>
                <w:lang w:val="en-US" w:eastAsia="zh-CN"/>
              </w:rPr>
              <w:t>总价</w:t>
            </w:r>
          </w:p>
        </w:tc>
        <w:tc>
          <w:tcPr>
            <w:tcW w:w="720" w:type="dxa"/>
            <w:noWrap w:val="0"/>
            <w:vAlign w:val="center"/>
          </w:tcPr>
          <w:p w14:paraId="4F2849D4">
            <w:pPr>
              <w:spacing w:line="360" w:lineRule="auto"/>
              <w:jc w:val="center"/>
              <w:rPr>
                <w:rFonts w:hint="default" w:asciiTheme="minorEastAsia" w:hAnsiTheme="minorEastAsia" w:cstheme="minorEastAsia"/>
                <w:color w:val="auto"/>
                <w:sz w:val="24"/>
                <w:lang w:val="en-US" w:eastAsia="zh-CN"/>
              </w:rPr>
            </w:pPr>
            <w:r>
              <w:rPr>
                <w:rFonts w:hint="eastAsia" w:asciiTheme="minorEastAsia" w:hAnsiTheme="minorEastAsia" w:cstheme="minorEastAsia"/>
                <w:color w:val="auto"/>
                <w:sz w:val="24"/>
                <w:lang w:val="en-US" w:eastAsia="zh-CN"/>
              </w:rPr>
              <w:t>备注</w:t>
            </w:r>
          </w:p>
        </w:tc>
      </w:tr>
      <w:tr w14:paraId="7C9FC1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90" w:hRule="atLeast"/>
          <w:jc w:val="center"/>
        </w:trPr>
        <w:tc>
          <w:tcPr>
            <w:tcW w:w="896" w:type="dxa"/>
            <w:noWrap w:val="0"/>
            <w:vAlign w:val="center"/>
          </w:tcPr>
          <w:p w14:paraId="3AC6908C">
            <w:pPr>
              <w:spacing w:line="360" w:lineRule="auto"/>
              <w:jc w:val="center"/>
              <w:rPr>
                <w:rFonts w:hint="eastAsia" w:asciiTheme="minorEastAsia" w:hAnsiTheme="minorEastAsia" w:eastAsiaTheme="minorEastAsia" w:cstheme="minorEastAsia"/>
                <w:color w:val="auto"/>
                <w:sz w:val="24"/>
                <w:lang w:eastAsia="zh-CN"/>
              </w:rPr>
            </w:pPr>
          </w:p>
        </w:tc>
        <w:tc>
          <w:tcPr>
            <w:tcW w:w="4046" w:type="dxa"/>
            <w:noWrap w:val="0"/>
            <w:vAlign w:val="center"/>
          </w:tcPr>
          <w:p w14:paraId="19BC295C">
            <w:pPr>
              <w:spacing w:line="360" w:lineRule="auto"/>
              <w:jc w:val="center"/>
              <w:rPr>
                <w:rFonts w:hint="default" w:asciiTheme="minorEastAsia" w:hAnsiTheme="minorEastAsia" w:eastAsiaTheme="minorEastAsia" w:cstheme="minorEastAsia"/>
                <w:color w:val="auto"/>
                <w:sz w:val="24"/>
                <w:lang w:val="en-US" w:eastAsia="zh-CN"/>
              </w:rPr>
            </w:pPr>
          </w:p>
        </w:tc>
        <w:tc>
          <w:tcPr>
            <w:tcW w:w="720" w:type="dxa"/>
            <w:noWrap w:val="0"/>
            <w:vAlign w:val="center"/>
          </w:tcPr>
          <w:p w14:paraId="7F3B935F">
            <w:pPr>
              <w:spacing w:line="360" w:lineRule="auto"/>
              <w:jc w:val="center"/>
              <w:rPr>
                <w:rFonts w:hint="eastAsia" w:asciiTheme="minorEastAsia" w:hAnsiTheme="minorEastAsia" w:cstheme="minorEastAsia"/>
                <w:color w:val="auto"/>
                <w:sz w:val="24"/>
                <w:lang w:val="en-US" w:eastAsia="zh-CN"/>
              </w:rPr>
            </w:pPr>
          </w:p>
        </w:tc>
        <w:tc>
          <w:tcPr>
            <w:tcW w:w="720" w:type="dxa"/>
            <w:noWrap w:val="0"/>
            <w:vAlign w:val="center"/>
          </w:tcPr>
          <w:p w14:paraId="7F52DCD9">
            <w:pPr>
              <w:spacing w:line="360" w:lineRule="auto"/>
              <w:jc w:val="center"/>
              <w:rPr>
                <w:rFonts w:hint="eastAsia" w:asciiTheme="minorEastAsia" w:hAnsiTheme="minorEastAsia" w:cstheme="minorEastAsia"/>
                <w:color w:val="auto"/>
                <w:sz w:val="24"/>
                <w:lang w:val="en-US" w:eastAsia="zh-CN"/>
              </w:rPr>
            </w:pPr>
          </w:p>
        </w:tc>
        <w:tc>
          <w:tcPr>
            <w:tcW w:w="720" w:type="dxa"/>
            <w:noWrap w:val="0"/>
            <w:vAlign w:val="center"/>
          </w:tcPr>
          <w:p w14:paraId="18EC48AE">
            <w:pPr>
              <w:spacing w:line="360" w:lineRule="auto"/>
              <w:jc w:val="center"/>
              <w:rPr>
                <w:rFonts w:hint="eastAsia" w:asciiTheme="minorEastAsia" w:hAnsiTheme="minorEastAsia" w:cstheme="minorEastAsia"/>
                <w:color w:val="auto"/>
                <w:sz w:val="24"/>
                <w:lang w:val="en-US" w:eastAsia="zh-CN"/>
              </w:rPr>
            </w:pPr>
          </w:p>
        </w:tc>
        <w:tc>
          <w:tcPr>
            <w:tcW w:w="720" w:type="dxa"/>
            <w:noWrap w:val="0"/>
            <w:vAlign w:val="center"/>
          </w:tcPr>
          <w:p w14:paraId="79731C32">
            <w:pPr>
              <w:spacing w:line="360" w:lineRule="auto"/>
              <w:jc w:val="center"/>
              <w:rPr>
                <w:rFonts w:hint="eastAsia" w:asciiTheme="minorEastAsia" w:hAnsiTheme="minorEastAsia" w:cstheme="minorEastAsia"/>
                <w:color w:val="auto"/>
                <w:sz w:val="24"/>
                <w:lang w:val="en-US" w:eastAsia="zh-CN"/>
              </w:rPr>
            </w:pPr>
          </w:p>
        </w:tc>
        <w:tc>
          <w:tcPr>
            <w:tcW w:w="720" w:type="dxa"/>
            <w:noWrap w:val="0"/>
            <w:vAlign w:val="center"/>
          </w:tcPr>
          <w:p w14:paraId="4F03CFD7">
            <w:pPr>
              <w:spacing w:line="360" w:lineRule="auto"/>
              <w:jc w:val="center"/>
              <w:rPr>
                <w:rFonts w:hint="eastAsia" w:asciiTheme="minorEastAsia" w:hAnsiTheme="minorEastAsia" w:cstheme="minorEastAsia"/>
                <w:color w:val="auto"/>
                <w:sz w:val="24"/>
                <w:lang w:val="en-US" w:eastAsia="zh-CN"/>
              </w:rPr>
            </w:pPr>
          </w:p>
        </w:tc>
        <w:tc>
          <w:tcPr>
            <w:tcW w:w="720" w:type="dxa"/>
            <w:noWrap w:val="0"/>
            <w:vAlign w:val="center"/>
          </w:tcPr>
          <w:p w14:paraId="3304FCAF">
            <w:pPr>
              <w:spacing w:line="360" w:lineRule="auto"/>
              <w:jc w:val="center"/>
              <w:rPr>
                <w:rFonts w:hint="eastAsia" w:asciiTheme="minorEastAsia" w:hAnsiTheme="minorEastAsia" w:cstheme="minorEastAsia"/>
                <w:color w:val="auto"/>
                <w:sz w:val="24"/>
                <w:lang w:val="en-US" w:eastAsia="zh-CN"/>
              </w:rPr>
            </w:pPr>
          </w:p>
        </w:tc>
      </w:tr>
      <w:tr w14:paraId="3F39CB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90" w:hRule="atLeast"/>
          <w:jc w:val="center"/>
        </w:trPr>
        <w:tc>
          <w:tcPr>
            <w:tcW w:w="896" w:type="dxa"/>
            <w:noWrap w:val="0"/>
            <w:vAlign w:val="center"/>
          </w:tcPr>
          <w:p w14:paraId="7607F8EE">
            <w:pPr>
              <w:spacing w:line="360" w:lineRule="auto"/>
              <w:jc w:val="center"/>
              <w:rPr>
                <w:rFonts w:hint="eastAsia" w:asciiTheme="minorEastAsia" w:hAnsiTheme="minorEastAsia" w:eastAsiaTheme="minorEastAsia" w:cstheme="minorEastAsia"/>
                <w:color w:val="auto"/>
                <w:sz w:val="24"/>
                <w:lang w:eastAsia="zh-CN"/>
              </w:rPr>
            </w:pPr>
          </w:p>
        </w:tc>
        <w:tc>
          <w:tcPr>
            <w:tcW w:w="4046" w:type="dxa"/>
            <w:noWrap w:val="0"/>
            <w:vAlign w:val="center"/>
          </w:tcPr>
          <w:p w14:paraId="74D7169E">
            <w:pPr>
              <w:spacing w:line="360" w:lineRule="auto"/>
              <w:jc w:val="center"/>
              <w:rPr>
                <w:rFonts w:hint="default" w:asciiTheme="minorEastAsia" w:hAnsiTheme="minorEastAsia" w:eastAsiaTheme="minorEastAsia" w:cstheme="minorEastAsia"/>
                <w:color w:val="auto"/>
                <w:sz w:val="24"/>
                <w:lang w:val="en-US" w:eastAsia="zh-CN"/>
              </w:rPr>
            </w:pPr>
          </w:p>
        </w:tc>
        <w:tc>
          <w:tcPr>
            <w:tcW w:w="720" w:type="dxa"/>
            <w:noWrap w:val="0"/>
            <w:vAlign w:val="center"/>
          </w:tcPr>
          <w:p w14:paraId="3FC0E1F4">
            <w:pPr>
              <w:spacing w:line="360" w:lineRule="auto"/>
              <w:jc w:val="center"/>
              <w:rPr>
                <w:rFonts w:hint="eastAsia" w:asciiTheme="minorEastAsia" w:hAnsiTheme="minorEastAsia" w:cstheme="minorEastAsia"/>
                <w:color w:val="auto"/>
                <w:sz w:val="24"/>
                <w:lang w:val="en-US" w:eastAsia="zh-CN"/>
              </w:rPr>
            </w:pPr>
          </w:p>
        </w:tc>
        <w:tc>
          <w:tcPr>
            <w:tcW w:w="720" w:type="dxa"/>
            <w:noWrap w:val="0"/>
            <w:vAlign w:val="center"/>
          </w:tcPr>
          <w:p w14:paraId="60EFC3B5">
            <w:pPr>
              <w:spacing w:line="360" w:lineRule="auto"/>
              <w:jc w:val="center"/>
              <w:rPr>
                <w:rFonts w:hint="eastAsia" w:asciiTheme="minorEastAsia" w:hAnsiTheme="minorEastAsia" w:cstheme="minorEastAsia"/>
                <w:color w:val="auto"/>
                <w:sz w:val="24"/>
                <w:lang w:val="en-US" w:eastAsia="zh-CN"/>
              </w:rPr>
            </w:pPr>
          </w:p>
        </w:tc>
        <w:tc>
          <w:tcPr>
            <w:tcW w:w="720" w:type="dxa"/>
            <w:noWrap w:val="0"/>
            <w:vAlign w:val="center"/>
          </w:tcPr>
          <w:p w14:paraId="497695EA">
            <w:pPr>
              <w:spacing w:line="360" w:lineRule="auto"/>
              <w:jc w:val="center"/>
              <w:rPr>
                <w:rFonts w:hint="eastAsia" w:asciiTheme="minorEastAsia" w:hAnsiTheme="minorEastAsia" w:cstheme="minorEastAsia"/>
                <w:color w:val="auto"/>
                <w:sz w:val="24"/>
                <w:lang w:val="en-US" w:eastAsia="zh-CN"/>
              </w:rPr>
            </w:pPr>
          </w:p>
        </w:tc>
        <w:tc>
          <w:tcPr>
            <w:tcW w:w="720" w:type="dxa"/>
            <w:noWrap w:val="0"/>
            <w:vAlign w:val="center"/>
          </w:tcPr>
          <w:p w14:paraId="5E3505BC">
            <w:pPr>
              <w:spacing w:line="360" w:lineRule="auto"/>
              <w:jc w:val="center"/>
              <w:rPr>
                <w:rFonts w:hint="eastAsia" w:asciiTheme="minorEastAsia" w:hAnsiTheme="minorEastAsia" w:cstheme="minorEastAsia"/>
                <w:color w:val="auto"/>
                <w:sz w:val="24"/>
                <w:lang w:val="en-US" w:eastAsia="zh-CN"/>
              </w:rPr>
            </w:pPr>
          </w:p>
        </w:tc>
        <w:tc>
          <w:tcPr>
            <w:tcW w:w="720" w:type="dxa"/>
            <w:noWrap w:val="0"/>
            <w:vAlign w:val="center"/>
          </w:tcPr>
          <w:p w14:paraId="2CDF1CCD">
            <w:pPr>
              <w:spacing w:line="360" w:lineRule="auto"/>
              <w:jc w:val="center"/>
              <w:rPr>
                <w:rFonts w:hint="eastAsia" w:asciiTheme="minorEastAsia" w:hAnsiTheme="minorEastAsia" w:cstheme="minorEastAsia"/>
                <w:color w:val="auto"/>
                <w:sz w:val="24"/>
                <w:lang w:val="en-US" w:eastAsia="zh-CN"/>
              </w:rPr>
            </w:pPr>
          </w:p>
        </w:tc>
        <w:tc>
          <w:tcPr>
            <w:tcW w:w="720" w:type="dxa"/>
            <w:noWrap w:val="0"/>
            <w:vAlign w:val="center"/>
          </w:tcPr>
          <w:p w14:paraId="6F67FB5C">
            <w:pPr>
              <w:spacing w:line="360" w:lineRule="auto"/>
              <w:jc w:val="center"/>
              <w:rPr>
                <w:rFonts w:hint="eastAsia" w:asciiTheme="minorEastAsia" w:hAnsiTheme="minorEastAsia" w:cstheme="minorEastAsia"/>
                <w:color w:val="auto"/>
                <w:sz w:val="24"/>
                <w:lang w:val="en-US" w:eastAsia="zh-CN"/>
              </w:rPr>
            </w:pPr>
          </w:p>
        </w:tc>
      </w:tr>
      <w:tr w14:paraId="352B92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90" w:hRule="atLeast"/>
          <w:jc w:val="center"/>
        </w:trPr>
        <w:tc>
          <w:tcPr>
            <w:tcW w:w="896" w:type="dxa"/>
            <w:noWrap w:val="0"/>
            <w:vAlign w:val="center"/>
          </w:tcPr>
          <w:p w14:paraId="5678C99B">
            <w:pPr>
              <w:spacing w:line="360" w:lineRule="auto"/>
              <w:jc w:val="center"/>
              <w:rPr>
                <w:rFonts w:hint="eastAsia" w:asciiTheme="minorEastAsia" w:hAnsiTheme="minorEastAsia" w:eastAsiaTheme="minorEastAsia" w:cstheme="minorEastAsia"/>
                <w:color w:val="auto"/>
                <w:sz w:val="24"/>
                <w:lang w:eastAsia="zh-CN"/>
              </w:rPr>
            </w:pPr>
          </w:p>
        </w:tc>
        <w:tc>
          <w:tcPr>
            <w:tcW w:w="4046" w:type="dxa"/>
            <w:noWrap w:val="0"/>
            <w:vAlign w:val="center"/>
          </w:tcPr>
          <w:p w14:paraId="66DC0F41">
            <w:pPr>
              <w:spacing w:line="360" w:lineRule="auto"/>
              <w:jc w:val="center"/>
              <w:rPr>
                <w:rFonts w:hint="default" w:asciiTheme="minorEastAsia" w:hAnsiTheme="minorEastAsia" w:eastAsiaTheme="minorEastAsia" w:cstheme="minorEastAsia"/>
                <w:color w:val="auto"/>
                <w:sz w:val="24"/>
                <w:lang w:val="en-US" w:eastAsia="zh-CN"/>
              </w:rPr>
            </w:pPr>
          </w:p>
        </w:tc>
        <w:tc>
          <w:tcPr>
            <w:tcW w:w="720" w:type="dxa"/>
            <w:noWrap w:val="0"/>
            <w:vAlign w:val="center"/>
          </w:tcPr>
          <w:p w14:paraId="7523102C">
            <w:pPr>
              <w:spacing w:line="360" w:lineRule="auto"/>
              <w:jc w:val="center"/>
              <w:rPr>
                <w:rFonts w:hint="eastAsia" w:asciiTheme="minorEastAsia" w:hAnsiTheme="minorEastAsia" w:cstheme="minorEastAsia"/>
                <w:color w:val="auto"/>
                <w:sz w:val="24"/>
                <w:lang w:val="en-US" w:eastAsia="zh-CN"/>
              </w:rPr>
            </w:pPr>
          </w:p>
        </w:tc>
        <w:tc>
          <w:tcPr>
            <w:tcW w:w="720" w:type="dxa"/>
            <w:noWrap w:val="0"/>
            <w:vAlign w:val="center"/>
          </w:tcPr>
          <w:p w14:paraId="6CB291C0">
            <w:pPr>
              <w:spacing w:line="360" w:lineRule="auto"/>
              <w:jc w:val="center"/>
              <w:rPr>
                <w:rFonts w:hint="eastAsia" w:asciiTheme="minorEastAsia" w:hAnsiTheme="minorEastAsia" w:cstheme="minorEastAsia"/>
                <w:color w:val="auto"/>
                <w:sz w:val="24"/>
                <w:lang w:val="en-US" w:eastAsia="zh-CN"/>
              </w:rPr>
            </w:pPr>
          </w:p>
        </w:tc>
        <w:tc>
          <w:tcPr>
            <w:tcW w:w="720" w:type="dxa"/>
            <w:noWrap w:val="0"/>
            <w:vAlign w:val="center"/>
          </w:tcPr>
          <w:p w14:paraId="71063713">
            <w:pPr>
              <w:spacing w:line="360" w:lineRule="auto"/>
              <w:jc w:val="center"/>
              <w:rPr>
                <w:rFonts w:hint="eastAsia" w:asciiTheme="minorEastAsia" w:hAnsiTheme="minorEastAsia" w:cstheme="minorEastAsia"/>
                <w:color w:val="auto"/>
                <w:sz w:val="24"/>
                <w:lang w:val="en-US" w:eastAsia="zh-CN"/>
              </w:rPr>
            </w:pPr>
          </w:p>
        </w:tc>
        <w:tc>
          <w:tcPr>
            <w:tcW w:w="720" w:type="dxa"/>
            <w:noWrap w:val="0"/>
            <w:vAlign w:val="center"/>
          </w:tcPr>
          <w:p w14:paraId="4E33CA1E">
            <w:pPr>
              <w:spacing w:line="360" w:lineRule="auto"/>
              <w:jc w:val="center"/>
              <w:rPr>
                <w:rFonts w:hint="eastAsia" w:asciiTheme="minorEastAsia" w:hAnsiTheme="minorEastAsia" w:cstheme="minorEastAsia"/>
                <w:color w:val="auto"/>
                <w:sz w:val="24"/>
                <w:lang w:val="en-US" w:eastAsia="zh-CN"/>
              </w:rPr>
            </w:pPr>
          </w:p>
        </w:tc>
        <w:tc>
          <w:tcPr>
            <w:tcW w:w="720" w:type="dxa"/>
            <w:noWrap w:val="0"/>
            <w:vAlign w:val="center"/>
          </w:tcPr>
          <w:p w14:paraId="25627790">
            <w:pPr>
              <w:spacing w:line="360" w:lineRule="auto"/>
              <w:jc w:val="center"/>
              <w:rPr>
                <w:rFonts w:hint="eastAsia" w:asciiTheme="minorEastAsia" w:hAnsiTheme="minorEastAsia" w:cstheme="minorEastAsia"/>
                <w:color w:val="auto"/>
                <w:sz w:val="24"/>
                <w:lang w:val="en-US" w:eastAsia="zh-CN"/>
              </w:rPr>
            </w:pPr>
          </w:p>
        </w:tc>
        <w:tc>
          <w:tcPr>
            <w:tcW w:w="720" w:type="dxa"/>
            <w:noWrap w:val="0"/>
            <w:vAlign w:val="center"/>
          </w:tcPr>
          <w:p w14:paraId="09FC4963">
            <w:pPr>
              <w:spacing w:line="360" w:lineRule="auto"/>
              <w:jc w:val="center"/>
              <w:rPr>
                <w:rFonts w:hint="eastAsia" w:asciiTheme="minorEastAsia" w:hAnsiTheme="minorEastAsia" w:cstheme="minorEastAsia"/>
                <w:color w:val="auto"/>
                <w:sz w:val="24"/>
                <w:lang w:val="en-US" w:eastAsia="zh-CN"/>
              </w:rPr>
            </w:pPr>
          </w:p>
        </w:tc>
      </w:tr>
      <w:tr w14:paraId="46A0EF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90" w:hRule="atLeast"/>
          <w:jc w:val="center"/>
        </w:trPr>
        <w:tc>
          <w:tcPr>
            <w:tcW w:w="896" w:type="dxa"/>
            <w:noWrap w:val="0"/>
            <w:vAlign w:val="center"/>
          </w:tcPr>
          <w:p w14:paraId="6EF491CC">
            <w:pPr>
              <w:spacing w:line="360" w:lineRule="auto"/>
              <w:jc w:val="center"/>
              <w:rPr>
                <w:rFonts w:hint="eastAsia" w:asciiTheme="minorEastAsia" w:hAnsiTheme="minorEastAsia" w:eastAsiaTheme="minorEastAsia" w:cstheme="minorEastAsia"/>
                <w:color w:val="auto"/>
                <w:sz w:val="24"/>
                <w:lang w:eastAsia="zh-CN"/>
              </w:rPr>
            </w:pPr>
          </w:p>
        </w:tc>
        <w:tc>
          <w:tcPr>
            <w:tcW w:w="4046" w:type="dxa"/>
            <w:noWrap w:val="0"/>
            <w:vAlign w:val="center"/>
          </w:tcPr>
          <w:p w14:paraId="1480492C">
            <w:pPr>
              <w:spacing w:line="360" w:lineRule="auto"/>
              <w:jc w:val="center"/>
              <w:rPr>
                <w:rFonts w:hint="default" w:asciiTheme="minorEastAsia" w:hAnsiTheme="minorEastAsia" w:eastAsiaTheme="minorEastAsia" w:cstheme="minorEastAsia"/>
                <w:color w:val="auto"/>
                <w:sz w:val="24"/>
                <w:lang w:val="en-US" w:eastAsia="zh-CN"/>
              </w:rPr>
            </w:pPr>
          </w:p>
        </w:tc>
        <w:tc>
          <w:tcPr>
            <w:tcW w:w="720" w:type="dxa"/>
            <w:noWrap w:val="0"/>
            <w:vAlign w:val="center"/>
          </w:tcPr>
          <w:p w14:paraId="43F36B08">
            <w:pPr>
              <w:spacing w:line="360" w:lineRule="auto"/>
              <w:jc w:val="center"/>
              <w:rPr>
                <w:rFonts w:hint="eastAsia" w:asciiTheme="minorEastAsia" w:hAnsiTheme="minorEastAsia" w:cstheme="minorEastAsia"/>
                <w:color w:val="auto"/>
                <w:sz w:val="24"/>
                <w:lang w:val="en-US" w:eastAsia="zh-CN"/>
              </w:rPr>
            </w:pPr>
          </w:p>
        </w:tc>
        <w:tc>
          <w:tcPr>
            <w:tcW w:w="720" w:type="dxa"/>
            <w:noWrap w:val="0"/>
            <w:vAlign w:val="center"/>
          </w:tcPr>
          <w:p w14:paraId="4BA3AF8E">
            <w:pPr>
              <w:spacing w:line="360" w:lineRule="auto"/>
              <w:jc w:val="center"/>
              <w:rPr>
                <w:rFonts w:hint="eastAsia" w:asciiTheme="minorEastAsia" w:hAnsiTheme="minorEastAsia" w:cstheme="minorEastAsia"/>
                <w:color w:val="auto"/>
                <w:sz w:val="24"/>
                <w:lang w:val="en-US" w:eastAsia="zh-CN"/>
              </w:rPr>
            </w:pPr>
          </w:p>
        </w:tc>
        <w:tc>
          <w:tcPr>
            <w:tcW w:w="720" w:type="dxa"/>
            <w:noWrap w:val="0"/>
            <w:vAlign w:val="center"/>
          </w:tcPr>
          <w:p w14:paraId="68222F43">
            <w:pPr>
              <w:spacing w:line="360" w:lineRule="auto"/>
              <w:jc w:val="center"/>
              <w:rPr>
                <w:rFonts w:hint="eastAsia" w:asciiTheme="minorEastAsia" w:hAnsiTheme="minorEastAsia" w:cstheme="minorEastAsia"/>
                <w:color w:val="auto"/>
                <w:sz w:val="24"/>
                <w:lang w:val="en-US" w:eastAsia="zh-CN"/>
              </w:rPr>
            </w:pPr>
          </w:p>
        </w:tc>
        <w:tc>
          <w:tcPr>
            <w:tcW w:w="720" w:type="dxa"/>
            <w:noWrap w:val="0"/>
            <w:vAlign w:val="center"/>
          </w:tcPr>
          <w:p w14:paraId="1225DCCC">
            <w:pPr>
              <w:spacing w:line="360" w:lineRule="auto"/>
              <w:jc w:val="center"/>
              <w:rPr>
                <w:rFonts w:hint="eastAsia" w:asciiTheme="minorEastAsia" w:hAnsiTheme="minorEastAsia" w:cstheme="minorEastAsia"/>
                <w:color w:val="auto"/>
                <w:sz w:val="24"/>
                <w:lang w:val="en-US" w:eastAsia="zh-CN"/>
              </w:rPr>
            </w:pPr>
          </w:p>
        </w:tc>
        <w:tc>
          <w:tcPr>
            <w:tcW w:w="720" w:type="dxa"/>
            <w:noWrap w:val="0"/>
            <w:vAlign w:val="center"/>
          </w:tcPr>
          <w:p w14:paraId="66CBD866">
            <w:pPr>
              <w:spacing w:line="360" w:lineRule="auto"/>
              <w:jc w:val="center"/>
              <w:rPr>
                <w:rFonts w:hint="eastAsia" w:asciiTheme="minorEastAsia" w:hAnsiTheme="minorEastAsia" w:cstheme="minorEastAsia"/>
                <w:color w:val="auto"/>
                <w:sz w:val="24"/>
                <w:lang w:val="en-US" w:eastAsia="zh-CN"/>
              </w:rPr>
            </w:pPr>
          </w:p>
        </w:tc>
        <w:tc>
          <w:tcPr>
            <w:tcW w:w="720" w:type="dxa"/>
            <w:noWrap w:val="0"/>
            <w:vAlign w:val="center"/>
          </w:tcPr>
          <w:p w14:paraId="1842E04C">
            <w:pPr>
              <w:spacing w:line="360" w:lineRule="auto"/>
              <w:jc w:val="center"/>
              <w:rPr>
                <w:rFonts w:hint="eastAsia" w:asciiTheme="minorEastAsia" w:hAnsiTheme="minorEastAsia" w:cstheme="minorEastAsia"/>
                <w:color w:val="auto"/>
                <w:sz w:val="24"/>
                <w:lang w:val="en-US" w:eastAsia="zh-CN"/>
              </w:rPr>
            </w:pPr>
          </w:p>
        </w:tc>
      </w:tr>
    </w:tbl>
    <w:p w14:paraId="62787FD3">
      <w:pPr>
        <w:pStyle w:val="13"/>
        <w:keepNext w:val="0"/>
        <w:keepLines w:val="0"/>
        <w:widowControl/>
        <w:suppressLineNumbers w:val="0"/>
        <w:spacing w:before="50" w:beforeAutospacing="0" w:after="50" w:afterAutospacing="0" w:line="360" w:lineRule="auto"/>
        <w:ind w:left="0" w:right="0" w:firstLine="320"/>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pacing w:val="0"/>
          <w:sz w:val="24"/>
          <w:szCs w:val="24"/>
        </w:rPr>
        <w:t>3、合同总金额</w:t>
      </w:r>
    </w:p>
    <w:p w14:paraId="389EB687">
      <w:pPr>
        <w:pStyle w:val="13"/>
        <w:keepNext w:val="0"/>
        <w:keepLines w:val="0"/>
        <w:widowControl/>
        <w:suppressLineNumbers w:val="0"/>
        <w:spacing w:before="50" w:beforeAutospacing="0" w:after="50" w:afterAutospacing="0" w:line="360" w:lineRule="auto"/>
        <w:ind w:left="0" w:right="0" w:firstLine="320"/>
        <w:rPr>
          <w:rFonts w:hint="eastAsia" w:asciiTheme="minorEastAsia" w:hAnsiTheme="minorEastAsia" w:eastAsiaTheme="minorEastAsia" w:cstheme="minorEastAsia"/>
          <w:color w:val="auto"/>
          <w:spacing w:val="0"/>
          <w:sz w:val="24"/>
          <w:szCs w:val="24"/>
        </w:rPr>
      </w:pPr>
      <w:r>
        <w:rPr>
          <w:rFonts w:hint="eastAsia" w:asciiTheme="minorEastAsia" w:hAnsiTheme="minorEastAsia" w:eastAsiaTheme="minorEastAsia" w:cstheme="minorEastAsia"/>
          <w:color w:val="auto"/>
          <w:spacing w:val="0"/>
          <w:sz w:val="24"/>
          <w:szCs w:val="24"/>
        </w:rPr>
        <w:t xml:space="preserve">3.1 </w:t>
      </w:r>
      <w:r>
        <w:rPr>
          <w:rFonts w:hint="eastAsia" w:asciiTheme="minorEastAsia" w:hAnsiTheme="minorEastAsia" w:eastAsiaTheme="minorEastAsia" w:cstheme="minorEastAsia"/>
          <w:color w:val="auto"/>
          <w:spacing w:val="0"/>
          <w:sz w:val="24"/>
          <w:szCs w:val="24"/>
          <w:lang w:eastAsia="zh-CN"/>
        </w:rPr>
        <w:t>中标</w:t>
      </w:r>
      <w:r>
        <w:rPr>
          <w:rFonts w:hint="eastAsia" w:asciiTheme="minorEastAsia" w:hAnsiTheme="minorEastAsia" w:eastAsiaTheme="minorEastAsia" w:cstheme="minorEastAsia"/>
          <w:color w:val="auto"/>
          <w:spacing w:val="0"/>
          <w:sz w:val="24"/>
          <w:szCs w:val="24"/>
        </w:rPr>
        <w:t>价格：</w:t>
      </w:r>
      <w:r>
        <w:rPr>
          <w:rFonts w:hint="eastAsia" w:asciiTheme="minorEastAsia" w:hAnsiTheme="minorEastAsia" w:eastAsiaTheme="minorEastAsia" w:cstheme="minorEastAsia"/>
          <w:color w:val="auto"/>
          <w:spacing w:val="0"/>
          <w:sz w:val="24"/>
          <w:szCs w:val="24"/>
          <w:u w:val="single"/>
        </w:rPr>
        <w:t xml:space="preserve">大写          元小写¥         </w:t>
      </w:r>
      <w:r>
        <w:rPr>
          <w:rFonts w:hint="eastAsia" w:asciiTheme="minorEastAsia" w:hAnsiTheme="minorEastAsia" w:eastAsiaTheme="minorEastAsia" w:cstheme="minorEastAsia"/>
          <w:color w:val="auto"/>
          <w:spacing w:val="0"/>
          <w:sz w:val="24"/>
          <w:szCs w:val="24"/>
        </w:rPr>
        <w:t>；</w:t>
      </w:r>
    </w:p>
    <w:p w14:paraId="41C7527A">
      <w:pPr>
        <w:pStyle w:val="13"/>
        <w:keepNext w:val="0"/>
        <w:keepLines w:val="0"/>
        <w:widowControl/>
        <w:suppressLineNumbers w:val="0"/>
        <w:spacing w:before="50" w:beforeAutospacing="0" w:after="50" w:afterAutospacing="0" w:line="360" w:lineRule="auto"/>
        <w:ind w:left="0" w:right="0" w:firstLine="320"/>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pacing w:val="0"/>
          <w:sz w:val="24"/>
          <w:szCs w:val="24"/>
        </w:rPr>
        <w:t>4、合同标的交付时间、地点和条件</w:t>
      </w:r>
    </w:p>
    <w:p w14:paraId="732617EC">
      <w:pPr>
        <w:spacing w:before="120" w:line="360" w:lineRule="auto"/>
        <w:ind w:firstLine="240" w:firstLineChars="100"/>
        <w:rPr>
          <w:rFonts w:hint="default" w:asciiTheme="minorEastAsia" w:hAnsiTheme="minorEastAsia" w:eastAsiaTheme="minorEastAsia" w:cstheme="minorEastAsia"/>
          <w:color w:val="auto"/>
          <w:spacing w:val="0"/>
          <w:sz w:val="24"/>
          <w:szCs w:val="24"/>
          <w:lang w:val="en-US" w:eastAsia="zh-CN"/>
        </w:rPr>
      </w:pPr>
      <w:r>
        <w:rPr>
          <w:rFonts w:hint="eastAsia" w:asciiTheme="minorEastAsia" w:hAnsiTheme="minorEastAsia" w:eastAsiaTheme="minorEastAsia" w:cstheme="minorEastAsia"/>
          <w:color w:val="auto"/>
          <w:spacing w:val="0"/>
          <w:sz w:val="24"/>
          <w:szCs w:val="24"/>
          <w:lang w:val="en-US" w:eastAsia="zh-CN"/>
        </w:rPr>
        <w:t>4.1交付时间：</w:t>
      </w:r>
      <w:r>
        <w:rPr>
          <w:rFonts w:hint="eastAsia" w:asciiTheme="minorEastAsia" w:hAnsiTheme="minorEastAsia" w:eastAsiaTheme="minorEastAsia" w:cstheme="minorEastAsia"/>
          <w:color w:val="auto"/>
          <w:spacing w:val="0"/>
          <w:sz w:val="24"/>
          <w:szCs w:val="24"/>
          <w:u w:val="single"/>
        </w:rPr>
        <w:t xml:space="preserve">    </w:t>
      </w:r>
      <w:r>
        <w:rPr>
          <w:rFonts w:hint="eastAsia" w:asciiTheme="minorEastAsia" w:hAnsiTheme="minorEastAsia" w:eastAsiaTheme="minorEastAsia" w:cstheme="minorEastAsia"/>
          <w:color w:val="auto"/>
          <w:spacing w:val="0"/>
          <w:sz w:val="24"/>
          <w:szCs w:val="24"/>
          <w:u w:val="single"/>
          <w:lang w:val="en-US" w:eastAsia="zh-CN"/>
        </w:rPr>
        <w:t xml:space="preserve">   </w:t>
      </w:r>
      <w:r>
        <w:rPr>
          <w:rFonts w:hint="eastAsia" w:asciiTheme="minorEastAsia" w:hAnsiTheme="minorEastAsia" w:eastAsiaTheme="minorEastAsia" w:cstheme="minorEastAsia"/>
          <w:color w:val="auto"/>
          <w:spacing w:val="0"/>
          <w:sz w:val="24"/>
          <w:szCs w:val="24"/>
          <w:u w:val="single"/>
        </w:rPr>
        <w:t xml:space="preserve">    </w:t>
      </w:r>
    </w:p>
    <w:p w14:paraId="4266020F">
      <w:pPr>
        <w:spacing w:before="120" w:line="360" w:lineRule="auto"/>
        <w:ind w:firstLine="240" w:firstLineChars="100"/>
        <w:rPr>
          <w:rFonts w:hint="eastAsia" w:ascii="宋体" w:hAnsi="宋体" w:eastAsiaTheme="minorEastAsia"/>
          <w:color w:val="auto"/>
          <w:sz w:val="24"/>
          <w:u w:val="single"/>
          <w:lang w:eastAsia="zh-CN"/>
        </w:rPr>
      </w:pPr>
      <w:r>
        <w:rPr>
          <w:rFonts w:hint="eastAsia" w:asciiTheme="minorEastAsia" w:hAnsiTheme="minorEastAsia" w:eastAsiaTheme="minorEastAsia" w:cstheme="minorEastAsia"/>
          <w:color w:val="auto"/>
          <w:spacing w:val="0"/>
          <w:sz w:val="24"/>
          <w:szCs w:val="24"/>
        </w:rPr>
        <w:t>4.</w:t>
      </w:r>
      <w:r>
        <w:rPr>
          <w:rFonts w:hint="eastAsia" w:ascii="宋体" w:hAnsi="宋体" w:eastAsiaTheme="minorEastAsia"/>
          <w:color w:val="auto"/>
          <w:sz w:val="24"/>
          <w:lang w:val="en-US" w:eastAsia="zh-CN"/>
        </w:rPr>
        <w:t>2</w:t>
      </w:r>
      <w:r>
        <w:rPr>
          <w:rFonts w:hint="eastAsia" w:ascii="宋体" w:hAnsi="宋体"/>
          <w:color w:val="auto"/>
          <w:sz w:val="24"/>
        </w:rPr>
        <w:t>交付地点：</w:t>
      </w:r>
      <w:r>
        <w:rPr>
          <w:rFonts w:hint="eastAsia" w:ascii="宋体" w:hAnsi="宋体"/>
          <w:color w:val="auto"/>
          <w:sz w:val="24"/>
          <w:u w:val="single"/>
        </w:rPr>
        <w:t xml:space="preserve"> </w:t>
      </w:r>
      <w:r>
        <w:rPr>
          <w:rFonts w:hint="eastAsia" w:asciiTheme="minorEastAsia" w:hAnsiTheme="minorEastAsia" w:eastAsiaTheme="minorEastAsia"/>
          <w:color w:val="auto"/>
          <w:sz w:val="24"/>
          <w:u w:val="single"/>
        </w:rPr>
        <w:t>连城县</w:t>
      </w:r>
      <w:r>
        <w:rPr>
          <w:rFonts w:hint="eastAsia" w:asciiTheme="minorEastAsia" w:hAnsiTheme="minorEastAsia" w:eastAsiaTheme="minorEastAsia"/>
          <w:color w:val="auto"/>
          <w:sz w:val="24"/>
          <w:u w:val="single"/>
          <w:lang w:eastAsia="zh-CN"/>
        </w:rPr>
        <w:t>。</w:t>
      </w:r>
    </w:p>
    <w:p w14:paraId="11B7BFC5">
      <w:pPr>
        <w:spacing w:before="120" w:line="360" w:lineRule="auto"/>
        <w:ind w:firstLine="240" w:firstLineChars="100"/>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pacing w:val="0"/>
          <w:sz w:val="24"/>
          <w:szCs w:val="24"/>
        </w:rPr>
        <w:t>4.</w:t>
      </w:r>
      <w:r>
        <w:rPr>
          <w:rFonts w:hint="eastAsia" w:ascii="宋体" w:hAnsi="宋体"/>
          <w:color w:val="auto"/>
          <w:sz w:val="24"/>
          <w:lang w:val="en-US" w:eastAsia="zh-CN"/>
        </w:rPr>
        <w:t>3</w:t>
      </w:r>
      <w:r>
        <w:rPr>
          <w:rFonts w:hint="eastAsia" w:ascii="宋体" w:hAnsi="宋体"/>
          <w:color w:val="auto"/>
          <w:sz w:val="24"/>
        </w:rPr>
        <w:t>交付条件：</w:t>
      </w:r>
      <w:r>
        <w:rPr>
          <w:rFonts w:hint="eastAsia" w:ascii="宋体" w:hAnsi="宋体"/>
          <w:color w:val="auto"/>
          <w:sz w:val="24"/>
          <w:u w:val="single"/>
          <w:lang w:val="en-US" w:eastAsia="zh-CN"/>
        </w:rPr>
        <w:t>验收合格</w:t>
      </w:r>
      <w:r>
        <w:rPr>
          <w:rFonts w:hint="eastAsia" w:ascii="宋体" w:hAnsi="宋体"/>
          <w:color w:val="auto"/>
          <w:sz w:val="24"/>
          <w:u w:val="single"/>
          <w:lang w:eastAsia="zh-CN"/>
        </w:rPr>
        <w:t>。</w:t>
      </w:r>
    </w:p>
    <w:p w14:paraId="32BFE21A">
      <w:pPr>
        <w:pStyle w:val="13"/>
        <w:keepNext w:val="0"/>
        <w:keepLines w:val="0"/>
        <w:widowControl/>
        <w:suppressLineNumbers w:val="0"/>
        <w:spacing w:before="50" w:beforeAutospacing="0" w:after="50" w:afterAutospacing="0" w:line="360" w:lineRule="auto"/>
        <w:ind w:left="0" w:right="0" w:firstLine="320"/>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pacing w:val="0"/>
          <w:sz w:val="24"/>
          <w:szCs w:val="24"/>
        </w:rPr>
        <w:t>5、合同标的应符合</w:t>
      </w:r>
      <w:r>
        <w:rPr>
          <w:rFonts w:hint="eastAsia" w:asciiTheme="minorEastAsia" w:hAnsiTheme="minorEastAsia" w:eastAsiaTheme="minorEastAsia" w:cstheme="minorEastAsia"/>
          <w:color w:val="auto"/>
          <w:spacing w:val="0"/>
          <w:sz w:val="24"/>
          <w:szCs w:val="24"/>
          <w:lang w:eastAsia="zh-CN"/>
        </w:rPr>
        <w:t>竞价文件</w:t>
      </w:r>
      <w:r>
        <w:rPr>
          <w:rFonts w:hint="eastAsia" w:asciiTheme="minorEastAsia" w:hAnsiTheme="minorEastAsia" w:eastAsiaTheme="minorEastAsia" w:cstheme="minorEastAsia"/>
          <w:color w:val="auto"/>
          <w:spacing w:val="0"/>
          <w:sz w:val="24"/>
          <w:szCs w:val="24"/>
        </w:rPr>
        <w:t>、</w:t>
      </w:r>
      <w:r>
        <w:rPr>
          <w:rFonts w:hint="eastAsia" w:asciiTheme="minorEastAsia" w:hAnsiTheme="minorEastAsia" w:eastAsiaTheme="minorEastAsia" w:cstheme="minorEastAsia"/>
          <w:color w:val="auto"/>
          <w:spacing w:val="0"/>
          <w:sz w:val="24"/>
          <w:szCs w:val="24"/>
          <w:lang w:eastAsia="zh-CN"/>
        </w:rPr>
        <w:t>乙方响应文件</w:t>
      </w:r>
      <w:r>
        <w:rPr>
          <w:rFonts w:hint="eastAsia" w:asciiTheme="minorEastAsia" w:hAnsiTheme="minorEastAsia" w:eastAsiaTheme="minorEastAsia" w:cstheme="minorEastAsia"/>
          <w:color w:val="auto"/>
          <w:spacing w:val="0"/>
          <w:sz w:val="24"/>
          <w:szCs w:val="24"/>
        </w:rPr>
        <w:t>的规定或约定，具体如下：</w:t>
      </w:r>
    </w:p>
    <w:p w14:paraId="0B5ADBEF">
      <w:pPr>
        <w:spacing w:line="360" w:lineRule="auto"/>
        <w:ind w:firstLine="480" w:firstLineChars="200"/>
        <w:jc w:val="both"/>
        <w:rPr>
          <w:rFonts w:hint="eastAsia" w:ascii="宋体" w:hAnsi="宋体" w:eastAsia="宋体" w:cs="宋体"/>
          <w:color w:val="auto"/>
          <w:sz w:val="24"/>
          <w:szCs w:val="24"/>
          <w:u w:val="single"/>
        </w:rPr>
      </w:pPr>
      <w:r>
        <w:rPr>
          <w:rFonts w:hint="eastAsia" w:ascii="宋体" w:hAnsi="宋体" w:eastAsia="宋体" w:cs="宋体"/>
          <w:color w:val="auto"/>
          <w:sz w:val="24"/>
          <w:szCs w:val="24"/>
          <w:u w:val="single"/>
        </w:rPr>
        <w:t>详见</w:t>
      </w:r>
      <w:r>
        <w:rPr>
          <w:rFonts w:hint="eastAsia" w:ascii="宋体" w:hAnsi="宋体" w:eastAsia="宋体" w:cs="宋体"/>
          <w:color w:val="auto"/>
          <w:sz w:val="24"/>
          <w:szCs w:val="24"/>
          <w:u w:val="single"/>
          <w:lang w:eastAsia="zh-CN"/>
        </w:rPr>
        <w:t>竞价文件</w:t>
      </w:r>
      <w:r>
        <w:rPr>
          <w:rFonts w:hint="eastAsia" w:ascii="宋体" w:hAnsi="宋体" w:eastAsia="宋体" w:cs="宋体"/>
          <w:color w:val="auto"/>
          <w:sz w:val="24"/>
          <w:szCs w:val="24"/>
          <w:u w:val="single"/>
          <w:lang w:val="en-US" w:eastAsia="zh-CN"/>
        </w:rPr>
        <w:t>相关要求</w:t>
      </w:r>
      <w:r>
        <w:rPr>
          <w:rFonts w:hint="eastAsia" w:ascii="宋体" w:hAnsi="宋体" w:eastAsia="宋体" w:cs="宋体"/>
          <w:color w:val="auto"/>
          <w:sz w:val="24"/>
          <w:szCs w:val="24"/>
          <w:u w:val="single"/>
        </w:rPr>
        <w:t>，</w:t>
      </w:r>
      <w:r>
        <w:rPr>
          <w:rFonts w:hint="eastAsia" w:ascii="宋体" w:hAnsi="宋体" w:eastAsia="宋体" w:cs="宋体"/>
          <w:color w:val="auto"/>
          <w:sz w:val="24"/>
          <w:szCs w:val="24"/>
          <w:u w:val="single"/>
          <w:lang w:eastAsia="zh-CN"/>
        </w:rPr>
        <w:t>乙方</w:t>
      </w:r>
      <w:r>
        <w:rPr>
          <w:rFonts w:hint="eastAsia" w:ascii="宋体" w:hAnsi="宋体" w:eastAsia="宋体" w:cs="宋体"/>
          <w:color w:val="auto"/>
          <w:sz w:val="24"/>
          <w:szCs w:val="24"/>
          <w:u w:val="single"/>
        </w:rPr>
        <w:t>保证严格按照《</w:t>
      </w:r>
      <w:r>
        <w:rPr>
          <w:rFonts w:hint="eastAsia" w:ascii="宋体" w:hAnsi="宋体" w:cs="宋体"/>
          <w:color w:val="auto"/>
          <w:sz w:val="24"/>
          <w:szCs w:val="24"/>
          <w:u w:val="single"/>
          <w:lang w:val="en-US" w:eastAsia="zh-CN"/>
        </w:rPr>
        <w:t>海峡光电产业园首期生活区(3#、4#、9#楼)消防设备采购项目</w:t>
      </w:r>
      <w:r>
        <w:rPr>
          <w:rFonts w:hint="eastAsia" w:ascii="宋体" w:hAnsi="宋体" w:eastAsia="宋体" w:cs="宋体"/>
          <w:color w:val="auto"/>
          <w:sz w:val="24"/>
          <w:szCs w:val="24"/>
          <w:u w:val="single"/>
        </w:rPr>
        <w:t>》（</w:t>
      </w:r>
      <w:r>
        <w:rPr>
          <w:rFonts w:hint="eastAsia" w:ascii="宋体" w:hAnsi="宋体" w:eastAsia="宋体" w:cs="宋体"/>
          <w:color w:val="auto"/>
          <w:sz w:val="24"/>
          <w:szCs w:val="24"/>
          <w:u w:val="single"/>
          <w:lang w:val="en-US" w:eastAsia="zh-CN"/>
        </w:rPr>
        <w:t>项目</w:t>
      </w:r>
      <w:r>
        <w:rPr>
          <w:rFonts w:hint="eastAsia" w:ascii="宋体" w:hAnsi="宋体" w:eastAsia="宋体" w:cs="宋体"/>
          <w:color w:val="auto"/>
          <w:sz w:val="24"/>
          <w:szCs w:val="24"/>
          <w:u w:val="single"/>
        </w:rPr>
        <w:t xml:space="preserve">编号   </w:t>
      </w:r>
      <w:r>
        <w:rPr>
          <w:rFonts w:hint="eastAsia" w:ascii="宋体" w:hAnsi="宋体" w:eastAsia="宋体" w:cs="宋体"/>
          <w:color w:val="auto"/>
          <w:sz w:val="24"/>
          <w:szCs w:val="24"/>
          <w:u w:val="single"/>
          <w:lang w:val="en-US" w:eastAsia="zh-CN"/>
        </w:rPr>
        <w:t xml:space="preserve">    </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u w:val="single"/>
          <w:lang w:eastAsia="zh-CN"/>
        </w:rPr>
        <w:t>竞价文件</w:t>
      </w:r>
      <w:r>
        <w:rPr>
          <w:rFonts w:hint="eastAsia" w:ascii="宋体" w:hAnsi="宋体" w:eastAsia="宋体" w:cs="宋体"/>
          <w:color w:val="auto"/>
          <w:sz w:val="24"/>
          <w:szCs w:val="24"/>
          <w:u w:val="single"/>
        </w:rPr>
        <w:t>和</w:t>
      </w:r>
      <w:r>
        <w:rPr>
          <w:rFonts w:hint="eastAsia" w:ascii="宋体" w:hAnsi="宋体" w:eastAsia="宋体" w:cs="宋体"/>
          <w:color w:val="auto"/>
          <w:sz w:val="24"/>
          <w:szCs w:val="24"/>
          <w:u w:val="single"/>
          <w:lang w:eastAsia="zh-CN"/>
        </w:rPr>
        <w:t>乙方</w:t>
      </w:r>
      <w:r>
        <w:rPr>
          <w:rFonts w:hint="eastAsia" w:ascii="宋体" w:hAnsi="宋体" w:eastAsia="宋体" w:cs="宋体"/>
          <w:color w:val="auto"/>
          <w:sz w:val="24"/>
          <w:szCs w:val="24"/>
          <w:u w:val="single"/>
        </w:rPr>
        <w:t>的</w:t>
      </w:r>
      <w:r>
        <w:rPr>
          <w:rFonts w:hint="eastAsia" w:ascii="宋体" w:hAnsi="宋体" w:eastAsia="宋体" w:cs="宋体"/>
          <w:color w:val="auto"/>
          <w:sz w:val="24"/>
          <w:szCs w:val="24"/>
          <w:u w:val="single"/>
          <w:lang w:val="en-US" w:eastAsia="zh-CN"/>
        </w:rPr>
        <w:t>响应</w:t>
      </w:r>
      <w:r>
        <w:rPr>
          <w:rFonts w:hint="eastAsia" w:ascii="宋体" w:hAnsi="宋体" w:eastAsia="宋体" w:cs="宋体"/>
          <w:color w:val="auto"/>
          <w:sz w:val="24"/>
          <w:szCs w:val="24"/>
          <w:u w:val="single"/>
        </w:rPr>
        <w:t>文件执行。</w:t>
      </w:r>
    </w:p>
    <w:p w14:paraId="7F5EDE53">
      <w:pPr>
        <w:pStyle w:val="13"/>
        <w:keepNext w:val="0"/>
        <w:keepLines w:val="0"/>
        <w:widowControl/>
        <w:numPr>
          <w:ilvl w:val="-1"/>
          <w:numId w:val="0"/>
        </w:numPr>
        <w:spacing w:before="50" w:beforeAutospacing="0" w:after="50" w:afterAutospacing="0" w:line="360" w:lineRule="auto"/>
        <w:ind w:firstLine="240" w:firstLineChars="100"/>
        <w:rPr>
          <w:rFonts w:hint="eastAsia" w:asciiTheme="minorEastAsia" w:hAnsiTheme="minorEastAsia" w:eastAsiaTheme="minorEastAsia" w:cstheme="minorEastAsia"/>
          <w:b w:val="0"/>
          <w:color w:val="auto"/>
          <w:spacing w:val="0"/>
          <w:kern w:val="0"/>
          <w:sz w:val="24"/>
          <w:szCs w:val="24"/>
          <w:lang w:val="en-US" w:eastAsia="zh-CN" w:bidi="ar-SA"/>
        </w:rPr>
      </w:pPr>
      <w:r>
        <w:rPr>
          <w:rFonts w:hint="eastAsia" w:asciiTheme="minorEastAsia" w:hAnsiTheme="minorEastAsia" w:eastAsiaTheme="minorEastAsia" w:cstheme="minorEastAsia"/>
          <w:b w:val="0"/>
          <w:color w:val="auto"/>
          <w:spacing w:val="0"/>
          <w:kern w:val="0"/>
          <w:sz w:val="24"/>
          <w:szCs w:val="24"/>
          <w:lang w:val="en-US" w:eastAsia="zh-CN" w:bidi="ar-SA"/>
        </w:rPr>
        <w:t>6、验收标准：</w:t>
      </w:r>
      <w:r>
        <w:rPr>
          <w:rFonts w:hint="eastAsia" w:ascii="宋体" w:hAnsi="宋体" w:eastAsia="宋体" w:cs="宋体"/>
          <w:color w:val="auto"/>
          <w:sz w:val="24"/>
        </w:rPr>
        <w:t>根据本</w:t>
      </w:r>
      <w:r>
        <w:rPr>
          <w:rFonts w:hint="eastAsia" w:ascii="宋体" w:hAnsi="宋体" w:eastAsia="宋体" w:cs="宋体"/>
          <w:color w:val="auto"/>
          <w:sz w:val="24"/>
          <w:lang w:eastAsia="zh-CN"/>
        </w:rPr>
        <w:t>竞价文件</w:t>
      </w:r>
      <w:r>
        <w:rPr>
          <w:rFonts w:hint="eastAsia" w:ascii="宋体" w:hAnsi="宋体" w:eastAsia="宋体" w:cs="宋体"/>
          <w:color w:val="auto"/>
          <w:sz w:val="24"/>
        </w:rPr>
        <w:t>、</w:t>
      </w:r>
      <w:r>
        <w:rPr>
          <w:rFonts w:hint="eastAsia" w:ascii="宋体" w:hAnsi="宋体" w:eastAsia="宋体" w:cs="宋体"/>
          <w:color w:val="auto"/>
          <w:sz w:val="24"/>
          <w:lang w:eastAsia="zh-CN"/>
        </w:rPr>
        <w:t>成交人</w:t>
      </w:r>
      <w:r>
        <w:rPr>
          <w:rFonts w:hint="eastAsia" w:ascii="宋体" w:hAnsi="宋体" w:eastAsia="宋体" w:cs="宋体"/>
          <w:color w:val="auto"/>
          <w:sz w:val="24"/>
        </w:rPr>
        <w:t>的</w:t>
      </w:r>
      <w:r>
        <w:rPr>
          <w:rFonts w:hint="eastAsia" w:ascii="宋体" w:hAnsi="宋体" w:eastAsia="宋体" w:cs="宋体"/>
          <w:color w:val="auto"/>
          <w:sz w:val="24"/>
          <w:lang w:eastAsia="zh-CN"/>
        </w:rPr>
        <w:t>响应文件</w:t>
      </w:r>
      <w:r>
        <w:rPr>
          <w:rFonts w:hint="eastAsia" w:ascii="宋体" w:hAnsi="宋体" w:eastAsia="宋体" w:cs="宋体"/>
          <w:color w:val="auto"/>
          <w:sz w:val="24"/>
        </w:rPr>
        <w:t>、承诺及有关国家、行业规定进行验收</w:t>
      </w:r>
      <w:r>
        <w:rPr>
          <w:rFonts w:hint="eastAsia" w:asciiTheme="minorEastAsia" w:hAnsiTheme="minorEastAsia" w:eastAsiaTheme="minorEastAsia" w:cstheme="minorEastAsia"/>
          <w:b w:val="0"/>
          <w:color w:val="auto"/>
          <w:spacing w:val="0"/>
          <w:kern w:val="0"/>
          <w:sz w:val="24"/>
          <w:szCs w:val="24"/>
          <w:lang w:val="en-US" w:eastAsia="zh-CN" w:bidi="ar-SA"/>
        </w:rPr>
        <w:t>。</w:t>
      </w:r>
    </w:p>
    <w:p w14:paraId="6C9F4847">
      <w:pPr>
        <w:pStyle w:val="13"/>
        <w:keepNext w:val="0"/>
        <w:keepLines w:val="0"/>
        <w:widowControl/>
        <w:suppressLineNumbers w:val="0"/>
        <w:spacing w:before="50" w:beforeAutospacing="0" w:after="50" w:afterAutospacing="0" w:line="360" w:lineRule="auto"/>
        <w:ind w:left="0" w:right="0" w:firstLine="32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pacing w:val="0"/>
          <w:sz w:val="24"/>
          <w:szCs w:val="24"/>
          <w:highlight w:val="none"/>
        </w:rPr>
        <w:t>7、</w:t>
      </w:r>
      <w:r>
        <w:rPr>
          <w:rFonts w:hint="eastAsia" w:asciiTheme="minorEastAsia" w:hAnsiTheme="minorEastAsia" w:eastAsiaTheme="minorEastAsia" w:cstheme="minorEastAsia"/>
          <w:color w:val="auto"/>
          <w:spacing w:val="0"/>
          <w:sz w:val="24"/>
          <w:szCs w:val="24"/>
          <w:highlight w:val="none"/>
          <w:lang w:val="en-US" w:eastAsia="zh-CN"/>
        </w:rPr>
        <w:t>支付方式</w:t>
      </w:r>
      <w:r>
        <w:rPr>
          <w:rFonts w:hint="eastAsia" w:asciiTheme="minorEastAsia" w:hAnsiTheme="minorEastAsia" w:eastAsiaTheme="minorEastAsia" w:cstheme="minorEastAsia"/>
          <w:color w:val="auto"/>
          <w:spacing w:val="0"/>
          <w:sz w:val="24"/>
          <w:szCs w:val="24"/>
          <w:highlight w:val="none"/>
        </w:rPr>
        <w:t>：</w:t>
      </w:r>
    </w:p>
    <w:tbl>
      <w:tblPr>
        <w:tblStyle w:val="15"/>
        <w:tblW w:w="9410" w:type="dxa"/>
        <w:jc w:val="center"/>
        <w:tblCellSpacing w:w="0" w:type="dxa"/>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0" w:type="dxa"/>
          <w:left w:w="0" w:type="dxa"/>
          <w:bottom w:w="0" w:type="dxa"/>
          <w:right w:w="0" w:type="dxa"/>
        </w:tblCellMar>
      </w:tblPr>
      <w:tblGrid>
        <w:gridCol w:w="1241"/>
        <w:gridCol w:w="1815"/>
        <w:gridCol w:w="6354"/>
      </w:tblGrid>
      <w:tr w14:paraId="54AF601A">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blHeader/>
          <w:tblCellSpacing w:w="0" w:type="dxa"/>
          <w:jc w:val="center"/>
        </w:trPr>
        <w:tc>
          <w:tcPr>
            <w:tcW w:w="1241" w:type="dxa"/>
            <w:tcBorders>
              <w:top w:val="outset" w:color="auto" w:sz="6" w:space="0"/>
              <w:left w:val="outset" w:color="auto" w:sz="6" w:space="0"/>
              <w:bottom w:val="outset" w:color="auto" w:sz="6" w:space="0"/>
              <w:right w:val="outset" w:color="auto" w:sz="6" w:space="0"/>
            </w:tcBorders>
            <w:vAlign w:val="center"/>
          </w:tcPr>
          <w:p w14:paraId="1ECA5042">
            <w:pPr>
              <w:keepNext w:val="0"/>
              <w:keepLines w:val="0"/>
              <w:pageBreakBefore w:val="0"/>
              <w:kinsoku/>
              <w:wordWrap/>
              <w:overflowPunct/>
              <w:topLinePunct w:val="0"/>
              <w:autoSpaceDE/>
              <w:autoSpaceDN/>
              <w:bidi w:val="0"/>
              <w:adjustRightInd/>
              <w:snapToGrid/>
              <w:spacing w:beforeAutospacing="0" w:afterAutospacing="0" w:line="360" w:lineRule="auto"/>
              <w:jc w:val="center"/>
              <w:textAlignment w:val="auto"/>
              <w:rPr>
                <w:rFonts w:hint="eastAsia" w:ascii="宋体" w:hAnsi="宋体" w:eastAsia="宋体" w:cs="宋体"/>
                <w:color w:val="auto"/>
                <w:sz w:val="24"/>
              </w:rPr>
            </w:pPr>
            <w:r>
              <w:rPr>
                <w:rFonts w:hint="eastAsia" w:ascii="宋体" w:hAnsi="宋体" w:eastAsia="宋体" w:cs="宋体"/>
                <w:color w:val="auto"/>
                <w:sz w:val="24"/>
              </w:rPr>
              <w:t>支付期次</w:t>
            </w:r>
          </w:p>
        </w:tc>
        <w:tc>
          <w:tcPr>
            <w:tcW w:w="1815" w:type="dxa"/>
            <w:tcBorders>
              <w:top w:val="outset" w:color="auto" w:sz="6" w:space="0"/>
              <w:left w:val="outset" w:color="auto" w:sz="6" w:space="0"/>
              <w:bottom w:val="outset" w:color="auto" w:sz="6" w:space="0"/>
              <w:right w:val="outset" w:color="auto" w:sz="6" w:space="0"/>
            </w:tcBorders>
            <w:vAlign w:val="center"/>
          </w:tcPr>
          <w:p w14:paraId="2897D1FE">
            <w:pPr>
              <w:keepNext w:val="0"/>
              <w:keepLines w:val="0"/>
              <w:pageBreakBefore w:val="0"/>
              <w:kinsoku/>
              <w:wordWrap/>
              <w:overflowPunct/>
              <w:topLinePunct w:val="0"/>
              <w:autoSpaceDE/>
              <w:autoSpaceDN/>
              <w:bidi w:val="0"/>
              <w:adjustRightInd/>
              <w:snapToGrid/>
              <w:spacing w:beforeAutospacing="0" w:afterAutospacing="0" w:line="360" w:lineRule="auto"/>
              <w:ind w:firstLine="240" w:firstLineChars="100"/>
              <w:jc w:val="center"/>
              <w:textAlignment w:val="auto"/>
              <w:rPr>
                <w:rFonts w:hint="eastAsia" w:ascii="宋体" w:hAnsi="宋体" w:eastAsia="宋体" w:cs="宋体"/>
                <w:color w:val="auto"/>
                <w:sz w:val="24"/>
              </w:rPr>
            </w:pPr>
            <w:r>
              <w:rPr>
                <w:rFonts w:hint="eastAsia" w:ascii="宋体" w:hAnsi="宋体" w:eastAsia="宋体" w:cs="宋体"/>
                <w:color w:val="auto"/>
                <w:sz w:val="24"/>
              </w:rPr>
              <w:t>支付比例(%)</w:t>
            </w:r>
          </w:p>
        </w:tc>
        <w:tc>
          <w:tcPr>
            <w:tcW w:w="6354" w:type="dxa"/>
            <w:tcBorders>
              <w:top w:val="outset" w:color="auto" w:sz="6" w:space="0"/>
              <w:left w:val="outset" w:color="auto" w:sz="6" w:space="0"/>
              <w:bottom w:val="outset" w:color="auto" w:sz="6" w:space="0"/>
              <w:right w:val="outset" w:color="auto" w:sz="6" w:space="0"/>
            </w:tcBorders>
            <w:vAlign w:val="center"/>
          </w:tcPr>
          <w:p w14:paraId="6BAF86A4">
            <w:pPr>
              <w:keepNext w:val="0"/>
              <w:keepLines w:val="0"/>
              <w:pageBreakBefore w:val="0"/>
              <w:kinsoku/>
              <w:wordWrap/>
              <w:overflowPunct/>
              <w:topLinePunct w:val="0"/>
              <w:autoSpaceDE/>
              <w:autoSpaceDN/>
              <w:bidi w:val="0"/>
              <w:adjustRightInd/>
              <w:snapToGrid/>
              <w:spacing w:beforeAutospacing="0" w:afterAutospacing="0" w:line="360" w:lineRule="auto"/>
              <w:textAlignment w:val="auto"/>
              <w:rPr>
                <w:rFonts w:hint="eastAsia" w:ascii="宋体" w:hAnsi="宋体" w:eastAsia="宋体" w:cs="宋体"/>
                <w:color w:val="auto"/>
                <w:sz w:val="24"/>
              </w:rPr>
            </w:pPr>
            <w:r>
              <w:rPr>
                <w:rFonts w:hint="eastAsia" w:ascii="宋体" w:hAnsi="宋体" w:eastAsia="宋体" w:cs="宋体"/>
                <w:color w:val="auto"/>
                <w:sz w:val="24"/>
              </w:rPr>
              <w:t>支付期次说明</w:t>
            </w:r>
          </w:p>
        </w:tc>
      </w:tr>
      <w:tr w14:paraId="0A25ADBB">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blCellSpacing w:w="0" w:type="dxa"/>
          <w:jc w:val="center"/>
        </w:trPr>
        <w:tc>
          <w:tcPr>
            <w:tcW w:w="1241" w:type="dxa"/>
            <w:tcBorders>
              <w:top w:val="outset" w:color="auto" w:sz="6" w:space="0"/>
              <w:left w:val="outset" w:color="auto" w:sz="6" w:space="0"/>
              <w:bottom w:val="outset" w:color="auto" w:sz="6" w:space="0"/>
              <w:right w:val="outset" w:color="auto" w:sz="6" w:space="0"/>
            </w:tcBorders>
            <w:vAlign w:val="center"/>
          </w:tcPr>
          <w:p w14:paraId="624B8E16">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default" w:ascii="宋体" w:hAnsi="宋体" w:cs="宋体"/>
                <w:color w:val="auto"/>
                <w:sz w:val="24"/>
                <w:szCs w:val="24"/>
                <w:lang w:val="en-US" w:eastAsia="zh-CN"/>
              </w:rPr>
            </w:pPr>
            <w:r>
              <w:rPr>
                <w:rFonts w:hint="eastAsia" w:ascii="宋体" w:hAnsi="宋体" w:cs="宋体"/>
                <w:color w:val="auto"/>
                <w:sz w:val="24"/>
                <w:szCs w:val="24"/>
                <w:lang w:val="en-US" w:eastAsia="zh-CN"/>
              </w:rPr>
              <w:t>1</w:t>
            </w:r>
          </w:p>
        </w:tc>
        <w:tc>
          <w:tcPr>
            <w:tcW w:w="1815" w:type="dxa"/>
            <w:tcBorders>
              <w:top w:val="outset" w:color="auto" w:sz="6" w:space="0"/>
              <w:left w:val="outset" w:color="auto" w:sz="6" w:space="0"/>
              <w:bottom w:val="outset" w:color="auto" w:sz="6" w:space="0"/>
              <w:right w:val="outset" w:color="auto" w:sz="6" w:space="0"/>
            </w:tcBorders>
            <w:vAlign w:val="center"/>
          </w:tcPr>
          <w:p w14:paraId="250E674F">
            <w:pPr>
              <w:pStyle w:val="22"/>
              <w:spacing w:after="0" w:line="626" w:lineRule="exact"/>
              <w:jc w:val="center"/>
              <w:rPr>
                <w:rFonts w:hint="default" w:cs="宋体"/>
                <w:color w:val="auto"/>
                <w:sz w:val="24"/>
                <w:szCs w:val="22"/>
                <w:highlight w:val="none"/>
                <w:lang w:val="en-US" w:eastAsia="zh-CN"/>
              </w:rPr>
            </w:pPr>
            <w:r>
              <w:rPr>
                <w:rFonts w:hint="eastAsia" w:cs="宋体"/>
                <w:color w:val="auto"/>
                <w:sz w:val="24"/>
                <w:szCs w:val="22"/>
                <w:highlight w:val="none"/>
                <w:lang w:val="en-US" w:eastAsia="zh-CN"/>
              </w:rPr>
              <w:t>80</w:t>
            </w:r>
          </w:p>
        </w:tc>
        <w:tc>
          <w:tcPr>
            <w:tcW w:w="6354" w:type="dxa"/>
            <w:tcBorders>
              <w:top w:val="outset" w:color="auto" w:sz="6" w:space="0"/>
              <w:left w:val="outset" w:color="auto" w:sz="6" w:space="0"/>
              <w:bottom w:val="outset" w:color="auto" w:sz="6" w:space="0"/>
              <w:right w:val="outset" w:color="auto" w:sz="6" w:space="0"/>
            </w:tcBorders>
            <w:vAlign w:val="center"/>
          </w:tcPr>
          <w:p w14:paraId="290E9A94">
            <w:pPr>
              <w:keepNext w:val="0"/>
              <w:keepLines w:val="0"/>
              <w:pageBreakBefore w:val="0"/>
              <w:widowControl/>
              <w:kinsoku/>
              <w:wordWrap/>
              <w:topLinePunct w:val="0"/>
              <w:bidi w:val="0"/>
              <w:spacing w:line="360" w:lineRule="auto"/>
              <w:jc w:val="left"/>
              <w:rPr>
                <w:rFonts w:hint="default" w:ascii="宋体" w:hAnsi="宋体" w:eastAsia="宋体" w:cs="宋体"/>
                <w:color w:val="auto"/>
                <w:kern w:val="0"/>
                <w:sz w:val="24"/>
                <w:szCs w:val="22"/>
                <w:lang w:val="en-US" w:eastAsia="zh-CN" w:bidi="ar"/>
              </w:rPr>
            </w:pPr>
            <w:r>
              <w:rPr>
                <w:rFonts w:hint="eastAsia" w:ascii="宋体" w:hAnsi="宋体" w:eastAsia="宋体" w:cs="宋体"/>
                <w:color w:val="auto"/>
                <w:kern w:val="0"/>
                <w:sz w:val="24"/>
                <w:szCs w:val="22"/>
                <w:lang w:val="en-US" w:eastAsia="zh-CN" w:bidi="ar"/>
              </w:rPr>
              <w:t>所有货物安装完成且乙方提供相关票据的，7个工作日内支付至合同价款的80%；</w:t>
            </w:r>
          </w:p>
        </w:tc>
      </w:tr>
      <w:tr w14:paraId="427F1C66">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blCellSpacing w:w="0" w:type="dxa"/>
          <w:jc w:val="center"/>
        </w:trPr>
        <w:tc>
          <w:tcPr>
            <w:tcW w:w="1241" w:type="dxa"/>
            <w:tcBorders>
              <w:top w:val="outset" w:color="auto" w:sz="6" w:space="0"/>
              <w:left w:val="outset" w:color="auto" w:sz="6" w:space="0"/>
              <w:bottom w:val="outset" w:color="auto" w:sz="6" w:space="0"/>
              <w:right w:val="outset" w:color="auto" w:sz="6" w:space="0"/>
            </w:tcBorders>
            <w:vAlign w:val="center"/>
          </w:tcPr>
          <w:p w14:paraId="6FC6639F">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4"/>
                <w:lang w:eastAsia="zh-CN"/>
              </w:rPr>
            </w:pPr>
            <w:r>
              <w:rPr>
                <w:rFonts w:hint="eastAsia" w:ascii="宋体" w:hAnsi="宋体" w:cs="宋体"/>
                <w:color w:val="auto"/>
                <w:sz w:val="24"/>
                <w:szCs w:val="24"/>
                <w:lang w:val="en-US" w:eastAsia="zh-CN"/>
              </w:rPr>
              <w:t>2</w:t>
            </w:r>
          </w:p>
        </w:tc>
        <w:tc>
          <w:tcPr>
            <w:tcW w:w="1815" w:type="dxa"/>
            <w:tcBorders>
              <w:top w:val="outset" w:color="auto" w:sz="6" w:space="0"/>
              <w:left w:val="outset" w:color="auto" w:sz="6" w:space="0"/>
              <w:bottom w:val="outset" w:color="auto" w:sz="6" w:space="0"/>
              <w:right w:val="outset" w:color="auto" w:sz="6" w:space="0"/>
            </w:tcBorders>
            <w:vAlign w:val="center"/>
          </w:tcPr>
          <w:p w14:paraId="072CABCD">
            <w:pPr>
              <w:pStyle w:val="22"/>
              <w:spacing w:after="0" w:line="626" w:lineRule="exact"/>
              <w:jc w:val="center"/>
              <w:rPr>
                <w:rFonts w:hint="default" w:ascii="宋体" w:hAnsi="宋体" w:eastAsia="宋体" w:cs="宋体"/>
                <w:color w:val="auto"/>
                <w:sz w:val="24"/>
                <w:szCs w:val="22"/>
                <w:highlight w:val="none"/>
                <w:lang w:val="en-US"/>
              </w:rPr>
            </w:pPr>
            <w:r>
              <w:rPr>
                <w:rFonts w:hint="eastAsia" w:cs="宋体"/>
                <w:color w:val="auto"/>
                <w:sz w:val="24"/>
                <w:szCs w:val="22"/>
                <w:highlight w:val="none"/>
                <w:lang w:val="en-US" w:eastAsia="zh-CN"/>
              </w:rPr>
              <w:t>15</w:t>
            </w:r>
          </w:p>
        </w:tc>
        <w:tc>
          <w:tcPr>
            <w:tcW w:w="6354" w:type="dxa"/>
            <w:tcBorders>
              <w:top w:val="outset" w:color="auto" w:sz="6" w:space="0"/>
              <w:left w:val="outset" w:color="auto" w:sz="6" w:space="0"/>
              <w:bottom w:val="outset" w:color="auto" w:sz="6" w:space="0"/>
              <w:right w:val="outset" w:color="auto" w:sz="6" w:space="0"/>
            </w:tcBorders>
            <w:vAlign w:val="center"/>
          </w:tcPr>
          <w:p w14:paraId="686FECF6">
            <w:pPr>
              <w:keepNext w:val="0"/>
              <w:keepLines w:val="0"/>
              <w:pageBreakBefore w:val="0"/>
              <w:widowControl/>
              <w:kinsoku/>
              <w:wordWrap/>
              <w:topLinePunct w:val="0"/>
              <w:bidi w:val="0"/>
              <w:spacing w:line="360" w:lineRule="auto"/>
              <w:jc w:val="left"/>
              <w:rPr>
                <w:rFonts w:hint="eastAsia" w:ascii="宋体" w:hAnsi="宋体" w:eastAsia="宋体" w:cs="宋体"/>
                <w:color w:val="auto"/>
                <w:kern w:val="0"/>
                <w:sz w:val="24"/>
                <w:szCs w:val="22"/>
                <w:lang w:val="en-US" w:eastAsia="zh-CN" w:bidi="ar"/>
              </w:rPr>
            </w:pPr>
            <w:r>
              <w:rPr>
                <w:rFonts w:hint="eastAsia" w:ascii="宋体" w:hAnsi="宋体" w:eastAsia="宋体" w:cs="宋体"/>
                <w:color w:val="auto"/>
                <w:kern w:val="0"/>
                <w:sz w:val="24"/>
                <w:szCs w:val="22"/>
                <w:lang w:val="en-US" w:eastAsia="zh-CN" w:bidi="ar"/>
              </w:rPr>
              <w:t>所有货物经甲方最终验收合格后且乙方提供相关票据的，7个工作日内支付至合同价款的95%；</w:t>
            </w:r>
          </w:p>
        </w:tc>
      </w:tr>
      <w:tr w14:paraId="7928960D">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blCellSpacing w:w="0" w:type="dxa"/>
          <w:jc w:val="center"/>
        </w:trPr>
        <w:tc>
          <w:tcPr>
            <w:tcW w:w="1241" w:type="dxa"/>
            <w:tcBorders>
              <w:top w:val="outset" w:color="auto" w:sz="6" w:space="0"/>
              <w:left w:val="outset" w:color="auto" w:sz="6" w:space="0"/>
              <w:bottom w:val="outset" w:color="auto" w:sz="6" w:space="0"/>
              <w:right w:val="outset" w:color="auto" w:sz="6" w:space="0"/>
            </w:tcBorders>
            <w:vAlign w:val="center"/>
          </w:tcPr>
          <w:p w14:paraId="71D4DE92">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4"/>
                <w:szCs w:val="24"/>
                <w:lang w:val="en-US" w:eastAsia="zh-CN"/>
              </w:rPr>
            </w:pPr>
            <w:r>
              <w:rPr>
                <w:rFonts w:hint="eastAsia" w:ascii="宋体" w:hAnsi="宋体" w:cs="宋体"/>
                <w:color w:val="auto"/>
                <w:sz w:val="24"/>
                <w:szCs w:val="24"/>
                <w:lang w:val="en-US" w:eastAsia="zh-CN"/>
              </w:rPr>
              <w:t>3</w:t>
            </w:r>
          </w:p>
        </w:tc>
        <w:tc>
          <w:tcPr>
            <w:tcW w:w="1815" w:type="dxa"/>
            <w:tcBorders>
              <w:top w:val="outset" w:color="auto" w:sz="6" w:space="0"/>
              <w:left w:val="outset" w:color="auto" w:sz="6" w:space="0"/>
              <w:bottom w:val="outset" w:color="auto" w:sz="6" w:space="0"/>
              <w:right w:val="outset" w:color="auto" w:sz="6" w:space="0"/>
            </w:tcBorders>
            <w:vAlign w:val="center"/>
          </w:tcPr>
          <w:p w14:paraId="13F31422">
            <w:pPr>
              <w:pStyle w:val="22"/>
              <w:spacing w:after="0" w:line="626" w:lineRule="exact"/>
              <w:jc w:val="center"/>
              <w:rPr>
                <w:rFonts w:hint="eastAsia" w:ascii="宋体" w:hAnsi="宋体" w:cs="宋体"/>
                <w:color w:val="auto"/>
                <w:sz w:val="24"/>
                <w:szCs w:val="24"/>
                <w:highlight w:val="none"/>
                <w:lang w:val="en-US" w:eastAsia="zh-CN"/>
              </w:rPr>
            </w:pPr>
            <w:r>
              <w:rPr>
                <w:rFonts w:hint="eastAsia" w:cs="宋体"/>
                <w:color w:val="auto"/>
                <w:sz w:val="24"/>
                <w:szCs w:val="22"/>
                <w:highlight w:val="none"/>
                <w:lang w:val="en-US" w:eastAsia="zh-CN"/>
              </w:rPr>
              <w:t>5</w:t>
            </w:r>
          </w:p>
        </w:tc>
        <w:tc>
          <w:tcPr>
            <w:tcW w:w="6354" w:type="dxa"/>
            <w:tcBorders>
              <w:top w:val="outset" w:color="auto" w:sz="6" w:space="0"/>
              <w:left w:val="outset" w:color="auto" w:sz="6" w:space="0"/>
              <w:bottom w:val="outset" w:color="auto" w:sz="6" w:space="0"/>
              <w:right w:val="outset" w:color="auto" w:sz="6" w:space="0"/>
            </w:tcBorders>
            <w:vAlign w:val="center"/>
          </w:tcPr>
          <w:p w14:paraId="7DF95E15">
            <w:pPr>
              <w:spacing w:line="360" w:lineRule="auto"/>
              <w:rPr>
                <w:rFonts w:hint="eastAsia" w:ascii="宋体" w:hAnsi="宋体" w:eastAsia="宋体" w:cs="宋体"/>
                <w:color w:val="auto"/>
                <w:kern w:val="0"/>
                <w:sz w:val="24"/>
                <w:szCs w:val="22"/>
                <w:lang w:val="en-US" w:eastAsia="zh-CN" w:bidi="ar"/>
              </w:rPr>
            </w:pPr>
            <w:r>
              <w:rPr>
                <w:rFonts w:hint="eastAsia" w:ascii="宋体" w:hAnsi="宋体" w:eastAsia="宋体" w:cs="宋体"/>
                <w:color w:val="auto"/>
                <w:kern w:val="0"/>
                <w:sz w:val="24"/>
                <w:szCs w:val="22"/>
                <w:lang w:val="en-US" w:eastAsia="zh-CN" w:bidi="ar"/>
              </w:rPr>
              <w:t>设备质保期满后且提供相关票据的，7个工作日内支付剩余合同价款（如乙方未能按相关约定按时做好保修而使甲方不得不自行组织返修或请第三方进行维修的，则发生费用应在此次支付费用中扣除，剩余款项再由甲方支付给乙方）。</w:t>
            </w:r>
          </w:p>
        </w:tc>
      </w:tr>
    </w:tbl>
    <w:p w14:paraId="3D68420D">
      <w:pPr>
        <w:widowControl/>
        <w:shd w:val="clear"/>
        <w:snapToGrid/>
        <w:spacing w:before="0" w:line="520" w:lineRule="exact"/>
        <w:ind w:left="0" w:firstLine="480" w:firstLineChars="200"/>
        <w:rPr>
          <w:rFonts w:hint="eastAsia" w:asciiTheme="minorEastAsia" w:hAnsiTheme="minorEastAsia" w:eastAsiaTheme="minorEastAsia" w:cstheme="minorEastAsia"/>
          <w:color w:val="auto"/>
          <w:kern w:val="2"/>
          <w:sz w:val="24"/>
          <w:szCs w:val="24"/>
          <w:lang w:val="en-US" w:eastAsia="zh-CN" w:bidi="ar-SA"/>
        </w:rPr>
      </w:pPr>
      <w:r>
        <w:rPr>
          <w:rFonts w:hint="eastAsia" w:asciiTheme="minorEastAsia" w:hAnsiTheme="minorEastAsia" w:eastAsiaTheme="minorEastAsia" w:cstheme="minorEastAsia"/>
          <w:color w:val="auto"/>
          <w:spacing w:val="0"/>
          <w:sz w:val="24"/>
          <w:szCs w:val="24"/>
          <w:lang w:val="en-US" w:eastAsia="zh-CN"/>
        </w:rPr>
        <w:t>备注：</w:t>
      </w:r>
      <w:r>
        <w:rPr>
          <w:rFonts w:hint="eastAsia" w:asciiTheme="minorEastAsia" w:hAnsiTheme="minorEastAsia" w:eastAsiaTheme="minorEastAsia" w:cstheme="minorEastAsia"/>
          <w:color w:val="auto"/>
          <w:kern w:val="2"/>
          <w:sz w:val="24"/>
          <w:szCs w:val="24"/>
          <w:lang w:val="en-US" w:eastAsia="zh-CN" w:bidi="ar-SA"/>
        </w:rPr>
        <w:t>（1）乙方自行承担参加竞价会有关的全部费用（包括但不限于差旅费、邮寄费、资料费等）。</w:t>
      </w:r>
    </w:p>
    <w:p w14:paraId="7AE95B96">
      <w:pPr>
        <w:keepNext w:val="0"/>
        <w:keepLines w:val="0"/>
        <w:pageBreakBefore w:val="0"/>
        <w:widowControl/>
        <w:shd w:val="clear"/>
        <w:kinsoku/>
        <w:wordWrap/>
        <w:overflowPunct/>
        <w:topLinePunct w:val="0"/>
        <w:autoSpaceDE/>
        <w:autoSpaceDN/>
        <w:bidi w:val="0"/>
        <w:adjustRightInd/>
        <w:snapToGrid/>
        <w:spacing w:before="0" w:line="360" w:lineRule="auto"/>
        <w:ind w:left="0" w:firstLine="480" w:firstLineChars="200"/>
        <w:textAlignment w:val="auto"/>
        <w:rPr>
          <w:rFonts w:hint="default" w:asciiTheme="minorEastAsia" w:hAnsiTheme="minorEastAsia" w:eastAsiaTheme="minorEastAsia" w:cstheme="minorEastAsia"/>
          <w:b/>
          <w:bCs/>
          <w:color w:val="auto"/>
          <w:kern w:val="2"/>
          <w:sz w:val="24"/>
          <w:szCs w:val="24"/>
          <w:shd w:val="clear"/>
          <w:lang w:val="en-US" w:eastAsia="zh-CN"/>
        </w:rPr>
      </w:pPr>
      <w:r>
        <w:rPr>
          <w:rFonts w:hint="eastAsia" w:asciiTheme="minorEastAsia" w:hAnsiTheme="minorEastAsia" w:eastAsiaTheme="minorEastAsia" w:cstheme="minorEastAsia"/>
          <w:color w:val="auto"/>
          <w:kern w:val="2"/>
          <w:sz w:val="24"/>
          <w:szCs w:val="24"/>
          <w:lang w:val="en-US" w:eastAsia="zh-CN" w:bidi="ar-SA"/>
        </w:rPr>
        <w:t>（2）成交价包含货物经甲方验收合格并交付使用所有可能发生的费用，包括货物（含货物主体、辅助材料、配件）供应、运输、供货保管、安装调试、产品检验检测、操作人员培训、人工费、税收、保修费、售后服务以及可能漏项漏报等的一切费用，甲方不再支付其他任何费用。乙方应向甲方按成交金额开具增值税普通发票。</w:t>
      </w:r>
    </w:p>
    <w:p w14:paraId="7E9C9E4A">
      <w:pPr>
        <w:keepNext w:val="0"/>
        <w:keepLines w:val="0"/>
        <w:pageBreakBefore w:val="0"/>
        <w:kinsoku/>
        <w:wordWrap/>
        <w:overflowPunct/>
        <w:topLinePunct w:val="0"/>
        <w:autoSpaceDE/>
        <w:autoSpaceDN/>
        <w:bidi w:val="0"/>
        <w:adjustRightInd/>
        <w:snapToGrid/>
        <w:spacing w:line="360" w:lineRule="auto"/>
        <w:ind w:firstLine="240" w:firstLineChars="100"/>
        <w:textAlignment w:val="auto"/>
        <w:rPr>
          <w:rFonts w:hint="eastAsia" w:asciiTheme="minorEastAsia" w:hAnsiTheme="minorEastAsia" w:eastAsiaTheme="minorEastAsia" w:cstheme="minorEastAsia"/>
          <w:color w:val="auto"/>
          <w:spacing w:val="0"/>
          <w:kern w:val="0"/>
          <w:sz w:val="24"/>
          <w:szCs w:val="24"/>
          <w:lang w:val="en-US" w:eastAsia="zh-CN" w:bidi="ar-SA"/>
        </w:rPr>
      </w:pPr>
      <w:r>
        <w:rPr>
          <w:rFonts w:hint="eastAsia" w:asciiTheme="minorEastAsia" w:hAnsiTheme="minorEastAsia" w:eastAsiaTheme="minorEastAsia" w:cstheme="minorEastAsia"/>
          <w:color w:val="auto"/>
          <w:spacing w:val="0"/>
          <w:sz w:val="24"/>
          <w:szCs w:val="24"/>
          <w:lang w:val="en-US" w:eastAsia="zh-CN"/>
        </w:rPr>
        <w:t>8</w:t>
      </w:r>
      <w:r>
        <w:rPr>
          <w:rFonts w:hint="eastAsia" w:asciiTheme="minorEastAsia" w:hAnsiTheme="minorEastAsia" w:eastAsiaTheme="minorEastAsia" w:cstheme="minorEastAsia"/>
          <w:color w:val="auto"/>
          <w:spacing w:val="0"/>
          <w:kern w:val="0"/>
          <w:sz w:val="24"/>
          <w:szCs w:val="24"/>
          <w:lang w:val="en-US" w:eastAsia="zh-CN" w:bidi="ar-SA"/>
        </w:rPr>
        <w:t>、保密条款：</w:t>
      </w:r>
    </w:p>
    <w:p w14:paraId="7D8ABF63">
      <w:pPr>
        <w:pStyle w:val="12"/>
        <w:keepNext w:val="0"/>
        <w:keepLines w:val="0"/>
        <w:pageBreakBefore w:val="0"/>
        <w:kinsoku/>
        <w:wordWrap/>
        <w:overflowPunct/>
        <w:topLinePunct w:val="0"/>
        <w:autoSpaceDE/>
        <w:autoSpaceDN/>
        <w:bidi w:val="0"/>
        <w:adjustRightInd/>
        <w:snapToGrid/>
        <w:spacing w:after="0" w:line="360" w:lineRule="auto"/>
        <w:ind w:left="0" w:leftChars="0" w:firstLine="240" w:firstLineChars="100"/>
        <w:textAlignment w:val="auto"/>
        <w:rPr>
          <w:rFonts w:hint="eastAsia" w:asciiTheme="minorEastAsia" w:hAnsiTheme="minorEastAsia" w:eastAsiaTheme="minorEastAsia" w:cstheme="minorEastAsia"/>
          <w:color w:val="auto"/>
          <w:spacing w:val="0"/>
          <w:kern w:val="0"/>
          <w:sz w:val="24"/>
          <w:szCs w:val="24"/>
          <w:lang w:val="en-US" w:eastAsia="zh-CN" w:bidi="ar-SA"/>
        </w:rPr>
      </w:pPr>
      <w:r>
        <w:rPr>
          <w:rFonts w:hint="eastAsia" w:asciiTheme="minorEastAsia" w:hAnsiTheme="minorEastAsia" w:eastAsiaTheme="minorEastAsia" w:cstheme="minorEastAsia"/>
          <w:color w:val="auto"/>
          <w:spacing w:val="0"/>
          <w:kern w:val="0"/>
          <w:sz w:val="24"/>
          <w:szCs w:val="24"/>
          <w:lang w:val="en-US" w:eastAsia="zh-CN" w:bidi="ar-SA"/>
        </w:rPr>
        <w:t>8.1甲方与乙方对因履行本合同而知悉的对方商业秘密互负保密的责任，未经对方书面同意不得向第三方泄露。双方保证为了对方的利益仅在项目推广的确必要的情况下，并且经过对方书面同意之后，将这些秘密透露给为实施本合同而必须了解相关秘密的本方人员或第三方及依法有权强制得到该秘密的机关。并保证其职员或第三方与其一样履行本合同规定的保密义务。</w:t>
      </w:r>
    </w:p>
    <w:p w14:paraId="6C4B5F7A">
      <w:pPr>
        <w:pStyle w:val="12"/>
        <w:spacing w:after="50" w:line="360" w:lineRule="auto"/>
        <w:ind w:left="0" w:leftChars="0" w:firstLine="240" w:firstLineChars="100"/>
        <w:rPr>
          <w:rFonts w:hint="eastAsia" w:asciiTheme="minorEastAsia" w:hAnsiTheme="minorEastAsia" w:eastAsiaTheme="minorEastAsia" w:cstheme="minorEastAsia"/>
          <w:color w:val="auto"/>
          <w:spacing w:val="0"/>
          <w:kern w:val="0"/>
          <w:sz w:val="24"/>
          <w:szCs w:val="24"/>
          <w:lang w:val="en-US" w:eastAsia="zh-CN" w:bidi="ar-SA"/>
        </w:rPr>
      </w:pPr>
      <w:r>
        <w:rPr>
          <w:rFonts w:hint="eastAsia" w:asciiTheme="minorEastAsia" w:hAnsiTheme="minorEastAsia" w:eastAsiaTheme="minorEastAsia" w:cstheme="minorEastAsia"/>
          <w:color w:val="auto"/>
          <w:spacing w:val="0"/>
          <w:kern w:val="0"/>
          <w:sz w:val="24"/>
          <w:szCs w:val="24"/>
          <w:lang w:val="en-US" w:eastAsia="zh-CN" w:bidi="ar-SA"/>
        </w:rPr>
        <w:t>8.2商业秘密指双方有关项目设计信息、作品创意构思及其它技术信息。</w:t>
      </w:r>
    </w:p>
    <w:p w14:paraId="7C3E3D17">
      <w:pPr>
        <w:pStyle w:val="12"/>
        <w:spacing w:after="156" w:line="360" w:lineRule="auto"/>
        <w:ind w:left="0" w:leftChars="0" w:firstLine="240" w:firstLineChars="100"/>
        <w:rPr>
          <w:rFonts w:hint="eastAsia" w:asciiTheme="minorEastAsia" w:hAnsiTheme="minorEastAsia" w:eastAsiaTheme="minorEastAsia" w:cstheme="minorEastAsia"/>
          <w:color w:val="auto"/>
          <w:spacing w:val="0"/>
          <w:kern w:val="0"/>
          <w:sz w:val="24"/>
          <w:szCs w:val="24"/>
          <w:lang w:val="en-US" w:eastAsia="zh-CN" w:bidi="ar-SA"/>
        </w:rPr>
      </w:pPr>
      <w:r>
        <w:rPr>
          <w:rFonts w:hint="eastAsia" w:asciiTheme="minorEastAsia" w:hAnsiTheme="minorEastAsia" w:eastAsiaTheme="minorEastAsia" w:cstheme="minorEastAsia"/>
          <w:color w:val="auto"/>
          <w:spacing w:val="0"/>
          <w:kern w:val="0"/>
          <w:sz w:val="24"/>
          <w:szCs w:val="24"/>
          <w:lang w:val="en-US" w:eastAsia="zh-CN" w:bidi="ar-SA"/>
        </w:rPr>
        <w:t>8.3此保密条款在本合同期内及本合同终止后叁年内有效。任何一方违反保密条款，给另一方造成损失，应当承担赔偿责任。</w:t>
      </w:r>
    </w:p>
    <w:p w14:paraId="70980AD0">
      <w:pPr>
        <w:pStyle w:val="13"/>
        <w:keepNext w:val="0"/>
        <w:keepLines w:val="0"/>
        <w:widowControl/>
        <w:suppressLineNumbers w:val="0"/>
        <w:spacing w:before="50" w:beforeAutospacing="0" w:after="50" w:afterAutospacing="0" w:line="360" w:lineRule="auto"/>
        <w:ind w:left="0" w:right="0" w:firstLine="320"/>
        <w:rPr>
          <w:rFonts w:hint="default"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pacing w:val="0"/>
          <w:sz w:val="24"/>
          <w:szCs w:val="24"/>
        </w:rPr>
        <w:t>9、合同有效期</w:t>
      </w:r>
      <w:r>
        <w:rPr>
          <w:rFonts w:hint="eastAsia" w:asciiTheme="minorEastAsia" w:hAnsiTheme="minorEastAsia" w:eastAsiaTheme="minorEastAsia" w:cstheme="minorEastAsia"/>
          <w:color w:val="auto"/>
          <w:spacing w:val="0"/>
          <w:sz w:val="24"/>
          <w:szCs w:val="24"/>
          <w:lang w:eastAsia="zh-CN"/>
        </w:rPr>
        <w:t>：</w:t>
      </w:r>
      <w:r>
        <w:rPr>
          <w:rFonts w:hint="eastAsia" w:asciiTheme="minorEastAsia" w:hAnsiTheme="minorEastAsia" w:cstheme="minorEastAsia"/>
          <w:color w:val="auto"/>
          <w:spacing w:val="0"/>
          <w:sz w:val="24"/>
          <w:szCs w:val="24"/>
          <w:highlight w:val="none"/>
          <w:u w:val="single"/>
          <w:lang w:val="en-US" w:eastAsia="zh-CN"/>
        </w:rPr>
        <w:t xml:space="preserve">                        。</w:t>
      </w:r>
    </w:p>
    <w:p w14:paraId="34F8D0B8">
      <w:pPr>
        <w:pStyle w:val="13"/>
        <w:keepNext w:val="0"/>
        <w:keepLines w:val="0"/>
        <w:widowControl/>
        <w:numPr>
          <w:ilvl w:val="0"/>
          <w:numId w:val="2"/>
        </w:numPr>
        <w:suppressLineNumbers w:val="0"/>
        <w:spacing w:before="50" w:beforeAutospacing="0" w:after="50" w:afterAutospacing="0" w:line="360" w:lineRule="auto"/>
        <w:ind w:left="0" w:right="0" w:firstLine="320"/>
        <w:rPr>
          <w:rFonts w:hint="eastAsia" w:asciiTheme="minorEastAsia" w:hAnsiTheme="minorEastAsia" w:eastAsiaTheme="minorEastAsia" w:cstheme="minorEastAsia"/>
          <w:color w:val="auto"/>
          <w:spacing w:val="0"/>
          <w:sz w:val="24"/>
          <w:szCs w:val="24"/>
        </w:rPr>
      </w:pPr>
      <w:r>
        <w:rPr>
          <w:rFonts w:hint="eastAsia" w:asciiTheme="minorEastAsia" w:hAnsiTheme="minorEastAsia" w:eastAsiaTheme="minorEastAsia" w:cstheme="minorEastAsia"/>
          <w:color w:val="auto"/>
          <w:spacing w:val="0"/>
          <w:sz w:val="24"/>
          <w:szCs w:val="24"/>
        </w:rPr>
        <w:t>违约责任</w:t>
      </w:r>
    </w:p>
    <w:p w14:paraId="707A6170">
      <w:pPr>
        <w:pStyle w:val="12"/>
        <w:spacing w:after="156" w:line="360" w:lineRule="auto"/>
        <w:ind w:left="0" w:leftChars="0" w:firstLine="240" w:firstLineChars="100"/>
        <w:rPr>
          <w:rFonts w:asciiTheme="minorEastAsia" w:hAnsiTheme="minorEastAsia" w:eastAsiaTheme="minorEastAsia"/>
          <w:color w:val="auto"/>
          <w:sz w:val="24"/>
          <w:szCs w:val="24"/>
        </w:rPr>
      </w:pPr>
      <w:r>
        <w:rPr>
          <w:rFonts w:hint="eastAsia" w:asciiTheme="minorEastAsia" w:hAnsiTheme="minorEastAsia" w:eastAsiaTheme="minorEastAsia" w:cstheme="minorEastAsia"/>
          <w:color w:val="auto"/>
          <w:spacing w:val="0"/>
          <w:sz w:val="24"/>
          <w:szCs w:val="24"/>
          <w:u w:val="none"/>
          <w:lang w:val="en-US" w:eastAsia="zh-CN"/>
        </w:rPr>
        <w:t>10.1</w:t>
      </w:r>
      <w:r>
        <w:rPr>
          <w:rFonts w:hint="eastAsia" w:asciiTheme="minorEastAsia" w:hAnsiTheme="minorEastAsia" w:eastAsiaTheme="minorEastAsia"/>
          <w:color w:val="auto"/>
          <w:sz w:val="24"/>
          <w:szCs w:val="24"/>
        </w:rPr>
        <w:t>若</w:t>
      </w:r>
      <w:r>
        <w:rPr>
          <w:rFonts w:hint="eastAsia" w:asciiTheme="minorEastAsia" w:hAnsiTheme="minorEastAsia" w:eastAsiaTheme="minorEastAsia"/>
          <w:color w:val="auto"/>
          <w:sz w:val="24"/>
          <w:szCs w:val="24"/>
          <w:lang w:val="en-US" w:eastAsia="zh-CN"/>
        </w:rPr>
        <w:t>甲方</w:t>
      </w:r>
      <w:r>
        <w:rPr>
          <w:rFonts w:hint="eastAsia" w:asciiTheme="minorEastAsia" w:hAnsiTheme="minorEastAsia" w:eastAsiaTheme="minorEastAsia"/>
          <w:color w:val="auto"/>
          <w:sz w:val="24"/>
          <w:szCs w:val="24"/>
        </w:rPr>
        <w:t>认为</w:t>
      </w:r>
      <w:r>
        <w:rPr>
          <w:rFonts w:hint="eastAsia" w:asciiTheme="minorEastAsia" w:hAnsiTheme="minorEastAsia" w:eastAsiaTheme="minorEastAsia"/>
          <w:color w:val="auto"/>
          <w:sz w:val="24"/>
          <w:szCs w:val="24"/>
          <w:lang w:val="en-US" w:eastAsia="zh-CN"/>
        </w:rPr>
        <w:t>乙方</w:t>
      </w:r>
      <w:r>
        <w:rPr>
          <w:rFonts w:hint="eastAsia" w:asciiTheme="minorEastAsia" w:hAnsiTheme="minorEastAsia" w:eastAsiaTheme="minorEastAsia"/>
          <w:color w:val="auto"/>
          <w:sz w:val="24"/>
          <w:szCs w:val="24"/>
        </w:rPr>
        <w:t>的成品不符合</w:t>
      </w:r>
      <w:r>
        <w:rPr>
          <w:rFonts w:hint="eastAsia" w:asciiTheme="minorEastAsia" w:hAnsiTheme="minorEastAsia" w:eastAsiaTheme="minorEastAsia"/>
          <w:color w:val="auto"/>
          <w:sz w:val="24"/>
          <w:szCs w:val="24"/>
          <w:lang w:val="en-US" w:eastAsia="zh-CN"/>
        </w:rPr>
        <w:t>甲方</w:t>
      </w:r>
      <w:r>
        <w:rPr>
          <w:rFonts w:hint="eastAsia" w:asciiTheme="minorEastAsia" w:hAnsiTheme="minorEastAsia" w:eastAsiaTheme="minorEastAsia"/>
          <w:color w:val="auto"/>
          <w:sz w:val="24"/>
          <w:szCs w:val="24"/>
        </w:rPr>
        <w:t>要求的，</w:t>
      </w:r>
      <w:r>
        <w:rPr>
          <w:rFonts w:hint="eastAsia" w:asciiTheme="minorEastAsia" w:hAnsiTheme="minorEastAsia" w:eastAsiaTheme="minorEastAsia"/>
          <w:color w:val="auto"/>
          <w:sz w:val="24"/>
          <w:szCs w:val="24"/>
          <w:lang w:val="en-US" w:eastAsia="zh-CN"/>
        </w:rPr>
        <w:t>甲方</w:t>
      </w:r>
      <w:r>
        <w:rPr>
          <w:rFonts w:hint="eastAsia" w:asciiTheme="minorEastAsia" w:hAnsiTheme="minorEastAsia" w:eastAsiaTheme="minorEastAsia"/>
          <w:color w:val="auto"/>
          <w:sz w:val="24"/>
          <w:szCs w:val="24"/>
        </w:rPr>
        <w:t>有权要求</w:t>
      </w:r>
      <w:r>
        <w:rPr>
          <w:rFonts w:hint="eastAsia" w:asciiTheme="minorEastAsia" w:hAnsiTheme="minorEastAsia" w:eastAsiaTheme="minorEastAsia"/>
          <w:color w:val="auto"/>
          <w:sz w:val="24"/>
          <w:szCs w:val="24"/>
          <w:lang w:val="en-US" w:eastAsia="zh-CN"/>
        </w:rPr>
        <w:t>乙方</w:t>
      </w:r>
      <w:r>
        <w:rPr>
          <w:rFonts w:hint="eastAsia" w:asciiTheme="minorEastAsia" w:hAnsiTheme="minorEastAsia" w:eastAsiaTheme="minorEastAsia"/>
          <w:color w:val="auto"/>
          <w:sz w:val="24"/>
          <w:szCs w:val="24"/>
        </w:rPr>
        <w:t>返工，</w:t>
      </w:r>
      <w:r>
        <w:rPr>
          <w:rFonts w:hint="eastAsia" w:asciiTheme="minorEastAsia" w:hAnsiTheme="minorEastAsia" w:eastAsiaTheme="minorEastAsia"/>
          <w:color w:val="auto"/>
          <w:sz w:val="24"/>
          <w:szCs w:val="24"/>
          <w:lang w:val="en-US" w:eastAsia="zh-CN"/>
        </w:rPr>
        <w:t>乙方</w:t>
      </w:r>
      <w:r>
        <w:rPr>
          <w:rFonts w:hint="eastAsia" w:asciiTheme="minorEastAsia" w:hAnsiTheme="minorEastAsia" w:eastAsiaTheme="minorEastAsia"/>
          <w:color w:val="auto"/>
          <w:sz w:val="24"/>
          <w:szCs w:val="24"/>
        </w:rPr>
        <w:t>应于收到</w:t>
      </w:r>
      <w:r>
        <w:rPr>
          <w:rFonts w:hint="eastAsia" w:asciiTheme="minorEastAsia" w:hAnsiTheme="minorEastAsia" w:eastAsiaTheme="minorEastAsia"/>
          <w:color w:val="auto"/>
          <w:sz w:val="24"/>
          <w:szCs w:val="24"/>
          <w:lang w:val="en-US" w:eastAsia="zh-CN"/>
        </w:rPr>
        <w:t>甲方</w:t>
      </w:r>
      <w:r>
        <w:rPr>
          <w:rFonts w:hint="eastAsia" w:asciiTheme="minorEastAsia" w:hAnsiTheme="minorEastAsia" w:eastAsiaTheme="minorEastAsia"/>
          <w:color w:val="auto"/>
          <w:sz w:val="24"/>
          <w:szCs w:val="24"/>
        </w:rPr>
        <w:t>的返工要求后七个工作日内或双方商定的时间内重新设计提交。</w:t>
      </w:r>
    </w:p>
    <w:p w14:paraId="2E0154B8">
      <w:pPr>
        <w:pStyle w:val="12"/>
        <w:spacing w:after="50" w:line="360" w:lineRule="auto"/>
        <w:ind w:left="0" w:leftChars="0" w:firstLine="240" w:firstLineChars="100"/>
        <w:rPr>
          <w:rFonts w:asciiTheme="minorEastAsia" w:hAnsiTheme="minorEastAsia" w:eastAsiaTheme="minorEastAsia"/>
          <w:color w:val="auto"/>
          <w:sz w:val="24"/>
          <w:szCs w:val="24"/>
        </w:rPr>
      </w:pPr>
      <w:r>
        <w:rPr>
          <w:rFonts w:hint="eastAsia" w:asciiTheme="minorEastAsia" w:hAnsiTheme="minorEastAsia" w:eastAsiaTheme="minorEastAsia" w:cstheme="minorEastAsia"/>
          <w:color w:val="auto"/>
          <w:spacing w:val="0"/>
          <w:sz w:val="24"/>
          <w:szCs w:val="24"/>
          <w:u w:val="none"/>
          <w:lang w:val="en-US" w:eastAsia="zh-CN"/>
        </w:rPr>
        <w:t>10.2</w:t>
      </w:r>
      <w:r>
        <w:rPr>
          <w:rFonts w:hint="eastAsia" w:asciiTheme="minorEastAsia" w:hAnsiTheme="minorEastAsia" w:eastAsiaTheme="minorEastAsia"/>
          <w:color w:val="auto"/>
          <w:sz w:val="24"/>
          <w:szCs w:val="24"/>
        </w:rPr>
        <w:t>如</w:t>
      </w:r>
      <w:r>
        <w:rPr>
          <w:rFonts w:hint="eastAsia" w:asciiTheme="minorEastAsia" w:hAnsiTheme="minorEastAsia" w:eastAsiaTheme="minorEastAsia"/>
          <w:color w:val="auto"/>
          <w:sz w:val="24"/>
          <w:szCs w:val="24"/>
          <w:lang w:val="en-US" w:eastAsia="zh-CN"/>
        </w:rPr>
        <w:t>甲方</w:t>
      </w:r>
      <w:r>
        <w:rPr>
          <w:rFonts w:hint="eastAsia" w:asciiTheme="minorEastAsia" w:hAnsiTheme="minorEastAsia" w:eastAsiaTheme="minorEastAsia"/>
          <w:color w:val="auto"/>
          <w:sz w:val="24"/>
          <w:szCs w:val="24"/>
        </w:rPr>
        <w:t>未能按本合同或各分项合同约定的时间内付款，使</w:t>
      </w:r>
      <w:r>
        <w:rPr>
          <w:rFonts w:hint="eastAsia" w:asciiTheme="minorEastAsia" w:hAnsiTheme="minorEastAsia" w:eastAsiaTheme="minorEastAsia"/>
          <w:color w:val="auto"/>
          <w:sz w:val="24"/>
          <w:szCs w:val="24"/>
          <w:lang w:val="en-US" w:eastAsia="zh-CN"/>
        </w:rPr>
        <w:t>乙方</w:t>
      </w:r>
      <w:r>
        <w:rPr>
          <w:rFonts w:hint="eastAsia" w:asciiTheme="minorEastAsia" w:hAnsiTheme="minorEastAsia" w:eastAsiaTheme="minorEastAsia"/>
          <w:color w:val="auto"/>
          <w:sz w:val="24"/>
          <w:szCs w:val="24"/>
        </w:rPr>
        <w:t>不能及时开展各项工作，因此而给</w:t>
      </w:r>
      <w:r>
        <w:rPr>
          <w:rFonts w:hint="eastAsia" w:asciiTheme="minorEastAsia" w:hAnsiTheme="minorEastAsia" w:eastAsiaTheme="minorEastAsia"/>
          <w:color w:val="auto"/>
          <w:sz w:val="24"/>
          <w:szCs w:val="24"/>
          <w:lang w:val="en-US" w:eastAsia="zh-CN"/>
        </w:rPr>
        <w:t>甲方</w:t>
      </w:r>
      <w:r>
        <w:rPr>
          <w:rFonts w:hint="eastAsia" w:asciiTheme="minorEastAsia" w:hAnsiTheme="minorEastAsia" w:eastAsiaTheme="minorEastAsia"/>
          <w:color w:val="auto"/>
          <w:sz w:val="24"/>
          <w:szCs w:val="24"/>
        </w:rPr>
        <w:t>造成的工作延误或影响，</w:t>
      </w:r>
      <w:r>
        <w:rPr>
          <w:rFonts w:hint="eastAsia" w:asciiTheme="minorEastAsia" w:hAnsiTheme="minorEastAsia" w:eastAsiaTheme="minorEastAsia"/>
          <w:color w:val="auto"/>
          <w:sz w:val="24"/>
          <w:szCs w:val="24"/>
          <w:lang w:val="en-US" w:eastAsia="zh-CN"/>
        </w:rPr>
        <w:t>乙方</w:t>
      </w:r>
      <w:r>
        <w:rPr>
          <w:rFonts w:hint="eastAsia" w:asciiTheme="minorEastAsia" w:hAnsiTheme="minorEastAsia" w:eastAsiaTheme="minorEastAsia"/>
          <w:color w:val="auto"/>
          <w:sz w:val="24"/>
          <w:szCs w:val="24"/>
        </w:rPr>
        <w:t>不承担任何损失或责任。</w:t>
      </w:r>
    </w:p>
    <w:p w14:paraId="12CF5733">
      <w:pPr>
        <w:pStyle w:val="12"/>
        <w:spacing w:after="50" w:line="360" w:lineRule="auto"/>
        <w:ind w:left="0" w:leftChars="0" w:firstLine="0" w:firstLineChars="0"/>
        <w:rPr>
          <w:rFonts w:asciiTheme="minorEastAsia" w:hAnsiTheme="minorEastAsia" w:eastAsiaTheme="minorEastAsia"/>
          <w:color w:val="auto"/>
          <w:sz w:val="24"/>
          <w:szCs w:val="24"/>
        </w:rPr>
      </w:pPr>
      <w:r>
        <w:rPr>
          <w:rFonts w:hint="eastAsia" w:asciiTheme="minorEastAsia" w:hAnsiTheme="minorEastAsia" w:eastAsiaTheme="minorEastAsia" w:cstheme="minorEastAsia"/>
          <w:color w:val="auto"/>
          <w:spacing w:val="0"/>
          <w:sz w:val="24"/>
          <w:szCs w:val="24"/>
          <w:u w:val="none"/>
          <w:lang w:val="en-US" w:eastAsia="zh-CN"/>
        </w:rPr>
        <w:t>10.3</w:t>
      </w:r>
      <w:r>
        <w:rPr>
          <w:rFonts w:hint="eastAsia" w:asciiTheme="minorEastAsia" w:hAnsiTheme="minorEastAsia" w:eastAsiaTheme="minorEastAsia"/>
          <w:color w:val="auto"/>
          <w:sz w:val="24"/>
          <w:szCs w:val="24"/>
        </w:rPr>
        <w:t>如因</w:t>
      </w:r>
      <w:r>
        <w:rPr>
          <w:rFonts w:hint="eastAsia" w:asciiTheme="minorEastAsia" w:hAnsiTheme="minorEastAsia" w:eastAsiaTheme="minorEastAsia"/>
          <w:color w:val="auto"/>
          <w:sz w:val="24"/>
          <w:szCs w:val="24"/>
          <w:lang w:val="en-US" w:eastAsia="zh-CN"/>
        </w:rPr>
        <w:t>乙方</w:t>
      </w:r>
      <w:r>
        <w:rPr>
          <w:rFonts w:hint="eastAsia" w:asciiTheme="minorEastAsia" w:hAnsiTheme="minorEastAsia" w:eastAsiaTheme="minorEastAsia"/>
          <w:color w:val="auto"/>
          <w:sz w:val="24"/>
          <w:szCs w:val="24"/>
        </w:rPr>
        <w:t>原因未能在规定的计划时间内完成工作内容及工作量，且经</w:t>
      </w:r>
      <w:r>
        <w:rPr>
          <w:rFonts w:hint="eastAsia" w:asciiTheme="minorEastAsia" w:hAnsiTheme="minorEastAsia" w:eastAsiaTheme="minorEastAsia"/>
          <w:color w:val="auto"/>
          <w:sz w:val="24"/>
          <w:szCs w:val="24"/>
          <w:lang w:val="en-US" w:eastAsia="zh-CN"/>
        </w:rPr>
        <w:t>双方</w:t>
      </w:r>
      <w:r>
        <w:rPr>
          <w:rFonts w:hint="eastAsia" w:asciiTheme="minorEastAsia" w:hAnsiTheme="minorEastAsia" w:eastAsiaTheme="minorEastAsia"/>
          <w:color w:val="auto"/>
          <w:sz w:val="24"/>
          <w:szCs w:val="24"/>
        </w:rPr>
        <w:t>反复就服务内容进行沟通均未达到项目工作要求，并对项目推广造成影响的，</w:t>
      </w:r>
      <w:r>
        <w:rPr>
          <w:rFonts w:hint="eastAsia" w:asciiTheme="minorEastAsia" w:hAnsiTheme="minorEastAsia" w:eastAsiaTheme="minorEastAsia"/>
          <w:color w:val="auto"/>
          <w:sz w:val="24"/>
          <w:szCs w:val="24"/>
          <w:lang w:val="en-US" w:eastAsia="zh-CN"/>
        </w:rPr>
        <w:t>甲方</w:t>
      </w:r>
      <w:r>
        <w:rPr>
          <w:rFonts w:hint="eastAsia" w:asciiTheme="minorEastAsia" w:hAnsiTheme="minorEastAsia" w:eastAsiaTheme="minorEastAsia"/>
          <w:color w:val="auto"/>
          <w:sz w:val="24"/>
          <w:szCs w:val="24"/>
        </w:rPr>
        <w:t>可书面下达整改通知书，在整改通知书下达后</w:t>
      </w:r>
      <w:r>
        <w:rPr>
          <w:rFonts w:asciiTheme="minorEastAsia" w:hAnsiTheme="minorEastAsia" w:eastAsiaTheme="minorEastAsia"/>
          <w:color w:val="auto"/>
          <w:sz w:val="24"/>
          <w:szCs w:val="24"/>
        </w:rPr>
        <w:t>15日内仍未取得显著改观的，</w:t>
      </w:r>
      <w:r>
        <w:rPr>
          <w:rFonts w:hint="eastAsia" w:asciiTheme="minorEastAsia" w:hAnsiTheme="minorEastAsia" w:eastAsiaTheme="minorEastAsia"/>
          <w:color w:val="auto"/>
          <w:sz w:val="24"/>
          <w:szCs w:val="24"/>
          <w:lang w:val="en-US" w:eastAsia="zh-CN"/>
        </w:rPr>
        <w:t>甲方</w:t>
      </w:r>
      <w:r>
        <w:rPr>
          <w:rFonts w:asciiTheme="minorEastAsia" w:hAnsiTheme="minorEastAsia" w:eastAsiaTheme="minorEastAsia"/>
          <w:color w:val="auto"/>
          <w:sz w:val="24"/>
          <w:szCs w:val="24"/>
        </w:rPr>
        <w:t>有权单方面行使合同解除权</w:t>
      </w:r>
      <w:r>
        <w:rPr>
          <w:rFonts w:hint="eastAsia" w:asciiTheme="minorEastAsia" w:hAnsiTheme="minorEastAsia" w:eastAsiaTheme="minorEastAsia"/>
          <w:color w:val="auto"/>
          <w:sz w:val="24"/>
          <w:szCs w:val="24"/>
        </w:rPr>
        <w:t>并且不承担违约责任，</w:t>
      </w:r>
      <w:r>
        <w:rPr>
          <w:rFonts w:hint="eastAsia" w:asciiTheme="minorEastAsia" w:hAnsiTheme="minorEastAsia" w:eastAsiaTheme="minorEastAsia"/>
          <w:color w:val="auto"/>
          <w:sz w:val="24"/>
          <w:szCs w:val="24"/>
          <w:lang w:val="en-US" w:eastAsia="zh-CN"/>
        </w:rPr>
        <w:t>甲方</w:t>
      </w:r>
      <w:r>
        <w:rPr>
          <w:rFonts w:hint="eastAsia" w:asciiTheme="minorEastAsia" w:hAnsiTheme="minorEastAsia" w:eastAsiaTheme="minorEastAsia"/>
          <w:color w:val="auto"/>
          <w:sz w:val="24"/>
          <w:szCs w:val="24"/>
        </w:rPr>
        <w:t>以书面形式向</w:t>
      </w:r>
      <w:r>
        <w:rPr>
          <w:rFonts w:hint="eastAsia" w:asciiTheme="minorEastAsia" w:hAnsiTheme="minorEastAsia" w:eastAsiaTheme="minorEastAsia"/>
          <w:color w:val="auto"/>
          <w:sz w:val="24"/>
          <w:szCs w:val="24"/>
          <w:lang w:val="en-US" w:eastAsia="zh-CN"/>
        </w:rPr>
        <w:t>乙方</w:t>
      </w:r>
      <w:r>
        <w:rPr>
          <w:rFonts w:hint="eastAsia" w:asciiTheme="minorEastAsia" w:hAnsiTheme="minorEastAsia" w:eastAsiaTheme="minorEastAsia"/>
          <w:color w:val="auto"/>
          <w:sz w:val="24"/>
          <w:szCs w:val="24"/>
        </w:rPr>
        <w:t>送达解除合同函件，并以送达之日为合同解除日。</w:t>
      </w:r>
    </w:p>
    <w:p w14:paraId="0858B387">
      <w:pPr>
        <w:pStyle w:val="12"/>
        <w:spacing w:after="50" w:line="360" w:lineRule="auto"/>
        <w:ind w:left="0" w:leftChars="0" w:firstLine="240" w:firstLineChars="100"/>
        <w:rPr>
          <w:rFonts w:asciiTheme="minorEastAsia" w:hAnsiTheme="minorEastAsia" w:eastAsiaTheme="minorEastAsia"/>
          <w:color w:val="auto"/>
          <w:sz w:val="24"/>
          <w:szCs w:val="24"/>
        </w:rPr>
      </w:pPr>
      <w:r>
        <w:rPr>
          <w:rFonts w:hint="eastAsia" w:asciiTheme="minorEastAsia" w:hAnsiTheme="minorEastAsia" w:eastAsiaTheme="minorEastAsia" w:cstheme="minorEastAsia"/>
          <w:color w:val="auto"/>
          <w:spacing w:val="0"/>
          <w:sz w:val="24"/>
          <w:szCs w:val="24"/>
          <w:u w:val="none"/>
          <w:lang w:val="en-US" w:eastAsia="zh-CN"/>
        </w:rPr>
        <w:t>10.4</w:t>
      </w:r>
      <w:r>
        <w:rPr>
          <w:rFonts w:hint="eastAsia" w:asciiTheme="minorEastAsia" w:hAnsiTheme="minorEastAsia" w:eastAsiaTheme="minorEastAsia"/>
          <w:color w:val="auto"/>
          <w:sz w:val="24"/>
          <w:szCs w:val="24"/>
        </w:rPr>
        <w:t>因不可抗力致使本合同无法继续履行的，任何一方均可书面提出终止本合同。双方互不承担责任。</w:t>
      </w:r>
    </w:p>
    <w:p w14:paraId="5E12DBE3">
      <w:pPr>
        <w:pStyle w:val="12"/>
        <w:tabs>
          <w:tab w:val="left" w:pos="1985"/>
        </w:tabs>
        <w:spacing w:after="50" w:line="360" w:lineRule="auto"/>
        <w:ind w:left="0" w:leftChars="0" w:firstLine="240" w:firstLineChars="100"/>
        <w:rPr>
          <w:rFonts w:asciiTheme="minorEastAsia" w:hAnsiTheme="minorEastAsia" w:eastAsiaTheme="minorEastAsia"/>
          <w:color w:val="auto"/>
          <w:sz w:val="24"/>
          <w:szCs w:val="24"/>
        </w:rPr>
      </w:pPr>
      <w:r>
        <w:rPr>
          <w:rFonts w:hint="eastAsia" w:asciiTheme="minorEastAsia" w:hAnsiTheme="minorEastAsia" w:eastAsiaTheme="minorEastAsia" w:cstheme="minorEastAsia"/>
          <w:color w:val="auto"/>
          <w:spacing w:val="0"/>
          <w:sz w:val="24"/>
          <w:szCs w:val="24"/>
          <w:u w:val="none"/>
          <w:lang w:val="en-US" w:eastAsia="zh-CN"/>
        </w:rPr>
        <w:t>10.5</w:t>
      </w:r>
      <w:r>
        <w:rPr>
          <w:rFonts w:hint="eastAsia" w:asciiTheme="minorEastAsia" w:hAnsiTheme="minorEastAsia" w:eastAsiaTheme="minorEastAsia"/>
          <w:color w:val="auto"/>
          <w:sz w:val="24"/>
          <w:szCs w:val="24"/>
        </w:rPr>
        <w:t>如</w:t>
      </w:r>
      <w:r>
        <w:rPr>
          <w:rFonts w:hint="eastAsia" w:asciiTheme="minorEastAsia" w:hAnsiTheme="minorEastAsia" w:eastAsiaTheme="minorEastAsia"/>
          <w:color w:val="auto"/>
          <w:sz w:val="24"/>
          <w:szCs w:val="24"/>
          <w:lang w:val="en-US" w:eastAsia="zh-CN"/>
        </w:rPr>
        <w:t>甲方</w:t>
      </w:r>
      <w:r>
        <w:rPr>
          <w:rFonts w:hint="eastAsia" w:asciiTheme="minorEastAsia" w:hAnsiTheme="minorEastAsia" w:eastAsiaTheme="minorEastAsia"/>
          <w:color w:val="auto"/>
          <w:sz w:val="24"/>
          <w:szCs w:val="24"/>
        </w:rPr>
        <w:t>因自身原因单方面提前解约，应按实际已完成的服务时间向</w:t>
      </w:r>
      <w:r>
        <w:rPr>
          <w:rFonts w:hint="eastAsia" w:asciiTheme="minorEastAsia" w:hAnsiTheme="minorEastAsia" w:eastAsiaTheme="minorEastAsia"/>
          <w:color w:val="auto"/>
          <w:sz w:val="24"/>
          <w:szCs w:val="24"/>
          <w:lang w:eastAsia="zh-CN"/>
        </w:rPr>
        <w:t>成交人</w:t>
      </w:r>
      <w:r>
        <w:rPr>
          <w:rFonts w:hint="eastAsia" w:asciiTheme="minorEastAsia" w:hAnsiTheme="minorEastAsia" w:eastAsiaTheme="minorEastAsia"/>
          <w:color w:val="auto"/>
          <w:sz w:val="24"/>
          <w:szCs w:val="24"/>
        </w:rPr>
        <w:t>结算并支付费用。</w:t>
      </w:r>
    </w:p>
    <w:p w14:paraId="25CA806C">
      <w:pPr>
        <w:pStyle w:val="12"/>
        <w:spacing w:after="50" w:line="360" w:lineRule="auto"/>
        <w:ind w:left="0" w:leftChars="0" w:firstLine="240" w:firstLineChars="100"/>
        <w:rPr>
          <w:rFonts w:asciiTheme="minorEastAsia" w:hAnsiTheme="minorEastAsia" w:eastAsiaTheme="minorEastAsia"/>
          <w:color w:val="auto"/>
          <w:sz w:val="24"/>
          <w:szCs w:val="24"/>
        </w:rPr>
      </w:pPr>
      <w:r>
        <w:rPr>
          <w:rFonts w:hint="eastAsia" w:asciiTheme="minorEastAsia" w:hAnsiTheme="minorEastAsia" w:eastAsiaTheme="minorEastAsia" w:cstheme="minorEastAsia"/>
          <w:color w:val="auto"/>
          <w:spacing w:val="0"/>
          <w:sz w:val="24"/>
          <w:szCs w:val="24"/>
          <w:u w:val="none"/>
          <w:lang w:val="en-US" w:eastAsia="zh-CN"/>
        </w:rPr>
        <w:t>10.6</w:t>
      </w:r>
      <w:r>
        <w:rPr>
          <w:rFonts w:hint="eastAsia" w:asciiTheme="minorEastAsia" w:hAnsiTheme="minorEastAsia" w:eastAsiaTheme="minorEastAsia"/>
          <w:color w:val="auto"/>
          <w:sz w:val="24"/>
          <w:szCs w:val="24"/>
        </w:rPr>
        <w:t>如</w:t>
      </w:r>
      <w:r>
        <w:rPr>
          <w:rFonts w:hint="eastAsia" w:asciiTheme="minorEastAsia" w:hAnsiTheme="minorEastAsia" w:eastAsiaTheme="minorEastAsia"/>
          <w:color w:val="auto"/>
          <w:sz w:val="24"/>
          <w:szCs w:val="24"/>
          <w:lang w:val="en-US" w:eastAsia="zh-CN"/>
        </w:rPr>
        <w:t>乙方</w:t>
      </w:r>
      <w:r>
        <w:rPr>
          <w:rFonts w:hint="eastAsia" w:asciiTheme="minorEastAsia" w:hAnsiTheme="minorEastAsia" w:eastAsiaTheme="minorEastAsia"/>
          <w:color w:val="auto"/>
          <w:sz w:val="24"/>
          <w:szCs w:val="24"/>
        </w:rPr>
        <w:t>因自身原因单方面提前解约，</w:t>
      </w:r>
      <w:r>
        <w:rPr>
          <w:rFonts w:hint="eastAsia" w:asciiTheme="minorEastAsia" w:hAnsiTheme="minorEastAsia" w:eastAsiaTheme="minorEastAsia"/>
          <w:color w:val="auto"/>
          <w:sz w:val="24"/>
          <w:szCs w:val="24"/>
          <w:lang w:val="en-US" w:eastAsia="zh-CN"/>
        </w:rPr>
        <w:t>甲方</w:t>
      </w:r>
      <w:r>
        <w:rPr>
          <w:rFonts w:hint="eastAsia" w:asciiTheme="minorEastAsia" w:hAnsiTheme="minorEastAsia" w:eastAsiaTheme="minorEastAsia"/>
          <w:color w:val="auto"/>
          <w:sz w:val="24"/>
          <w:szCs w:val="24"/>
        </w:rPr>
        <w:t>即可扣除</w:t>
      </w:r>
      <w:r>
        <w:rPr>
          <w:rFonts w:hint="eastAsia" w:asciiTheme="minorEastAsia" w:hAnsiTheme="minorEastAsia" w:eastAsiaTheme="minorEastAsia"/>
          <w:color w:val="auto"/>
          <w:sz w:val="24"/>
          <w:szCs w:val="24"/>
          <w:lang w:eastAsia="zh-CN"/>
        </w:rPr>
        <w:t>成交人</w:t>
      </w:r>
      <w:r>
        <w:rPr>
          <w:rFonts w:hint="eastAsia" w:asciiTheme="minorEastAsia" w:hAnsiTheme="minorEastAsia" w:eastAsiaTheme="minorEastAsia"/>
          <w:color w:val="auto"/>
          <w:sz w:val="24"/>
          <w:szCs w:val="24"/>
        </w:rPr>
        <w:t>该阶段服务费。</w:t>
      </w:r>
    </w:p>
    <w:p w14:paraId="0258610F">
      <w:pPr>
        <w:pStyle w:val="12"/>
        <w:spacing w:after="50" w:line="360" w:lineRule="auto"/>
        <w:ind w:left="0" w:leftChars="0" w:firstLine="240" w:firstLineChars="100"/>
        <w:rPr>
          <w:rFonts w:asciiTheme="minorEastAsia" w:hAnsiTheme="minorEastAsia" w:eastAsiaTheme="minorEastAsia"/>
          <w:color w:val="auto"/>
          <w:sz w:val="24"/>
          <w:szCs w:val="24"/>
        </w:rPr>
      </w:pPr>
      <w:r>
        <w:rPr>
          <w:rFonts w:hint="eastAsia" w:asciiTheme="minorEastAsia" w:hAnsiTheme="minorEastAsia" w:eastAsiaTheme="minorEastAsia" w:cstheme="minorEastAsia"/>
          <w:color w:val="auto"/>
          <w:spacing w:val="0"/>
          <w:sz w:val="24"/>
          <w:szCs w:val="24"/>
          <w:u w:val="none"/>
          <w:lang w:val="en-US" w:eastAsia="zh-CN"/>
        </w:rPr>
        <w:t>10.7</w:t>
      </w:r>
      <w:r>
        <w:rPr>
          <w:rFonts w:hint="eastAsia" w:asciiTheme="minorEastAsia" w:hAnsiTheme="minorEastAsia" w:eastAsiaTheme="minorEastAsia"/>
          <w:color w:val="auto"/>
          <w:sz w:val="24"/>
          <w:szCs w:val="24"/>
        </w:rPr>
        <w:t>如</w:t>
      </w:r>
      <w:r>
        <w:rPr>
          <w:rFonts w:hint="eastAsia" w:asciiTheme="minorEastAsia" w:hAnsiTheme="minorEastAsia" w:eastAsiaTheme="minorEastAsia"/>
          <w:color w:val="auto"/>
          <w:sz w:val="24"/>
          <w:szCs w:val="24"/>
          <w:lang w:val="en-US" w:eastAsia="zh-CN"/>
        </w:rPr>
        <w:t>甲方</w:t>
      </w:r>
      <w:r>
        <w:rPr>
          <w:rFonts w:hint="eastAsia" w:asciiTheme="minorEastAsia" w:hAnsiTheme="minorEastAsia" w:eastAsiaTheme="minorEastAsia"/>
          <w:color w:val="auto"/>
          <w:sz w:val="24"/>
          <w:szCs w:val="24"/>
          <w:lang w:eastAsia="zh-CN"/>
        </w:rPr>
        <w:t>与</w:t>
      </w:r>
      <w:r>
        <w:rPr>
          <w:rFonts w:hint="eastAsia" w:asciiTheme="minorEastAsia" w:hAnsiTheme="minorEastAsia" w:eastAsiaTheme="minorEastAsia"/>
          <w:color w:val="auto"/>
          <w:sz w:val="24"/>
          <w:szCs w:val="24"/>
          <w:lang w:val="en-US" w:eastAsia="zh-CN"/>
        </w:rPr>
        <w:t>乙方</w:t>
      </w:r>
      <w:r>
        <w:rPr>
          <w:rFonts w:hint="eastAsia" w:asciiTheme="minorEastAsia" w:hAnsiTheme="minorEastAsia" w:eastAsiaTheme="minorEastAsia"/>
          <w:color w:val="auto"/>
          <w:sz w:val="24"/>
          <w:szCs w:val="24"/>
        </w:rPr>
        <w:t>其中一方未按本合同约定履行职责，</w:t>
      </w:r>
      <w:r>
        <w:rPr>
          <w:rFonts w:hint="eastAsia" w:asciiTheme="minorEastAsia" w:hAnsiTheme="minorEastAsia" w:eastAsiaTheme="minorEastAsia"/>
          <w:color w:val="auto"/>
          <w:sz w:val="24"/>
          <w:szCs w:val="24"/>
          <w:lang w:val="en-US" w:eastAsia="zh-CN"/>
        </w:rPr>
        <w:t>其中</w:t>
      </w:r>
      <w:r>
        <w:rPr>
          <w:rFonts w:hint="eastAsia" w:asciiTheme="minorEastAsia" w:hAnsiTheme="minorEastAsia" w:eastAsiaTheme="minorEastAsia"/>
          <w:color w:val="auto"/>
          <w:sz w:val="24"/>
          <w:szCs w:val="24"/>
        </w:rPr>
        <w:t>一方可以书面通知违约方，并给予违约方不超过</w:t>
      </w:r>
      <w:r>
        <w:rPr>
          <w:rFonts w:asciiTheme="minorEastAsia" w:hAnsiTheme="minorEastAsia" w:eastAsiaTheme="minorEastAsia"/>
          <w:color w:val="auto"/>
          <w:sz w:val="24"/>
          <w:szCs w:val="24"/>
        </w:rPr>
        <w:t>15天的整改期，若期满未修正的，则</w:t>
      </w:r>
      <w:r>
        <w:rPr>
          <w:rFonts w:hint="eastAsia" w:asciiTheme="minorEastAsia" w:hAnsiTheme="minorEastAsia" w:eastAsiaTheme="minorEastAsia"/>
          <w:color w:val="auto"/>
          <w:sz w:val="24"/>
          <w:szCs w:val="24"/>
          <w:lang w:val="en-US" w:eastAsia="zh-CN"/>
        </w:rPr>
        <w:t>其中</w:t>
      </w:r>
      <w:r>
        <w:rPr>
          <w:rFonts w:asciiTheme="minorEastAsia" w:hAnsiTheme="minorEastAsia" w:eastAsiaTheme="minorEastAsia"/>
          <w:color w:val="auto"/>
          <w:sz w:val="24"/>
          <w:szCs w:val="24"/>
        </w:rPr>
        <w:t>一方可单方解除合同。合同解除后，</w:t>
      </w:r>
      <w:r>
        <w:rPr>
          <w:rFonts w:hint="eastAsia" w:asciiTheme="minorEastAsia" w:hAnsiTheme="minorEastAsia" w:eastAsiaTheme="minorEastAsia"/>
          <w:color w:val="auto"/>
          <w:sz w:val="24"/>
          <w:szCs w:val="24"/>
          <w:lang w:val="en-US" w:eastAsia="zh-CN"/>
        </w:rPr>
        <w:t>乙方</w:t>
      </w:r>
      <w:r>
        <w:rPr>
          <w:rFonts w:asciiTheme="minorEastAsia" w:hAnsiTheme="minorEastAsia" w:eastAsiaTheme="minorEastAsia"/>
          <w:color w:val="auto"/>
          <w:sz w:val="24"/>
          <w:szCs w:val="24"/>
        </w:rPr>
        <w:t>可收取合同解除前所完成之服务项目的费用</w:t>
      </w:r>
      <w:r>
        <w:rPr>
          <w:rFonts w:hint="eastAsia" w:asciiTheme="minorEastAsia" w:hAnsiTheme="minorEastAsia" w:eastAsiaTheme="minorEastAsia"/>
          <w:color w:val="auto"/>
          <w:sz w:val="24"/>
          <w:szCs w:val="24"/>
        </w:rPr>
        <w:t>，但因</w:t>
      </w:r>
      <w:r>
        <w:rPr>
          <w:rFonts w:hint="eastAsia" w:asciiTheme="minorEastAsia" w:hAnsiTheme="minorEastAsia" w:eastAsiaTheme="minorEastAsia"/>
          <w:color w:val="auto"/>
          <w:sz w:val="24"/>
          <w:szCs w:val="24"/>
          <w:lang w:val="en-US" w:eastAsia="zh-CN"/>
        </w:rPr>
        <w:t>乙方</w:t>
      </w:r>
      <w:r>
        <w:rPr>
          <w:rFonts w:hint="eastAsia" w:asciiTheme="minorEastAsia" w:hAnsiTheme="minorEastAsia" w:eastAsiaTheme="minorEastAsia"/>
          <w:color w:val="auto"/>
          <w:sz w:val="24"/>
          <w:szCs w:val="24"/>
        </w:rPr>
        <w:t>无故单方提前解除的除外。</w:t>
      </w:r>
    </w:p>
    <w:p w14:paraId="5EF87591">
      <w:pPr>
        <w:pStyle w:val="12"/>
        <w:spacing w:after="50" w:line="360" w:lineRule="auto"/>
        <w:ind w:left="0" w:leftChars="0" w:firstLine="240" w:firstLineChars="100"/>
        <w:rPr>
          <w:rFonts w:asciiTheme="minorEastAsia" w:hAnsiTheme="minorEastAsia" w:eastAsiaTheme="minorEastAsia"/>
          <w:color w:val="auto"/>
          <w:sz w:val="24"/>
          <w:szCs w:val="24"/>
        </w:rPr>
      </w:pPr>
      <w:r>
        <w:rPr>
          <w:rFonts w:hint="eastAsia" w:asciiTheme="minorEastAsia" w:hAnsiTheme="minorEastAsia" w:eastAsiaTheme="minorEastAsia" w:cstheme="minorEastAsia"/>
          <w:color w:val="auto"/>
          <w:spacing w:val="0"/>
          <w:sz w:val="24"/>
          <w:szCs w:val="24"/>
          <w:u w:val="none"/>
          <w:lang w:val="en-US" w:eastAsia="zh-CN"/>
        </w:rPr>
        <w:t>10.8</w:t>
      </w:r>
      <w:r>
        <w:rPr>
          <w:rFonts w:hint="eastAsia" w:asciiTheme="minorEastAsia" w:hAnsiTheme="minorEastAsia" w:eastAsiaTheme="minorEastAsia"/>
          <w:color w:val="auto"/>
          <w:sz w:val="24"/>
          <w:szCs w:val="24"/>
        </w:rPr>
        <w:t>对于因违约而引起的诉讼产生的费用（包括但不限于：法院判决的赔偿费用、诉讼费、律师费、鉴定费、公证费、差旅费等），应由违约方承担。</w:t>
      </w:r>
    </w:p>
    <w:p w14:paraId="298583E1">
      <w:pPr>
        <w:pStyle w:val="12"/>
        <w:spacing w:after="50" w:line="360" w:lineRule="auto"/>
        <w:ind w:left="0" w:leftChars="0" w:firstLine="240" w:firstLineChars="100"/>
        <w:rPr>
          <w:rFonts w:hint="default" w:asciiTheme="minorEastAsia" w:hAnsiTheme="minorEastAsia" w:eastAsiaTheme="minorEastAsia"/>
          <w:color w:val="auto"/>
          <w:sz w:val="24"/>
          <w:szCs w:val="24"/>
          <w:lang w:val="en-US" w:eastAsia="zh-CN"/>
        </w:rPr>
      </w:pPr>
      <w:r>
        <w:rPr>
          <w:rFonts w:hint="eastAsia" w:asciiTheme="minorEastAsia" w:hAnsiTheme="minorEastAsia" w:eastAsiaTheme="minorEastAsia"/>
          <w:color w:val="auto"/>
          <w:sz w:val="24"/>
          <w:szCs w:val="24"/>
          <w:lang w:val="en-US" w:eastAsia="zh-CN"/>
        </w:rPr>
        <w:t>10.9成交人未按本合同约定的时间向甲方交付成果的，每逾期一天向甲方支付本合同千分之一的违约金，逾期超过30天的，甲方有权解除合同。</w:t>
      </w:r>
    </w:p>
    <w:p w14:paraId="65316B5E">
      <w:pPr>
        <w:pStyle w:val="13"/>
        <w:keepNext w:val="0"/>
        <w:keepLines w:val="0"/>
        <w:widowControl/>
        <w:suppressLineNumbers w:val="0"/>
        <w:spacing w:before="50" w:beforeAutospacing="0" w:after="50" w:afterAutospacing="0" w:line="360" w:lineRule="auto"/>
        <w:ind w:right="0" w:firstLine="240" w:firstLineChars="100"/>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pacing w:val="0"/>
          <w:sz w:val="24"/>
          <w:szCs w:val="24"/>
        </w:rPr>
        <w:t>11、知识产权</w:t>
      </w:r>
    </w:p>
    <w:p w14:paraId="513F105F">
      <w:pPr>
        <w:pStyle w:val="12"/>
        <w:spacing w:after="50" w:line="360" w:lineRule="auto"/>
        <w:ind w:left="0" w:leftChars="0" w:firstLine="240" w:firstLineChars="100"/>
        <w:rPr>
          <w:rFonts w:asciiTheme="minorEastAsia" w:hAnsiTheme="minorEastAsia" w:eastAsiaTheme="minorEastAsia"/>
          <w:color w:val="auto"/>
          <w:sz w:val="24"/>
          <w:szCs w:val="24"/>
        </w:rPr>
      </w:pPr>
      <w:r>
        <w:rPr>
          <w:rFonts w:hint="eastAsia" w:asciiTheme="minorEastAsia" w:hAnsiTheme="minorEastAsia" w:eastAsiaTheme="minorEastAsia" w:cstheme="minorEastAsia"/>
          <w:color w:val="auto"/>
          <w:spacing w:val="0"/>
          <w:sz w:val="24"/>
          <w:szCs w:val="24"/>
        </w:rPr>
        <w:t>11.</w:t>
      </w:r>
      <w:r>
        <w:rPr>
          <w:rFonts w:hint="eastAsia" w:asciiTheme="minorEastAsia" w:hAnsiTheme="minorEastAsia" w:eastAsiaTheme="minorEastAsia"/>
          <w:color w:val="auto"/>
          <w:sz w:val="24"/>
          <w:szCs w:val="24"/>
        </w:rPr>
        <w:t>1</w:t>
      </w:r>
      <w:r>
        <w:rPr>
          <w:rFonts w:hint="eastAsia" w:asciiTheme="minorEastAsia" w:hAnsiTheme="minorEastAsia" w:eastAsiaTheme="minorEastAsia"/>
          <w:color w:val="auto"/>
          <w:sz w:val="24"/>
          <w:szCs w:val="24"/>
          <w:lang w:val="en-US" w:eastAsia="zh-CN"/>
        </w:rPr>
        <w:t>甲方</w:t>
      </w:r>
      <w:r>
        <w:rPr>
          <w:rFonts w:hint="eastAsia" w:asciiTheme="minorEastAsia" w:hAnsiTheme="minorEastAsia" w:eastAsiaTheme="minorEastAsia"/>
          <w:color w:val="auto"/>
          <w:sz w:val="24"/>
          <w:szCs w:val="24"/>
        </w:rPr>
        <w:t>最后确认交付的项目规划和品牌内容，其知识产权永久性归</w:t>
      </w:r>
      <w:r>
        <w:rPr>
          <w:rFonts w:hint="eastAsia" w:asciiTheme="minorEastAsia" w:hAnsiTheme="minorEastAsia" w:eastAsiaTheme="minorEastAsia"/>
          <w:color w:val="auto"/>
          <w:sz w:val="24"/>
          <w:szCs w:val="24"/>
          <w:lang w:val="en-US" w:eastAsia="zh-CN"/>
        </w:rPr>
        <w:t>甲方</w:t>
      </w:r>
      <w:r>
        <w:rPr>
          <w:rFonts w:hint="eastAsia" w:asciiTheme="minorEastAsia" w:hAnsiTheme="minorEastAsia" w:eastAsiaTheme="minorEastAsia"/>
          <w:color w:val="auto"/>
          <w:sz w:val="24"/>
          <w:szCs w:val="24"/>
        </w:rPr>
        <w:t>所有，未经</w:t>
      </w:r>
      <w:r>
        <w:rPr>
          <w:rFonts w:hint="eastAsia" w:asciiTheme="minorEastAsia" w:hAnsiTheme="minorEastAsia" w:eastAsiaTheme="minorEastAsia"/>
          <w:color w:val="auto"/>
          <w:sz w:val="24"/>
          <w:szCs w:val="24"/>
          <w:lang w:val="en-US" w:eastAsia="zh-CN"/>
        </w:rPr>
        <w:t>甲方</w:t>
      </w:r>
      <w:r>
        <w:rPr>
          <w:rFonts w:hint="eastAsia" w:asciiTheme="minorEastAsia" w:hAnsiTheme="minorEastAsia" w:eastAsiaTheme="minorEastAsia"/>
          <w:color w:val="auto"/>
          <w:sz w:val="24"/>
          <w:szCs w:val="24"/>
        </w:rPr>
        <w:t>同意，</w:t>
      </w:r>
      <w:r>
        <w:rPr>
          <w:rFonts w:hint="eastAsia" w:asciiTheme="minorEastAsia" w:hAnsiTheme="minorEastAsia" w:eastAsiaTheme="minorEastAsia"/>
          <w:color w:val="auto"/>
          <w:sz w:val="24"/>
          <w:szCs w:val="24"/>
          <w:lang w:val="en-US" w:eastAsia="zh-CN"/>
        </w:rPr>
        <w:t>乙方</w:t>
      </w:r>
      <w:r>
        <w:rPr>
          <w:rFonts w:hint="eastAsia" w:asciiTheme="minorEastAsia" w:hAnsiTheme="minorEastAsia" w:eastAsiaTheme="minorEastAsia"/>
          <w:color w:val="auto"/>
          <w:sz w:val="24"/>
          <w:szCs w:val="24"/>
        </w:rPr>
        <w:t>不得交由其他任何第三方使用。</w:t>
      </w:r>
    </w:p>
    <w:p w14:paraId="495B66F8">
      <w:pPr>
        <w:pStyle w:val="12"/>
        <w:spacing w:after="50" w:line="360" w:lineRule="auto"/>
        <w:ind w:left="0" w:leftChars="0" w:firstLine="240" w:firstLineChars="100"/>
        <w:rPr>
          <w:rFonts w:asciiTheme="minorEastAsia" w:hAnsiTheme="minorEastAsia" w:eastAsiaTheme="minorEastAsia"/>
          <w:color w:val="auto"/>
          <w:sz w:val="24"/>
          <w:szCs w:val="24"/>
        </w:rPr>
      </w:pPr>
      <w:r>
        <w:rPr>
          <w:rFonts w:hint="eastAsia" w:asciiTheme="minorEastAsia" w:hAnsiTheme="minorEastAsia" w:eastAsiaTheme="minorEastAsia" w:cstheme="minorEastAsia"/>
          <w:color w:val="auto"/>
          <w:spacing w:val="0"/>
          <w:sz w:val="24"/>
          <w:szCs w:val="24"/>
        </w:rPr>
        <w:t>11.</w:t>
      </w:r>
      <w:r>
        <w:rPr>
          <w:rFonts w:asciiTheme="minorEastAsia" w:hAnsiTheme="minorEastAsia" w:eastAsiaTheme="minorEastAsia"/>
          <w:color w:val="auto"/>
          <w:sz w:val="24"/>
          <w:szCs w:val="24"/>
        </w:rPr>
        <w:t>2</w:t>
      </w:r>
      <w:r>
        <w:rPr>
          <w:rFonts w:hint="eastAsia" w:asciiTheme="minorEastAsia" w:hAnsiTheme="minorEastAsia" w:eastAsiaTheme="minorEastAsia"/>
          <w:color w:val="auto"/>
          <w:sz w:val="24"/>
          <w:szCs w:val="24"/>
          <w:lang w:val="en-US" w:eastAsia="zh-CN"/>
        </w:rPr>
        <w:t>乙方</w:t>
      </w:r>
      <w:r>
        <w:rPr>
          <w:rFonts w:asciiTheme="minorEastAsia" w:hAnsiTheme="minorEastAsia" w:eastAsiaTheme="minorEastAsia"/>
          <w:color w:val="auto"/>
          <w:sz w:val="24"/>
          <w:szCs w:val="24"/>
        </w:rPr>
        <w:t>为履行本合同而完成的有关工作成果以及作品，凡经</w:t>
      </w:r>
      <w:r>
        <w:rPr>
          <w:rFonts w:hint="eastAsia" w:asciiTheme="minorEastAsia" w:hAnsiTheme="minorEastAsia" w:eastAsiaTheme="minorEastAsia"/>
          <w:color w:val="auto"/>
          <w:sz w:val="24"/>
          <w:szCs w:val="24"/>
          <w:lang w:val="en-US" w:eastAsia="zh-CN"/>
        </w:rPr>
        <w:t>甲方</w:t>
      </w:r>
      <w:r>
        <w:rPr>
          <w:rFonts w:asciiTheme="minorEastAsia" w:hAnsiTheme="minorEastAsia" w:eastAsiaTheme="minorEastAsia"/>
          <w:color w:val="auto"/>
          <w:sz w:val="24"/>
          <w:szCs w:val="24"/>
        </w:rPr>
        <w:t>采用的，其知识产权归</w:t>
      </w:r>
      <w:r>
        <w:rPr>
          <w:rFonts w:hint="eastAsia" w:asciiTheme="minorEastAsia" w:hAnsiTheme="minorEastAsia" w:eastAsiaTheme="minorEastAsia"/>
          <w:color w:val="auto"/>
          <w:sz w:val="24"/>
          <w:szCs w:val="24"/>
          <w:lang w:val="en-US" w:eastAsia="zh-CN"/>
        </w:rPr>
        <w:t>甲方</w:t>
      </w:r>
      <w:r>
        <w:rPr>
          <w:rFonts w:asciiTheme="minorEastAsia" w:hAnsiTheme="minorEastAsia" w:eastAsiaTheme="minorEastAsia"/>
          <w:color w:val="auto"/>
          <w:sz w:val="24"/>
          <w:szCs w:val="24"/>
        </w:rPr>
        <w:t>所有；凡未经</w:t>
      </w:r>
      <w:r>
        <w:rPr>
          <w:rFonts w:hint="eastAsia" w:asciiTheme="minorEastAsia" w:hAnsiTheme="minorEastAsia" w:eastAsiaTheme="minorEastAsia"/>
          <w:color w:val="auto"/>
          <w:sz w:val="24"/>
          <w:szCs w:val="24"/>
          <w:lang w:val="en-US" w:eastAsia="zh-CN"/>
        </w:rPr>
        <w:t>甲方</w:t>
      </w:r>
      <w:r>
        <w:rPr>
          <w:rFonts w:asciiTheme="minorEastAsia" w:hAnsiTheme="minorEastAsia" w:eastAsiaTheme="minorEastAsia"/>
          <w:color w:val="auto"/>
          <w:sz w:val="24"/>
          <w:szCs w:val="24"/>
        </w:rPr>
        <w:t>采用</w:t>
      </w:r>
      <w:r>
        <w:rPr>
          <w:rFonts w:hint="eastAsia" w:asciiTheme="minorEastAsia" w:hAnsiTheme="minorEastAsia" w:eastAsiaTheme="minorEastAsia"/>
          <w:color w:val="auto"/>
          <w:sz w:val="24"/>
          <w:szCs w:val="24"/>
        </w:rPr>
        <w:t>但</w:t>
      </w:r>
      <w:r>
        <w:rPr>
          <w:rFonts w:hint="eastAsia" w:asciiTheme="minorEastAsia" w:hAnsiTheme="minorEastAsia" w:eastAsiaTheme="minorEastAsia"/>
          <w:color w:val="auto"/>
          <w:sz w:val="24"/>
          <w:szCs w:val="24"/>
          <w:lang w:val="en-US" w:eastAsia="zh-CN"/>
        </w:rPr>
        <w:t>甲方</w:t>
      </w:r>
      <w:r>
        <w:rPr>
          <w:rFonts w:hint="eastAsia" w:asciiTheme="minorEastAsia" w:hAnsiTheme="minorEastAsia" w:eastAsiaTheme="minorEastAsia"/>
          <w:color w:val="auto"/>
          <w:sz w:val="24"/>
          <w:szCs w:val="24"/>
        </w:rPr>
        <w:t>对此工作成果以及作品有保留或使用可能</w:t>
      </w:r>
      <w:r>
        <w:rPr>
          <w:rFonts w:asciiTheme="minorEastAsia" w:hAnsiTheme="minorEastAsia" w:eastAsiaTheme="minorEastAsia"/>
          <w:color w:val="auto"/>
          <w:sz w:val="24"/>
          <w:szCs w:val="24"/>
        </w:rPr>
        <w:t>的，</w:t>
      </w:r>
      <w:r>
        <w:rPr>
          <w:rFonts w:hint="eastAsia" w:asciiTheme="minorEastAsia" w:hAnsiTheme="minorEastAsia" w:eastAsiaTheme="minorEastAsia"/>
          <w:color w:val="auto"/>
          <w:sz w:val="24"/>
          <w:szCs w:val="24"/>
        </w:rPr>
        <w:t>未经</w:t>
      </w:r>
      <w:r>
        <w:rPr>
          <w:rFonts w:hint="eastAsia" w:asciiTheme="minorEastAsia" w:hAnsiTheme="minorEastAsia" w:eastAsiaTheme="minorEastAsia"/>
          <w:color w:val="auto"/>
          <w:sz w:val="24"/>
          <w:szCs w:val="24"/>
          <w:lang w:val="en-US" w:eastAsia="zh-CN"/>
        </w:rPr>
        <w:t>甲方</w:t>
      </w:r>
      <w:r>
        <w:rPr>
          <w:rFonts w:hint="eastAsia" w:asciiTheme="minorEastAsia" w:hAnsiTheme="minorEastAsia" w:eastAsiaTheme="minorEastAsia"/>
          <w:color w:val="auto"/>
          <w:sz w:val="24"/>
          <w:szCs w:val="24"/>
        </w:rPr>
        <w:t>同意，</w:t>
      </w:r>
      <w:r>
        <w:rPr>
          <w:rFonts w:hint="eastAsia" w:asciiTheme="minorEastAsia" w:hAnsiTheme="minorEastAsia" w:eastAsiaTheme="minorEastAsia"/>
          <w:color w:val="auto"/>
          <w:sz w:val="24"/>
          <w:szCs w:val="24"/>
          <w:lang w:eastAsia="zh-CN"/>
        </w:rPr>
        <w:t>成交人</w:t>
      </w:r>
      <w:r>
        <w:rPr>
          <w:rFonts w:hint="eastAsia" w:asciiTheme="minorEastAsia" w:hAnsiTheme="minorEastAsia" w:eastAsiaTheme="minorEastAsia"/>
          <w:color w:val="auto"/>
          <w:sz w:val="24"/>
          <w:szCs w:val="24"/>
        </w:rPr>
        <w:t>在</w:t>
      </w:r>
      <w:r>
        <w:rPr>
          <w:rFonts w:asciiTheme="minorEastAsia" w:hAnsiTheme="minorEastAsia" w:eastAsiaTheme="minorEastAsia"/>
          <w:color w:val="auto"/>
          <w:sz w:val="24"/>
          <w:szCs w:val="24"/>
        </w:rPr>
        <w:t>3</w:t>
      </w:r>
      <w:r>
        <w:rPr>
          <w:rFonts w:hint="eastAsia" w:asciiTheme="minorEastAsia" w:hAnsiTheme="minorEastAsia" w:eastAsiaTheme="minorEastAsia"/>
          <w:color w:val="auto"/>
          <w:sz w:val="24"/>
          <w:szCs w:val="24"/>
        </w:rPr>
        <w:t>个月内不得交由任何其他第三方使用</w:t>
      </w:r>
      <w:r>
        <w:rPr>
          <w:rFonts w:asciiTheme="minorEastAsia" w:hAnsiTheme="minorEastAsia" w:eastAsiaTheme="minorEastAsia"/>
          <w:color w:val="auto"/>
          <w:sz w:val="24"/>
          <w:szCs w:val="24"/>
        </w:rPr>
        <w:t xml:space="preserve">。 </w:t>
      </w:r>
    </w:p>
    <w:p w14:paraId="0ECC7447">
      <w:pPr>
        <w:pStyle w:val="12"/>
        <w:spacing w:after="50" w:line="360" w:lineRule="auto"/>
        <w:ind w:left="0" w:leftChars="0" w:firstLine="240" w:firstLineChars="100"/>
        <w:rPr>
          <w:rFonts w:asciiTheme="minorEastAsia" w:hAnsiTheme="minorEastAsia" w:eastAsiaTheme="minorEastAsia"/>
          <w:color w:val="auto"/>
          <w:sz w:val="24"/>
          <w:szCs w:val="24"/>
        </w:rPr>
      </w:pPr>
      <w:r>
        <w:rPr>
          <w:rFonts w:hint="eastAsia" w:asciiTheme="minorEastAsia" w:hAnsiTheme="minorEastAsia" w:eastAsiaTheme="minorEastAsia" w:cstheme="minorEastAsia"/>
          <w:color w:val="auto"/>
          <w:spacing w:val="0"/>
          <w:sz w:val="24"/>
          <w:szCs w:val="24"/>
        </w:rPr>
        <w:t>11.</w:t>
      </w:r>
      <w:r>
        <w:rPr>
          <w:rFonts w:hint="eastAsia" w:asciiTheme="minorEastAsia" w:hAnsiTheme="minorEastAsia" w:eastAsiaTheme="minorEastAsia"/>
          <w:color w:val="auto"/>
          <w:sz w:val="24"/>
          <w:szCs w:val="24"/>
        </w:rPr>
        <w:t>3</w:t>
      </w:r>
      <w:r>
        <w:rPr>
          <w:rFonts w:hint="eastAsia" w:asciiTheme="minorEastAsia" w:hAnsiTheme="minorEastAsia" w:eastAsiaTheme="minorEastAsia"/>
          <w:color w:val="auto"/>
          <w:sz w:val="24"/>
          <w:szCs w:val="24"/>
          <w:lang w:val="en-US" w:eastAsia="zh-CN"/>
        </w:rPr>
        <w:t>乙方</w:t>
      </w:r>
      <w:r>
        <w:rPr>
          <w:rFonts w:hint="eastAsia" w:asciiTheme="minorEastAsia" w:hAnsiTheme="minorEastAsia" w:eastAsiaTheme="minorEastAsia"/>
          <w:color w:val="auto"/>
          <w:sz w:val="24"/>
          <w:szCs w:val="24"/>
        </w:rPr>
        <w:t>向</w:t>
      </w:r>
      <w:r>
        <w:rPr>
          <w:rFonts w:hint="eastAsia" w:asciiTheme="minorEastAsia" w:hAnsiTheme="minorEastAsia" w:eastAsiaTheme="minorEastAsia"/>
          <w:color w:val="auto"/>
          <w:sz w:val="24"/>
          <w:szCs w:val="24"/>
          <w:lang w:val="en-US" w:eastAsia="zh-CN"/>
        </w:rPr>
        <w:t>甲方</w:t>
      </w:r>
      <w:r>
        <w:rPr>
          <w:rFonts w:hint="eastAsia" w:asciiTheme="minorEastAsia" w:hAnsiTheme="minorEastAsia" w:eastAsiaTheme="minorEastAsia"/>
          <w:color w:val="auto"/>
          <w:sz w:val="24"/>
          <w:szCs w:val="24"/>
        </w:rPr>
        <w:t>提交的</w:t>
      </w:r>
      <w:r>
        <w:rPr>
          <w:rFonts w:asciiTheme="minorEastAsia" w:hAnsiTheme="minorEastAsia" w:eastAsiaTheme="minorEastAsia"/>
          <w:color w:val="auto"/>
          <w:sz w:val="24"/>
          <w:szCs w:val="24"/>
        </w:rPr>
        <w:t>工作成果及作品</w:t>
      </w:r>
      <w:r>
        <w:rPr>
          <w:rFonts w:hint="eastAsia" w:asciiTheme="minorEastAsia" w:hAnsiTheme="minorEastAsia" w:eastAsiaTheme="minorEastAsia"/>
          <w:color w:val="auto"/>
          <w:sz w:val="24"/>
          <w:szCs w:val="24"/>
        </w:rPr>
        <w:t>，不得</w:t>
      </w:r>
      <w:r>
        <w:rPr>
          <w:rFonts w:asciiTheme="minorEastAsia" w:hAnsiTheme="minorEastAsia" w:eastAsiaTheme="minorEastAsia"/>
          <w:color w:val="auto"/>
          <w:sz w:val="24"/>
          <w:szCs w:val="24"/>
        </w:rPr>
        <w:t>涉及</w:t>
      </w:r>
      <w:r>
        <w:rPr>
          <w:rFonts w:hint="eastAsia" w:asciiTheme="minorEastAsia" w:hAnsiTheme="minorEastAsia" w:eastAsiaTheme="minorEastAsia"/>
          <w:color w:val="auto"/>
          <w:sz w:val="24"/>
          <w:szCs w:val="24"/>
        </w:rPr>
        <w:t>侵犯</w:t>
      </w:r>
      <w:r>
        <w:rPr>
          <w:rFonts w:asciiTheme="minorEastAsia" w:hAnsiTheme="minorEastAsia" w:eastAsiaTheme="minorEastAsia"/>
          <w:color w:val="auto"/>
          <w:sz w:val="24"/>
          <w:szCs w:val="24"/>
        </w:rPr>
        <w:t>第三方的知识产权、财产权或人身权</w:t>
      </w:r>
      <w:r>
        <w:rPr>
          <w:rFonts w:hint="eastAsia" w:asciiTheme="minorEastAsia" w:hAnsiTheme="minorEastAsia" w:eastAsiaTheme="minorEastAsia"/>
          <w:color w:val="auto"/>
          <w:sz w:val="24"/>
          <w:szCs w:val="24"/>
        </w:rPr>
        <w:t>，如涉及到或</w:t>
      </w:r>
      <w:r>
        <w:rPr>
          <w:rFonts w:hint="eastAsia" w:asciiTheme="minorEastAsia" w:hAnsiTheme="minorEastAsia" w:eastAsiaTheme="minorEastAsia"/>
          <w:color w:val="auto"/>
          <w:sz w:val="24"/>
          <w:szCs w:val="24"/>
          <w:lang w:val="en-US" w:eastAsia="zh-CN"/>
        </w:rPr>
        <w:t>甲方</w:t>
      </w:r>
      <w:r>
        <w:rPr>
          <w:rFonts w:hint="eastAsia" w:asciiTheme="minorEastAsia" w:hAnsiTheme="minorEastAsia" w:eastAsiaTheme="minorEastAsia"/>
          <w:color w:val="auto"/>
          <w:sz w:val="24"/>
          <w:szCs w:val="24"/>
        </w:rPr>
        <w:t>在使用中确认因</w:t>
      </w:r>
      <w:r>
        <w:rPr>
          <w:rFonts w:hint="eastAsia" w:asciiTheme="minorEastAsia" w:hAnsiTheme="minorEastAsia" w:eastAsiaTheme="minorEastAsia"/>
          <w:color w:val="auto"/>
          <w:sz w:val="24"/>
          <w:szCs w:val="24"/>
          <w:lang w:val="en-US" w:eastAsia="zh-CN"/>
        </w:rPr>
        <w:t>乙方</w:t>
      </w:r>
      <w:r>
        <w:rPr>
          <w:rFonts w:hint="eastAsia" w:asciiTheme="minorEastAsia" w:hAnsiTheme="minorEastAsia" w:eastAsiaTheme="minorEastAsia"/>
          <w:color w:val="auto"/>
          <w:sz w:val="24"/>
          <w:szCs w:val="24"/>
        </w:rPr>
        <w:t>原因而导致设计作品侵犯</w:t>
      </w:r>
      <w:r>
        <w:rPr>
          <w:rFonts w:asciiTheme="minorEastAsia" w:hAnsiTheme="minorEastAsia" w:eastAsiaTheme="minorEastAsia"/>
          <w:color w:val="auto"/>
          <w:sz w:val="24"/>
          <w:szCs w:val="24"/>
        </w:rPr>
        <w:t>第三方的知识产权、财产权或人身权</w:t>
      </w:r>
      <w:r>
        <w:rPr>
          <w:rFonts w:hint="eastAsia" w:asciiTheme="minorEastAsia" w:hAnsiTheme="minorEastAsia" w:eastAsiaTheme="minorEastAsia"/>
          <w:color w:val="auto"/>
          <w:sz w:val="24"/>
          <w:szCs w:val="24"/>
        </w:rPr>
        <w:t>的，所由此产生的所有责任概由</w:t>
      </w:r>
      <w:r>
        <w:rPr>
          <w:rFonts w:hint="eastAsia" w:asciiTheme="minorEastAsia" w:hAnsiTheme="minorEastAsia" w:eastAsiaTheme="minorEastAsia"/>
          <w:color w:val="auto"/>
          <w:sz w:val="24"/>
          <w:szCs w:val="24"/>
          <w:lang w:val="en-US" w:eastAsia="zh-CN"/>
        </w:rPr>
        <w:t>乙方</w:t>
      </w:r>
      <w:r>
        <w:rPr>
          <w:rFonts w:hint="eastAsia" w:asciiTheme="minorEastAsia" w:hAnsiTheme="minorEastAsia" w:eastAsiaTheme="minorEastAsia"/>
          <w:color w:val="auto"/>
          <w:sz w:val="24"/>
          <w:szCs w:val="24"/>
        </w:rPr>
        <w:t>承担。</w:t>
      </w:r>
    </w:p>
    <w:p w14:paraId="141D0E40">
      <w:pPr>
        <w:pStyle w:val="12"/>
        <w:spacing w:after="50" w:line="360" w:lineRule="auto"/>
        <w:ind w:left="0" w:leftChars="0" w:firstLine="240" w:firstLineChars="100"/>
        <w:rPr>
          <w:rFonts w:asciiTheme="minorEastAsia" w:hAnsiTheme="minorEastAsia" w:eastAsiaTheme="minorEastAsia"/>
          <w:color w:val="auto"/>
          <w:sz w:val="24"/>
          <w:szCs w:val="24"/>
        </w:rPr>
      </w:pPr>
      <w:r>
        <w:rPr>
          <w:rFonts w:hint="eastAsia" w:asciiTheme="minorEastAsia" w:hAnsiTheme="minorEastAsia" w:eastAsiaTheme="minorEastAsia" w:cstheme="minorEastAsia"/>
          <w:color w:val="auto"/>
          <w:spacing w:val="0"/>
          <w:sz w:val="24"/>
          <w:szCs w:val="24"/>
        </w:rPr>
        <w:t>11.</w:t>
      </w:r>
      <w:r>
        <w:rPr>
          <w:rFonts w:hint="eastAsia" w:asciiTheme="minorEastAsia" w:hAnsiTheme="minorEastAsia" w:eastAsiaTheme="minorEastAsia"/>
          <w:color w:val="auto"/>
          <w:sz w:val="24"/>
          <w:szCs w:val="24"/>
        </w:rPr>
        <w:t>4</w:t>
      </w:r>
      <w:r>
        <w:rPr>
          <w:rFonts w:asciiTheme="minorEastAsia" w:hAnsiTheme="minorEastAsia" w:eastAsiaTheme="minorEastAsia"/>
          <w:color w:val="auto"/>
          <w:sz w:val="24"/>
          <w:szCs w:val="24"/>
        </w:rPr>
        <w:t>经</w:t>
      </w:r>
      <w:r>
        <w:rPr>
          <w:rFonts w:hint="eastAsia" w:asciiTheme="minorEastAsia" w:hAnsiTheme="minorEastAsia" w:eastAsiaTheme="minorEastAsia"/>
          <w:color w:val="auto"/>
          <w:sz w:val="24"/>
          <w:szCs w:val="24"/>
          <w:lang w:val="en-US" w:eastAsia="zh-CN"/>
        </w:rPr>
        <w:t>甲方</w:t>
      </w:r>
      <w:r>
        <w:rPr>
          <w:rFonts w:asciiTheme="minorEastAsia" w:hAnsiTheme="minorEastAsia" w:eastAsiaTheme="minorEastAsia"/>
          <w:color w:val="auto"/>
          <w:sz w:val="24"/>
          <w:szCs w:val="24"/>
        </w:rPr>
        <w:t>同意，</w:t>
      </w:r>
      <w:r>
        <w:rPr>
          <w:rFonts w:hint="eastAsia" w:asciiTheme="minorEastAsia" w:hAnsiTheme="minorEastAsia" w:eastAsiaTheme="minorEastAsia"/>
          <w:color w:val="auto"/>
          <w:sz w:val="24"/>
          <w:szCs w:val="24"/>
          <w:lang w:val="en-US" w:eastAsia="zh-CN"/>
        </w:rPr>
        <w:t>乙方</w:t>
      </w:r>
      <w:r>
        <w:rPr>
          <w:rFonts w:hint="eastAsia" w:asciiTheme="minorEastAsia" w:hAnsiTheme="minorEastAsia" w:eastAsiaTheme="minorEastAsia"/>
          <w:color w:val="auto"/>
          <w:sz w:val="24"/>
          <w:szCs w:val="24"/>
        </w:rPr>
        <w:t>可</w:t>
      </w:r>
      <w:r>
        <w:rPr>
          <w:rFonts w:asciiTheme="minorEastAsia" w:hAnsiTheme="minorEastAsia" w:eastAsiaTheme="minorEastAsia"/>
          <w:color w:val="auto"/>
          <w:sz w:val="24"/>
          <w:szCs w:val="24"/>
        </w:rPr>
        <w:t>将本合同所完成的工作成果及作品，用于为</w:t>
      </w:r>
      <w:r>
        <w:rPr>
          <w:rFonts w:hint="eastAsia" w:asciiTheme="minorEastAsia" w:hAnsiTheme="minorEastAsia" w:eastAsiaTheme="minorEastAsia"/>
          <w:color w:val="auto"/>
          <w:sz w:val="24"/>
          <w:szCs w:val="24"/>
          <w:lang w:val="en-US" w:eastAsia="zh-CN"/>
        </w:rPr>
        <w:t>乙方</w:t>
      </w:r>
      <w:r>
        <w:rPr>
          <w:rFonts w:asciiTheme="minorEastAsia" w:hAnsiTheme="minorEastAsia" w:eastAsiaTheme="minorEastAsia"/>
          <w:color w:val="auto"/>
          <w:sz w:val="24"/>
          <w:szCs w:val="24"/>
        </w:rPr>
        <w:t>自身宣传和专业研究的目的。</w:t>
      </w:r>
    </w:p>
    <w:p w14:paraId="2BFA801A">
      <w:pPr>
        <w:pStyle w:val="13"/>
        <w:keepNext w:val="0"/>
        <w:keepLines w:val="0"/>
        <w:widowControl/>
        <w:suppressLineNumbers w:val="0"/>
        <w:spacing w:before="50" w:beforeAutospacing="0" w:after="50" w:afterAutospacing="0" w:line="360" w:lineRule="auto"/>
        <w:ind w:left="0" w:right="0" w:firstLine="320"/>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pacing w:val="0"/>
          <w:sz w:val="24"/>
          <w:szCs w:val="24"/>
        </w:rPr>
        <w:t>12、解决争议的方法</w:t>
      </w:r>
    </w:p>
    <w:p w14:paraId="2D37F2F5">
      <w:pPr>
        <w:pStyle w:val="13"/>
        <w:keepNext w:val="0"/>
        <w:keepLines w:val="0"/>
        <w:widowControl/>
        <w:suppressLineNumbers w:val="0"/>
        <w:spacing w:before="50" w:beforeAutospacing="0" w:after="50" w:afterAutospacing="0" w:line="360" w:lineRule="auto"/>
        <w:ind w:left="0" w:right="0" w:firstLine="320"/>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pacing w:val="0"/>
          <w:sz w:val="24"/>
          <w:szCs w:val="24"/>
        </w:rPr>
        <w:t>12.1甲、乙双方协商解决。</w:t>
      </w:r>
    </w:p>
    <w:p w14:paraId="5DEB89FB">
      <w:pPr>
        <w:pStyle w:val="13"/>
        <w:keepNext w:val="0"/>
        <w:keepLines w:val="0"/>
        <w:widowControl/>
        <w:suppressLineNumbers w:val="0"/>
        <w:spacing w:before="50" w:beforeAutospacing="0" w:after="50" w:afterAutospacing="0" w:line="360" w:lineRule="auto"/>
        <w:ind w:left="0" w:right="0" w:firstLine="320"/>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pacing w:val="0"/>
          <w:sz w:val="24"/>
          <w:szCs w:val="24"/>
        </w:rPr>
        <w:t>12.2若协商解决不成，则通过下列途径之一解决：</w:t>
      </w:r>
    </w:p>
    <w:p w14:paraId="6F71D7D1">
      <w:pPr>
        <w:pStyle w:val="13"/>
        <w:keepNext w:val="0"/>
        <w:keepLines w:val="0"/>
        <w:widowControl/>
        <w:suppressLineNumbers w:val="0"/>
        <w:spacing w:before="50" w:beforeAutospacing="0" w:after="50" w:afterAutospacing="0" w:line="360" w:lineRule="auto"/>
        <w:ind w:left="0" w:right="0" w:firstLine="320"/>
        <w:rPr>
          <w:rFonts w:hint="eastAsia" w:asciiTheme="minorEastAsia" w:hAnsiTheme="minorEastAsia" w:eastAsiaTheme="minorEastAsia" w:cstheme="minorEastAsia"/>
          <w:color w:val="auto"/>
          <w:sz w:val="24"/>
          <w:szCs w:val="24"/>
        </w:rPr>
      </w:pPr>
      <w:r>
        <w:rPr>
          <w:rFonts w:hint="eastAsia" w:asciiTheme="minorEastAsia" w:hAnsiTheme="minorEastAsia" w:cstheme="minorEastAsia"/>
          <w:color w:val="auto"/>
          <w:spacing w:val="0"/>
          <w:sz w:val="24"/>
          <w:szCs w:val="24"/>
          <w:lang w:eastAsia="zh-CN"/>
        </w:rPr>
        <w:t>☑</w:t>
      </w:r>
      <w:r>
        <w:rPr>
          <w:rFonts w:hint="eastAsia" w:asciiTheme="minorEastAsia" w:hAnsiTheme="minorEastAsia" w:eastAsiaTheme="minorEastAsia" w:cstheme="minorEastAsia"/>
          <w:color w:val="auto"/>
          <w:spacing w:val="0"/>
          <w:sz w:val="24"/>
          <w:szCs w:val="24"/>
        </w:rPr>
        <w:t>向人民法院提起诉讼，具体如下：</w:t>
      </w:r>
      <w:r>
        <w:rPr>
          <w:rFonts w:hint="eastAsia" w:asciiTheme="minorEastAsia" w:hAnsiTheme="minorEastAsia" w:eastAsiaTheme="minorEastAsia" w:cstheme="minorEastAsia"/>
          <w:color w:val="auto"/>
          <w:spacing w:val="0"/>
          <w:sz w:val="24"/>
          <w:szCs w:val="24"/>
          <w:u w:val="single"/>
        </w:rPr>
        <w:t>向</w:t>
      </w:r>
      <w:r>
        <w:rPr>
          <w:rFonts w:hint="eastAsia" w:asciiTheme="minorEastAsia" w:hAnsiTheme="minorEastAsia" w:eastAsiaTheme="minorEastAsia" w:cstheme="minorEastAsia"/>
          <w:color w:val="auto"/>
          <w:spacing w:val="0"/>
          <w:sz w:val="24"/>
          <w:szCs w:val="24"/>
          <w:u w:val="single"/>
          <w:lang w:val="en-US" w:eastAsia="zh-CN"/>
        </w:rPr>
        <w:t>连城县</w:t>
      </w:r>
      <w:r>
        <w:rPr>
          <w:rFonts w:hint="eastAsia" w:asciiTheme="minorEastAsia" w:hAnsiTheme="minorEastAsia" w:eastAsiaTheme="minorEastAsia" w:cstheme="minorEastAsia"/>
          <w:color w:val="auto"/>
          <w:spacing w:val="0"/>
          <w:sz w:val="24"/>
          <w:szCs w:val="24"/>
          <w:u w:val="single"/>
        </w:rPr>
        <w:t>人民法院提起诉讼</w:t>
      </w:r>
      <w:r>
        <w:rPr>
          <w:rFonts w:hint="eastAsia" w:asciiTheme="minorEastAsia" w:hAnsiTheme="minorEastAsia" w:eastAsiaTheme="minorEastAsia" w:cstheme="minorEastAsia"/>
          <w:color w:val="auto"/>
          <w:spacing w:val="0"/>
          <w:sz w:val="24"/>
          <w:szCs w:val="24"/>
        </w:rPr>
        <w:t>。败诉方承担包括但不限于诉讼费、交通费、</w:t>
      </w:r>
      <w:r>
        <w:rPr>
          <w:rFonts w:hint="eastAsia" w:asciiTheme="minorEastAsia" w:hAnsiTheme="minorEastAsia" w:eastAsiaTheme="minorEastAsia" w:cstheme="minorEastAsia"/>
          <w:color w:val="auto"/>
          <w:spacing w:val="0"/>
          <w:sz w:val="24"/>
          <w:szCs w:val="24"/>
          <w:lang w:val="en-US" w:eastAsia="zh-CN"/>
        </w:rPr>
        <w:t>财产保全保险费、</w:t>
      </w:r>
      <w:r>
        <w:rPr>
          <w:rFonts w:hint="eastAsia" w:asciiTheme="minorEastAsia" w:hAnsiTheme="minorEastAsia" w:eastAsiaTheme="minorEastAsia" w:cstheme="minorEastAsia"/>
          <w:color w:val="auto"/>
          <w:spacing w:val="0"/>
          <w:sz w:val="24"/>
          <w:szCs w:val="24"/>
        </w:rPr>
        <w:t>保全费、律师代理费等相关费用。</w:t>
      </w:r>
    </w:p>
    <w:p w14:paraId="3E4C03C2">
      <w:pPr>
        <w:pStyle w:val="13"/>
        <w:keepNext w:val="0"/>
        <w:keepLines w:val="0"/>
        <w:widowControl/>
        <w:suppressLineNumbers w:val="0"/>
        <w:spacing w:before="50" w:beforeAutospacing="0" w:after="50" w:afterAutospacing="0" w:line="360" w:lineRule="auto"/>
        <w:ind w:left="0" w:right="0" w:firstLine="320"/>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pacing w:val="0"/>
          <w:sz w:val="24"/>
          <w:szCs w:val="24"/>
        </w:rPr>
        <w:t>13、不可抗力</w:t>
      </w:r>
    </w:p>
    <w:p w14:paraId="1C247975">
      <w:pPr>
        <w:pStyle w:val="13"/>
        <w:keepNext w:val="0"/>
        <w:keepLines w:val="0"/>
        <w:widowControl/>
        <w:suppressLineNumbers w:val="0"/>
        <w:spacing w:before="50" w:beforeAutospacing="0" w:after="50" w:afterAutospacing="0" w:line="360" w:lineRule="auto"/>
        <w:ind w:left="0" w:right="0" w:firstLine="320"/>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pacing w:val="0"/>
          <w:sz w:val="24"/>
          <w:szCs w:val="24"/>
        </w:rPr>
        <w:t>13.1因不可抗力造成违约的，遭受不可抗力一方应及时向对方通报不能履行或不能完全履行的理由，并在随后取得有关主管机关证明后的15日内向另一方提供不可抗力发生及持续期间的充分证据。基于以上行为，允许遭受不可抗力一方延期履行、部分履行或不履行合同，并根据情况可部分或全部免于承担违约责任。</w:t>
      </w:r>
    </w:p>
    <w:p w14:paraId="37D498D8">
      <w:pPr>
        <w:pStyle w:val="13"/>
        <w:keepNext w:val="0"/>
        <w:keepLines w:val="0"/>
        <w:widowControl/>
        <w:suppressLineNumbers w:val="0"/>
        <w:spacing w:before="50" w:beforeAutospacing="0" w:after="50" w:afterAutospacing="0" w:line="360" w:lineRule="auto"/>
        <w:ind w:left="0" w:right="0" w:firstLine="320"/>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pacing w:val="0"/>
          <w:sz w:val="24"/>
          <w:szCs w:val="24"/>
        </w:rPr>
        <w:t>13.2本合同中的不可抗力指不能预见、不能避免、不能克服的客观情况，包括但不限于：自然灾害如地震、台风、洪水、火灾及政府行为、法律规定或其适用的变化或其他任何无法预见、避免或控制的事件。</w:t>
      </w:r>
    </w:p>
    <w:p w14:paraId="3431C92D">
      <w:pPr>
        <w:pStyle w:val="13"/>
        <w:keepNext w:val="0"/>
        <w:keepLines w:val="0"/>
        <w:widowControl/>
        <w:suppressLineNumbers w:val="0"/>
        <w:spacing w:before="50" w:beforeAutospacing="0" w:after="50" w:afterAutospacing="0" w:line="360" w:lineRule="auto"/>
        <w:ind w:left="0" w:right="0" w:firstLine="320"/>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pacing w:val="0"/>
          <w:sz w:val="24"/>
          <w:szCs w:val="24"/>
        </w:rPr>
        <w:t>14、合同条款</w:t>
      </w:r>
    </w:p>
    <w:p w14:paraId="68A2A052">
      <w:pPr>
        <w:pStyle w:val="13"/>
        <w:keepNext w:val="0"/>
        <w:keepLines w:val="0"/>
        <w:widowControl/>
        <w:suppressLineNumbers w:val="0"/>
        <w:spacing w:before="50" w:beforeAutospacing="0" w:after="50" w:afterAutospacing="0" w:line="360" w:lineRule="auto"/>
        <w:ind w:left="0" w:right="0" w:firstLine="320"/>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pacing w:val="0"/>
          <w:sz w:val="24"/>
          <w:szCs w:val="24"/>
          <w:u w:val="single"/>
        </w:rPr>
        <w:t>按照实际情况编制填写。</w:t>
      </w:r>
      <w:r>
        <w:rPr>
          <w:rFonts w:hint="eastAsia" w:asciiTheme="minorEastAsia" w:hAnsiTheme="minorEastAsia" w:eastAsiaTheme="minorEastAsia" w:cstheme="minorEastAsia"/>
          <w:color w:val="auto"/>
          <w:spacing w:val="0"/>
          <w:sz w:val="24"/>
          <w:szCs w:val="24"/>
          <w:u w:val="single"/>
          <w:lang w:eastAsia="zh-CN"/>
        </w:rPr>
        <w:t>竞价文件</w:t>
      </w:r>
      <w:r>
        <w:rPr>
          <w:rFonts w:hint="eastAsia" w:asciiTheme="minorEastAsia" w:hAnsiTheme="minorEastAsia" w:eastAsiaTheme="minorEastAsia" w:cstheme="minorEastAsia"/>
          <w:color w:val="auto"/>
          <w:spacing w:val="0"/>
          <w:sz w:val="24"/>
          <w:szCs w:val="24"/>
          <w:u w:val="single"/>
        </w:rPr>
        <w:t>第</w:t>
      </w:r>
      <w:r>
        <w:rPr>
          <w:rFonts w:hint="eastAsia" w:asciiTheme="minorEastAsia" w:hAnsiTheme="minorEastAsia" w:cstheme="minorEastAsia"/>
          <w:color w:val="auto"/>
          <w:spacing w:val="0"/>
          <w:sz w:val="24"/>
          <w:szCs w:val="24"/>
          <w:u w:val="single"/>
          <w:lang w:val="en-US" w:eastAsia="zh-CN"/>
        </w:rPr>
        <w:t>三</w:t>
      </w:r>
      <w:r>
        <w:rPr>
          <w:rFonts w:hint="eastAsia" w:asciiTheme="minorEastAsia" w:hAnsiTheme="minorEastAsia" w:eastAsiaTheme="minorEastAsia" w:cstheme="minorEastAsia"/>
          <w:color w:val="auto"/>
          <w:spacing w:val="0"/>
          <w:sz w:val="24"/>
          <w:szCs w:val="24"/>
          <w:u w:val="single"/>
        </w:rPr>
        <w:t>章已有规定的，双方均不得变更或调整；</w:t>
      </w:r>
      <w:r>
        <w:rPr>
          <w:rFonts w:hint="eastAsia" w:asciiTheme="minorEastAsia" w:hAnsiTheme="minorEastAsia" w:eastAsiaTheme="minorEastAsia" w:cstheme="minorEastAsia"/>
          <w:color w:val="auto"/>
          <w:spacing w:val="0"/>
          <w:sz w:val="24"/>
          <w:szCs w:val="24"/>
          <w:u w:val="single"/>
          <w:lang w:eastAsia="zh-CN"/>
        </w:rPr>
        <w:t>竞价文件</w:t>
      </w:r>
      <w:r>
        <w:rPr>
          <w:rFonts w:hint="eastAsia" w:asciiTheme="minorEastAsia" w:hAnsiTheme="minorEastAsia" w:eastAsiaTheme="minorEastAsia" w:cstheme="minorEastAsia"/>
          <w:color w:val="auto"/>
          <w:spacing w:val="0"/>
          <w:sz w:val="24"/>
          <w:szCs w:val="24"/>
          <w:u w:val="single"/>
        </w:rPr>
        <w:t>第</w:t>
      </w:r>
      <w:r>
        <w:rPr>
          <w:rFonts w:hint="eastAsia" w:asciiTheme="minorEastAsia" w:hAnsiTheme="minorEastAsia" w:cstheme="minorEastAsia"/>
          <w:color w:val="auto"/>
          <w:spacing w:val="0"/>
          <w:sz w:val="24"/>
          <w:szCs w:val="24"/>
          <w:u w:val="single"/>
          <w:lang w:val="en-US" w:eastAsia="zh-CN"/>
        </w:rPr>
        <w:t>三</w:t>
      </w:r>
      <w:r>
        <w:rPr>
          <w:rFonts w:hint="eastAsia" w:asciiTheme="minorEastAsia" w:hAnsiTheme="minorEastAsia" w:eastAsiaTheme="minorEastAsia" w:cstheme="minorEastAsia"/>
          <w:color w:val="auto"/>
          <w:spacing w:val="0"/>
          <w:sz w:val="24"/>
          <w:szCs w:val="24"/>
          <w:u w:val="single"/>
        </w:rPr>
        <w:t>章未作规定的，双方可通过友好协商进行约定</w:t>
      </w:r>
      <w:r>
        <w:rPr>
          <w:rFonts w:hint="eastAsia" w:asciiTheme="minorEastAsia" w:hAnsiTheme="minorEastAsia" w:eastAsiaTheme="minorEastAsia" w:cstheme="minorEastAsia"/>
          <w:color w:val="auto"/>
          <w:spacing w:val="0"/>
          <w:sz w:val="24"/>
          <w:szCs w:val="24"/>
        </w:rPr>
        <w:t>。</w:t>
      </w:r>
    </w:p>
    <w:p w14:paraId="33E6AD7E">
      <w:pPr>
        <w:pStyle w:val="13"/>
        <w:keepNext w:val="0"/>
        <w:keepLines w:val="0"/>
        <w:widowControl/>
        <w:suppressLineNumbers w:val="0"/>
        <w:spacing w:before="50" w:beforeAutospacing="0" w:after="50" w:afterAutospacing="0" w:line="360" w:lineRule="auto"/>
        <w:ind w:left="0" w:right="0" w:firstLine="320"/>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pacing w:val="0"/>
          <w:sz w:val="24"/>
          <w:szCs w:val="24"/>
        </w:rPr>
        <w:t>15、其他约定</w:t>
      </w:r>
    </w:p>
    <w:p w14:paraId="2C56E09D">
      <w:pPr>
        <w:pStyle w:val="13"/>
        <w:keepNext w:val="0"/>
        <w:keepLines w:val="0"/>
        <w:widowControl/>
        <w:suppressLineNumbers w:val="0"/>
        <w:spacing w:before="50" w:beforeAutospacing="0" w:after="50" w:afterAutospacing="0" w:line="360" w:lineRule="auto"/>
        <w:ind w:left="0" w:right="0" w:firstLine="320"/>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pacing w:val="0"/>
          <w:sz w:val="24"/>
          <w:szCs w:val="24"/>
        </w:rPr>
        <w:t>15.1合同文件与本合同具有同等法律效力。</w:t>
      </w:r>
    </w:p>
    <w:p w14:paraId="02E3768A">
      <w:pPr>
        <w:pStyle w:val="13"/>
        <w:keepNext w:val="0"/>
        <w:keepLines w:val="0"/>
        <w:widowControl/>
        <w:suppressLineNumbers w:val="0"/>
        <w:spacing w:before="50" w:beforeAutospacing="0" w:after="50" w:afterAutospacing="0" w:line="360" w:lineRule="auto"/>
        <w:ind w:left="0" w:right="0" w:firstLine="320"/>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pacing w:val="0"/>
          <w:sz w:val="24"/>
          <w:szCs w:val="24"/>
        </w:rPr>
        <w:t>15.2本合同未尽事宜，双方可另行</w:t>
      </w:r>
      <w:r>
        <w:rPr>
          <w:rFonts w:hint="eastAsia" w:asciiTheme="minorEastAsia" w:hAnsiTheme="minorEastAsia" w:eastAsiaTheme="minorEastAsia" w:cstheme="minorEastAsia"/>
          <w:color w:val="auto"/>
          <w:spacing w:val="0"/>
          <w:sz w:val="24"/>
          <w:szCs w:val="24"/>
          <w:lang w:val="en-US" w:eastAsia="zh-CN"/>
        </w:rPr>
        <w:t>签订</w:t>
      </w:r>
      <w:r>
        <w:rPr>
          <w:rFonts w:hint="eastAsia" w:asciiTheme="minorEastAsia" w:hAnsiTheme="minorEastAsia" w:eastAsiaTheme="minorEastAsia" w:cstheme="minorEastAsia"/>
          <w:color w:val="auto"/>
          <w:spacing w:val="0"/>
          <w:sz w:val="24"/>
          <w:szCs w:val="24"/>
        </w:rPr>
        <w:t>补充</w:t>
      </w:r>
      <w:r>
        <w:rPr>
          <w:rFonts w:hint="eastAsia" w:asciiTheme="minorEastAsia" w:hAnsiTheme="minorEastAsia" w:eastAsiaTheme="minorEastAsia" w:cstheme="minorEastAsia"/>
          <w:color w:val="auto"/>
          <w:spacing w:val="0"/>
          <w:sz w:val="24"/>
          <w:szCs w:val="24"/>
          <w:lang w:val="en-US" w:eastAsia="zh-CN"/>
        </w:rPr>
        <w:t>协议</w:t>
      </w:r>
      <w:r>
        <w:rPr>
          <w:rFonts w:hint="eastAsia" w:asciiTheme="minorEastAsia" w:hAnsiTheme="minorEastAsia" w:eastAsiaTheme="minorEastAsia" w:cstheme="minorEastAsia"/>
          <w:color w:val="auto"/>
          <w:spacing w:val="0"/>
          <w:sz w:val="24"/>
          <w:szCs w:val="24"/>
        </w:rPr>
        <w:t>。</w:t>
      </w:r>
    </w:p>
    <w:p w14:paraId="5A53F5A1">
      <w:pPr>
        <w:pStyle w:val="13"/>
        <w:keepNext w:val="0"/>
        <w:keepLines w:val="0"/>
        <w:widowControl/>
        <w:suppressLineNumbers w:val="0"/>
        <w:spacing w:before="50" w:beforeAutospacing="0" w:after="50" w:afterAutospacing="0" w:line="360" w:lineRule="auto"/>
        <w:ind w:left="0" w:right="0" w:firstLine="320"/>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pacing w:val="0"/>
          <w:sz w:val="24"/>
          <w:szCs w:val="24"/>
        </w:rPr>
        <w:t>15.3合同生效：自签订之日起生效。</w:t>
      </w:r>
    </w:p>
    <w:p w14:paraId="48CE58C9">
      <w:pPr>
        <w:pStyle w:val="13"/>
        <w:keepNext w:val="0"/>
        <w:keepLines w:val="0"/>
        <w:widowControl/>
        <w:suppressLineNumbers w:val="0"/>
        <w:spacing w:before="50" w:beforeAutospacing="0" w:after="50" w:afterAutospacing="0" w:line="360" w:lineRule="auto"/>
        <w:ind w:left="0" w:right="0" w:firstLine="320"/>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pacing w:val="0"/>
          <w:sz w:val="24"/>
          <w:szCs w:val="24"/>
        </w:rPr>
        <w:t>15.4本合同一式</w:t>
      </w:r>
      <w:r>
        <w:rPr>
          <w:rFonts w:hint="eastAsia" w:asciiTheme="minorEastAsia" w:hAnsiTheme="minorEastAsia" w:cstheme="minorEastAsia"/>
          <w:color w:val="auto"/>
          <w:spacing w:val="0"/>
          <w:sz w:val="24"/>
          <w:szCs w:val="24"/>
          <w:u w:val="single"/>
          <w:lang w:val="en-US" w:eastAsia="zh-CN"/>
        </w:rPr>
        <w:t xml:space="preserve"> </w:t>
      </w:r>
      <w:r>
        <w:rPr>
          <w:rFonts w:hint="eastAsia" w:ascii="宋体" w:hAnsi="宋体" w:eastAsia="宋体" w:cs="宋体"/>
          <w:color w:val="auto"/>
          <w:spacing w:val="0"/>
          <w:sz w:val="24"/>
          <w:szCs w:val="24"/>
          <w:u w:val="single"/>
          <w:lang w:val="en-US" w:eastAsia="zh-CN"/>
        </w:rPr>
        <w:t>肆</w:t>
      </w:r>
      <w:r>
        <w:rPr>
          <w:rFonts w:hint="eastAsia" w:asciiTheme="minorEastAsia" w:hAnsiTheme="minorEastAsia" w:cstheme="minorEastAsia"/>
          <w:color w:val="auto"/>
          <w:spacing w:val="0"/>
          <w:sz w:val="24"/>
          <w:szCs w:val="24"/>
          <w:u w:val="single"/>
          <w:lang w:val="en-US" w:eastAsia="zh-CN"/>
        </w:rPr>
        <w:t xml:space="preserve"> </w:t>
      </w:r>
      <w:r>
        <w:rPr>
          <w:rFonts w:hint="eastAsia" w:asciiTheme="minorEastAsia" w:hAnsiTheme="minorEastAsia" w:eastAsiaTheme="minorEastAsia" w:cstheme="minorEastAsia"/>
          <w:color w:val="auto"/>
          <w:spacing w:val="0"/>
          <w:sz w:val="24"/>
          <w:szCs w:val="24"/>
        </w:rPr>
        <w:t>份，经双方授权代表签字并盖章后生效。</w:t>
      </w:r>
      <w:r>
        <w:rPr>
          <w:rFonts w:hint="eastAsia" w:ascii="宋体" w:hAnsi="宋体" w:eastAsia="宋体" w:cs="宋体"/>
          <w:color w:val="auto"/>
          <w:spacing w:val="0"/>
          <w:sz w:val="24"/>
          <w:szCs w:val="24"/>
          <w:lang w:val="en-US" w:eastAsia="zh-CN"/>
        </w:rPr>
        <w:t>甲</w:t>
      </w:r>
      <w:r>
        <w:rPr>
          <w:rFonts w:hint="eastAsia" w:ascii="宋体" w:hAnsi="宋体" w:eastAsia="宋体" w:cs="宋体"/>
          <w:color w:val="auto"/>
          <w:spacing w:val="0"/>
          <w:sz w:val="24"/>
          <w:szCs w:val="24"/>
          <w:lang w:eastAsia="zh-CN"/>
        </w:rPr>
        <w:t>、乙</w:t>
      </w:r>
      <w:r>
        <w:rPr>
          <w:rFonts w:hint="eastAsia" w:ascii="宋体" w:hAnsi="宋体" w:eastAsia="宋体" w:cs="宋体"/>
          <w:color w:val="auto"/>
          <w:spacing w:val="0"/>
          <w:sz w:val="24"/>
          <w:szCs w:val="24"/>
          <w:lang w:val="en-US" w:eastAsia="zh-CN"/>
        </w:rPr>
        <w:t>双</w:t>
      </w:r>
      <w:r>
        <w:rPr>
          <w:rFonts w:hint="eastAsia" w:ascii="宋体" w:hAnsi="宋体" w:eastAsia="宋体" w:cs="宋体"/>
          <w:color w:val="auto"/>
          <w:spacing w:val="0"/>
          <w:sz w:val="24"/>
          <w:szCs w:val="24"/>
          <w:lang w:eastAsia="zh-CN"/>
        </w:rPr>
        <w:t>方</w:t>
      </w:r>
      <w:r>
        <w:rPr>
          <w:rFonts w:hint="eastAsia" w:ascii="宋体" w:hAnsi="宋体" w:eastAsia="宋体" w:cs="宋体"/>
          <w:color w:val="auto"/>
          <w:spacing w:val="0"/>
          <w:sz w:val="24"/>
          <w:szCs w:val="24"/>
        </w:rPr>
        <w:t>各</w:t>
      </w:r>
      <w:r>
        <w:rPr>
          <w:rFonts w:hint="eastAsia" w:asciiTheme="minorEastAsia" w:hAnsiTheme="minorEastAsia" w:eastAsiaTheme="minorEastAsia" w:cstheme="minorEastAsia"/>
          <w:color w:val="auto"/>
          <w:spacing w:val="0"/>
          <w:sz w:val="24"/>
          <w:szCs w:val="24"/>
        </w:rPr>
        <w:t>执</w:t>
      </w:r>
      <w:r>
        <w:rPr>
          <w:rFonts w:hint="eastAsia" w:asciiTheme="minorEastAsia" w:hAnsiTheme="minorEastAsia" w:cstheme="minorEastAsia"/>
          <w:color w:val="auto"/>
          <w:spacing w:val="0"/>
          <w:sz w:val="24"/>
          <w:szCs w:val="24"/>
          <w:u w:val="single"/>
          <w:lang w:val="en-US" w:eastAsia="zh-CN"/>
        </w:rPr>
        <w:t xml:space="preserve"> </w:t>
      </w:r>
      <w:r>
        <w:rPr>
          <w:rFonts w:hint="eastAsia" w:ascii="宋体" w:hAnsi="宋体" w:eastAsia="宋体" w:cs="宋体"/>
          <w:color w:val="auto"/>
          <w:spacing w:val="0"/>
          <w:sz w:val="24"/>
          <w:szCs w:val="24"/>
          <w:u w:val="single"/>
          <w:lang w:val="en-US" w:eastAsia="zh-CN"/>
        </w:rPr>
        <w:t>贰</w:t>
      </w:r>
      <w:r>
        <w:rPr>
          <w:rFonts w:hint="eastAsia" w:asciiTheme="minorEastAsia" w:hAnsiTheme="minorEastAsia" w:cstheme="minorEastAsia"/>
          <w:color w:val="auto"/>
          <w:spacing w:val="0"/>
          <w:sz w:val="24"/>
          <w:szCs w:val="24"/>
          <w:u w:val="single"/>
          <w:lang w:val="en-US" w:eastAsia="zh-CN"/>
        </w:rPr>
        <w:t xml:space="preserve"> </w:t>
      </w:r>
      <w:r>
        <w:rPr>
          <w:rFonts w:hint="eastAsia" w:asciiTheme="minorEastAsia" w:hAnsiTheme="minorEastAsia" w:eastAsiaTheme="minorEastAsia" w:cstheme="minorEastAsia"/>
          <w:color w:val="auto"/>
          <w:spacing w:val="0"/>
          <w:sz w:val="24"/>
          <w:szCs w:val="24"/>
        </w:rPr>
        <w:t>份，具有同等效力。</w:t>
      </w:r>
    </w:p>
    <w:p w14:paraId="3E904CDF">
      <w:pPr>
        <w:pStyle w:val="13"/>
        <w:keepNext w:val="0"/>
        <w:keepLines w:val="0"/>
        <w:widowControl/>
        <w:suppressLineNumbers w:val="0"/>
        <w:spacing w:before="50" w:beforeAutospacing="0" w:after="50" w:afterAutospacing="0" w:line="360" w:lineRule="auto"/>
        <w:ind w:left="0" w:right="0" w:firstLine="320"/>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pacing w:val="0"/>
          <w:sz w:val="24"/>
          <w:szCs w:val="24"/>
        </w:rPr>
        <w:t>15.5其他：</w:t>
      </w:r>
      <w:r>
        <w:rPr>
          <w:rFonts w:hint="eastAsia" w:asciiTheme="minorEastAsia" w:hAnsiTheme="minorEastAsia" w:cstheme="minorEastAsia"/>
          <w:color w:val="auto"/>
          <w:spacing w:val="0"/>
          <w:sz w:val="24"/>
          <w:szCs w:val="24"/>
          <w:lang w:eastAsia="zh-CN"/>
        </w:rPr>
        <w:t>☑</w:t>
      </w:r>
      <w:r>
        <w:rPr>
          <w:rFonts w:hint="eastAsia" w:asciiTheme="minorEastAsia" w:hAnsiTheme="minorEastAsia" w:eastAsiaTheme="minorEastAsia" w:cstheme="minorEastAsia"/>
          <w:color w:val="auto"/>
          <w:spacing w:val="0"/>
          <w:sz w:val="24"/>
          <w:szCs w:val="24"/>
        </w:rPr>
        <w:t>无。□</w:t>
      </w:r>
      <w:r>
        <w:rPr>
          <w:rFonts w:hint="eastAsia" w:asciiTheme="minorEastAsia" w:hAnsiTheme="minorEastAsia" w:eastAsiaTheme="minorEastAsia" w:cstheme="minorEastAsia"/>
          <w:color w:val="auto"/>
          <w:spacing w:val="0"/>
          <w:sz w:val="24"/>
          <w:szCs w:val="24"/>
          <w:u w:val="single"/>
        </w:rPr>
        <w:t>（按照实际情况编制填写需要增加的内容）</w:t>
      </w:r>
      <w:r>
        <w:rPr>
          <w:rFonts w:hint="eastAsia" w:asciiTheme="minorEastAsia" w:hAnsiTheme="minorEastAsia" w:eastAsiaTheme="minorEastAsia" w:cstheme="minorEastAsia"/>
          <w:color w:val="auto"/>
          <w:spacing w:val="0"/>
          <w:sz w:val="24"/>
          <w:szCs w:val="24"/>
        </w:rPr>
        <w:t>。</w:t>
      </w:r>
    </w:p>
    <w:p w14:paraId="4D1168B9">
      <w:pPr>
        <w:pStyle w:val="13"/>
        <w:keepNext w:val="0"/>
        <w:keepLines w:val="0"/>
        <w:widowControl/>
        <w:suppressLineNumbers w:val="0"/>
        <w:spacing w:before="50" w:beforeAutospacing="0" w:after="50" w:afterAutospacing="0" w:line="360" w:lineRule="auto"/>
        <w:ind w:left="0" w:right="0" w:firstLine="0"/>
        <w:jc w:val="cente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pacing w:val="0"/>
          <w:sz w:val="24"/>
          <w:szCs w:val="24"/>
        </w:rPr>
        <w:t>（以下无正文）</w:t>
      </w:r>
    </w:p>
    <w:p w14:paraId="5A97588B">
      <w:pPr>
        <w:pStyle w:val="13"/>
        <w:spacing w:before="75" w:beforeAutospacing="0" w:after="75" w:afterAutospacing="0" w:line="360" w:lineRule="auto"/>
        <w:rPr>
          <w:rFonts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甲方：        </w:t>
      </w:r>
      <w:r>
        <w:rPr>
          <w:rFonts w:hint="eastAsia" w:asciiTheme="minorEastAsia" w:hAnsiTheme="minorEastAsia" w:eastAsiaTheme="minorEastAsia" w:cstheme="minorEastAsia"/>
          <w:color w:val="auto"/>
          <w:lang w:val="en-US" w:eastAsia="zh-CN"/>
        </w:rPr>
        <w:t xml:space="preserve">            </w:t>
      </w:r>
      <w:r>
        <w:rPr>
          <w:rFonts w:hint="eastAsia" w:asciiTheme="minorEastAsia" w:hAnsiTheme="minorEastAsia" w:eastAsiaTheme="minorEastAsia" w:cstheme="minorEastAsia"/>
          <w:color w:val="auto"/>
        </w:rPr>
        <w:t>  乙方：</w:t>
      </w:r>
    </w:p>
    <w:p w14:paraId="04B16925">
      <w:pPr>
        <w:pStyle w:val="13"/>
        <w:spacing w:before="75" w:beforeAutospacing="0" w:after="75" w:afterAutospacing="0" w:line="360" w:lineRule="auto"/>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住所：                住所：</w:t>
      </w:r>
    </w:p>
    <w:p w14:paraId="269DC474">
      <w:pPr>
        <w:pStyle w:val="14"/>
        <w:numPr>
          <w:ilvl w:val="-1"/>
          <w:numId w:val="0"/>
        </w:numPr>
        <w:tabs>
          <w:tab w:val="left" w:pos="425"/>
        </w:tabs>
        <w:ind w:left="0" w:firstLine="0"/>
        <w:rPr>
          <w:rFonts w:hint="default" w:eastAsiaTheme="minorEastAsia"/>
          <w:color w:val="auto"/>
          <w:lang w:val="en-US" w:eastAsia="zh-CN"/>
        </w:rPr>
      </w:pPr>
      <w:r>
        <w:rPr>
          <w:rFonts w:hint="eastAsia" w:asciiTheme="minorEastAsia" w:hAnsiTheme="minorEastAsia" w:eastAsiaTheme="minorEastAsia" w:cstheme="minorEastAsia"/>
          <w:color w:val="auto"/>
          <w:lang w:val="en-US" w:eastAsia="zh-CN"/>
        </w:rPr>
        <w:t>统一社会信用代码：                    统一社会信用代码：</w:t>
      </w:r>
    </w:p>
    <w:p w14:paraId="70A7A4C6">
      <w:pPr>
        <w:pStyle w:val="13"/>
        <w:spacing w:before="75" w:beforeAutospacing="0" w:after="75" w:afterAutospacing="0" w:line="360" w:lineRule="auto"/>
        <w:rPr>
          <w:rFonts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单位负责人：                单位负责人：</w:t>
      </w:r>
    </w:p>
    <w:p w14:paraId="4D1A7519">
      <w:pPr>
        <w:pStyle w:val="13"/>
        <w:spacing w:before="75" w:beforeAutospacing="0" w:after="75" w:afterAutospacing="0" w:line="360" w:lineRule="auto"/>
        <w:rPr>
          <w:rFonts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委托代理人：             委托代理人：</w:t>
      </w:r>
    </w:p>
    <w:p w14:paraId="515129D3">
      <w:pPr>
        <w:pStyle w:val="13"/>
        <w:spacing w:before="75" w:beforeAutospacing="0" w:after="75" w:afterAutospacing="0" w:line="360" w:lineRule="auto"/>
        <w:rPr>
          <w:rFonts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联系方法：              联系方法：</w:t>
      </w:r>
    </w:p>
    <w:p w14:paraId="33BACFE4">
      <w:pPr>
        <w:pStyle w:val="13"/>
        <w:spacing w:before="75" w:beforeAutospacing="0" w:after="75" w:afterAutospacing="0" w:line="360" w:lineRule="auto"/>
        <w:rPr>
          <w:rFonts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开户银行：              开户银行</w:t>
      </w:r>
    </w:p>
    <w:p w14:paraId="5E332986">
      <w:pPr>
        <w:pStyle w:val="13"/>
        <w:spacing w:before="75" w:beforeAutospacing="0" w:after="75" w:afterAutospacing="0" w:line="360" w:lineRule="auto"/>
        <w:rPr>
          <w:rFonts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账号：                账号：</w:t>
      </w:r>
    </w:p>
    <w:p w14:paraId="27EB95D2">
      <w:pPr>
        <w:pStyle w:val="13"/>
        <w:spacing w:before="75" w:beforeAutospacing="0" w:after="75" w:afterAutospacing="0" w:line="360" w:lineRule="auto"/>
        <w:rPr>
          <w:rFonts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签订地点：</w:t>
      </w:r>
      <w:r>
        <w:rPr>
          <w:rFonts w:hint="eastAsia" w:asciiTheme="minorEastAsia" w:hAnsiTheme="minorEastAsia" w:eastAsiaTheme="minorEastAsia" w:cstheme="minorEastAsia"/>
          <w:color w:val="auto"/>
          <w:u w:val="single"/>
        </w:rPr>
        <w:t xml:space="preserve">              </w:t>
      </w:r>
    </w:p>
    <w:p w14:paraId="493D50F2">
      <w:pPr>
        <w:pStyle w:val="13"/>
        <w:spacing w:before="75" w:beforeAutospacing="0" w:after="75" w:afterAutospacing="0" w:line="360" w:lineRule="auto"/>
        <w:rPr>
          <w:rFonts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签订日期：</w:t>
      </w:r>
      <w:r>
        <w:rPr>
          <w:rFonts w:hint="eastAsia" w:asciiTheme="minorEastAsia" w:hAnsiTheme="minorEastAsia" w:eastAsiaTheme="minorEastAsia" w:cstheme="minorEastAsia"/>
          <w:color w:val="auto"/>
          <w:u w:val="single"/>
        </w:rPr>
        <w:t>    </w:t>
      </w:r>
      <w:r>
        <w:rPr>
          <w:rFonts w:hint="eastAsia" w:asciiTheme="minorEastAsia" w:hAnsiTheme="minorEastAsia" w:eastAsiaTheme="minorEastAsia" w:cstheme="minorEastAsia"/>
          <w:color w:val="auto"/>
        </w:rPr>
        <w:t>年</w:t>
      </w:r>
      <w:r>
        <w:rPr>
          <w:rFonts w:hint="eastAsia" w:asciiTheme="minorEastAsia" w:hAnsiTheme="minorEastAsia" w:eastAsiaTheme="minorEastAsia" w:cstheme="minorEastAsia"/>
          <w:color w:val="auto"/>
          <w:u w:val="single"/>
        </w:rPr>
        <w:t>   </w:t>
      </w:r>
      <w:r>
        <w:rPr>
          <w:rFonts w:hint="eastAsia" w:asciiTheme="minorEastAsia" w:hAnsiTheme="minorEastAsia" w:eastAsiaTheme="minorEastAsia" w:cstheme="minorEastAsia"/>
          <w:color w:val="auto"/>
        </w:rPr>
        <w:t>月</w:t>
      </w:r>
      <w:r>
        <w:rPr>
          <w:rFonts w:hint="eastAsia" w:asciiTheme="minorEastAsia" w:hAnsiTheme="minorEastAsia" w:eastAsiaTheme="minorEastAsia" w:cstheme="minorEastAsia"/>
          <w:color w:val="auto"/>
          <w:u w:val="single"/>
        </w:rPr>
        <w:t>   </w:t>
      </w:r>
      <w:r>
        <w:rPr>
          <w:rFonts w:hint="eastAsia" w:asciiTheme="minorEastAsia" w:hAnsiTheme="minorEastAsia" w:eastAsiaTheme="minorEastAsia" w:cstheme="minorEastAsia"/>
          <w:color w:val="auto"/>
        </w:rPr>
        <w:t>日</w:t>
      </w:r>
      <w:bookmarkEnd w:id="0"/>
      <w:bookmarkEnd w:id="2"/>
    </w:p>
    <w:sectPr>
      <w:headerReference r:id="rId3" w:type="default"/>
      <w:footerReference r:id="rId4" w:type="default"/>
      <w:pgSz w:w="11906" w:h="16838"/>
      <w:pgMar w:top="1440" w:right="1800" w:bottom="1440" w:left="180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2"/>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幼圆">
    <w:altName w:val="宋体"/>
    <w:panose1 w:val="02010509060101010101"/>
    <w:charset w:val="86"/>
    <w:family w:val="modern"/>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新宋体">
    <w:panose1 w:val="02010609030101010101"/>
    <w:charset w:val="86"/>
    <w:family w:val="auto"/>
    <w:pitch w:val="default"/>
    <w:sig w:usb0="00000203" w:usb1="288F0000" w:usb2="0000000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3B141F4">
    <w:pPr>
      <w:pStyle w:val="10"/>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7D4A051">
                          <w:pPr>
                            <w:pStyle w:val="10"/>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37D4A051">
                    <w:pPr>
                      <w:pStyle w:val="10"/>
                    </w:pPr>
                    <w:r>
                      <w:fldChar w:fldCharType="begin"/>
                    </w:r>
                    <w:r>
                      <w:instrText xml:space="preserve"> PAGE  \* MERGEFORMAT </w:instrText>
                    </w:r>
                    <w:r>
                      <w:fldChar w:fldCharType="separate"/>
                    </w:r>
                    <w:r>
                      <w:t>1</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B41CAE7">
    <w:pPr>
      <w:widowControl/>
      <w:shd w:val="clear" w:color="auto" w:fill="FFFFFF"/>
      <w:snapToGrid w:val="0"/>
      <w:spacing w:line="580" w:lineRule="exac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4"/>
    <w:multiLevelType w:val="multilevel"/>
    <w:tmpl w:val="00000004"/>
    <w:lvl w:ilvl="0" w:tentative="0">
      <w:start w:val="1"/>
      <w:numFmt w:val="chineseCounting"/>
      <w:lvlText w:val="第%1章 "/>
      <w:lvlJc w:val="left"/>
      <w:pPr>
        <w:ind w:left="420" w:hanging="420"/>
      </w:pPr>
      <w:rPr>
        <w:rFonts w:hint="eastAsia" w:ascii="宋体" w:hAnsi="宋体" w:eastAsia="宋体" w:cs="宋体"/>
      </w:rPr>
    </w:lvl>
    <w:lvl w:ilvl="1" w:tentative="0">
      <w:start w:val="1"/>
      <w:numFmt w:val="chineseCounting"/>
      <w:lvlText w:val="%2"/>
      <w:lvlJc w:val="left"/>
      <w:pPr>
        <w:tabs>
          <w:tab w:val="left" w:pos="567"/>
        </w:tabs>
        <w:ind w:left="992" w:hanging="992"/>
      </w:pPr>
      <w:rPr>
        <w:rFonts w:hint="eastAsia" w:ascii="宋体" w:hAnsi="宋体" w:eastAsia="宋体" w:cs="宋体"/>
      </w:rPr>
    </w:lvl>
    <w:lvl w:ilvl="2" w:tentative="0">
      <w:start w:val="1"/>
      <w:numFmt w:val="decimal"/>
      <w:pStyle w:val="5"/>
      <w:lvlText w:val="%3"/>
      <w:lvlJc w:val="left"/>
      <w:pPr>
        <w:tabs>
          <w:tab w:val="left" w:pos="567"/>
        </w:tabs>
        <w:ind w:left="1628" w:hanging="1418"/>
      </w:pPr>
      <w:rPr>
        <w:rFonts w:hint="eastAsia" w:ascii="宋体" w:hAnsi="宋体" w:eastAsia="宋体" w:cs="宋体"/>
      </w:rPr>
    </w:lvl>
    <w:lvl w:ilvl="3" w:tentative="0">
      <w:start w:val="1"/>
      <w:numFmt w:val="decimal"/>
      <w:lvlText w:val="%3.%4"/>
      <w:lvlJc w:val="left"/>
      <w:pPr>
        <w:tabs>
          <w:tab w:val="left" w:pos="567"/>
        </w:tabs>
        <w:ind w:left="0" w:firstLine="0"/>
      </w:pPr>
      <w:rPr>
        <w:rFonts w:hint="eastAsia" w:ascii="宋体" w:hAnsi="宋体" w:eastAsia="宋体" w:cs="宋体"/>
      </w:rPr>
    </w:lvl>
    <w:lvl w:ilvl="4" w:tentative="0">
      <w:start w:val="1"/>
      <w:numFmt w:val="decimal"/>
      <w:lvlText w:val="%3.%4.%5"/>
      <w:lvlJc w:val="left"/>
      <w:pPr>
        <w:tabs>
          <w:tab w:val="left" w:pos="5529"/>
        </w:tabs>
        <w:ind w:left="5529" w:firstLine="0"/>
      </w:pPr>
      <w:rPr>
        <w:rFonts w:hint="eastAsia" w:ascii="宋体" w:hAnsi="宋体" w:eastAsia="宋体" w:cs="宋体"/>
      </w:rPr>
    </w:lvl>
    <w:lvl w:ilvl="5" w:tentative="0">
      <w:start w:val="1"/>
      <w:numFmt w:val="decimal"/>
      <w:lvlText w:val="%3.%4.%5.%6"/>
      <w:lvlJc w:val="left"/>
      <w:pPr>
        <w:ind w:left="3260" w:hanging="1134"/>
      </w:pPr>
      <w:rPr>
        <w:rFonts w:hint="eastAsia" w:ascii="宋体" w:hAnsi="宋体" w:eastAsia="宋体" w:cs="宋体"/>
      </w:rPr>
    </w:lvl>
    <w:lvl w:ilvl="6" w:tentative="0">
      <w:start w:val="1"/>
      <w:numFmt w:val="decimal"/>
      <w:lvlText w:val="%3.%4.%5.%6.%7"/>
      <w:lvlJc w:val="left"/>
      <w:pPr>
        <w:ind w:left="3827" w:hanging="1276"/>
      </w:pPr>
      <w:rPr>
        <w:rFonts w:hint="eastAsia" w:ascii="宋体" w:hAnsi="宋体" w:eastAsia="宋体" w:cs="宋体"/>
      </w:rPr>
    </w:lvl>
    <w:lvl w:ilvl="7" w:tentative="0">
      <w:start w:val="1"/>
      <w:numFmt w:val="decimal"/>
      <w:lvlText w:val="%3.%4.%5.%6.%7.%8"/>
      <w:lvlJc w:val="left"/>
      <w:pPr>
        <w:ind w:left="4394" w:hanging="1418"/>
      </w:pPr>
      <w:rPr>
        <w:rFonts w:hint="eastAsia" w:ascii="宋体" w:hAnsi="宋体" w:eastAsia="宋体" w:cs="宋体"/>
      </w:rPr>
    </w:lvl>
    <w:lvl w:ilvl="8" w:tentative="0">
      <w:start w:val="1"/>
      <w:numFmt w:val="decimal"/>
      <w:lvlText w:val="%3.%4.%5.%6.%7.%8.%9"/>
      <w:lvlJc w:val="left"/>
      <w:pPr>
        <w:ind w:left="5102" w:hanging="1700"/>
      </w:pPr>
      <w:rPr>
        <w:rFonts w:hint="eastAsia" w:ascii="宋体" w:hAnsi="宋体" w:eastAsia="宋体" w:cs="宋体"/>
      </w:rPr>
    </w:lvl>
  </w:abstractNum>
  <w:abstractNum w:abstractNumId="1">
    <w:nsid w:val="5EC6BB90"/>
    <w:multiLevelType w:val="singleLevel"/>
    <w:tmpl w:val="5EC6BB90"/>
    <w:lvl w:ilvl="0" w:tentative="0">
      <w:start w:val="10"/>
      <w:numFmt w:val="decimal"/>
      <w:suff w:val="nothing"/>
      <w:lvlText w:val="%1、"/>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TQ1MDAzMWJmMzEyMjg5OTQyNjFkNDcyNDU5ZGM1Y2YifQ=="/>
    <w:docVar w:name="KSO_WPS_MARK_KEY" w:val="36b8acbf-cf64-4cd1-b9a6-4edb4ecc0d53"/>
  </w:docVars>
  <w:rsids>
    <w:rsidRoot w:val="1F986481"/>
    <w:rsid w:val="00360E24"/>
    <w:rsid w:val="00443541"/>
    <w:rsid w:val="025874A5"/>
    <w:rsid w:val="029E18A3"/>
    <w:rsid w:val="02AE00E7"/>
    <w:rsid w:val="03555A65"/>
    <w:rsid w:val="039B541A"/>
    <w:rsid w:val="05DA79C7"/>
    <w:rsid w:val="06C5732F"/>
    <w:rsid w:val="07D50D0A"/>
    <w:rsid w:val="08174AFA"/>
    <w:rsid w:val="08A56503"/>
    <w:rsid w:val="08F12A2E"/>
    <w:rsid w:val="0A2F0DBE"/>
    <w:rsid w:val="0A68370E"/>
    <w:rsid w:val="0D7D50C5"/>
    <w:rsid w:val="0E97237F"/>
    <w:rsid w:val="0F466F0E"/>
    <w:rsid w:val="0FE577B4"/>
    <w:rsid w:val="1001144E"/>
    <w:rsid w:val="13761663"/>
    <w:rsid w:val="13C51282"/>
    <w:rsid w:val="151B0977"/>
    <w:rsid w:val="166C0A45"/>
    <w:rsid w:val="173C6DB1"/>
    <w:rsid w:val="1A1E1D38"/>
    <w:rsid w:val="1A2E7004"/>
    <w:rsid w:val="1C063FC0"/>
    <w:rsid w:val="1D7E66E9"/>
    <w:rsid w:val="1F986481"/>
    <w:rsid w:val="1FB77434"/>
    <w:rsid w:val="25AA1B29"/>
    <w:rsid w:val="26FC4CBF"/>
    <w:rsid w:val="290520D8"/>
    <w:rsid w:val="2AEB24EE"/>
    <w:rsid w:val="2BDB5197"/>
    <w:rsid w:val="2BE0636B"/>
    <w:rsid w:val="2E1B7CA0"/>
    <w:rsid w:val="2E3F3416"/>
    <w:rsid w:val="2E7E3252"/>
    <w:rsid w:val="303411DC"/>
    <w:rsid w:val="316771C6"/>
    <w:rsid w:val="318F29B2"/>
    <w:rsid w:val="31D67EB0"/>
    <w:rsid w:val="32EC51EE"/>
    <w:rsid w:val="376F3581"/>
    <w:rsid w:val="3802063D"/>
    <w:rsid w:val="38A76359"/>
    <w:rsid w:val="3AA91F1E"/>
    <w:rsid w:val="3AF410E4"/>
    <w:rsid w:val="3C514CA0"/>
    <w:rsid w:val="3CC179FF"/>
    <w:rsid w:val="3DCB7F95"/>
    <w:rsid w:val="3E340DCB"/>
    <w:rsid w:val="3E467EA9"/>
    <w:rsid w:val="41096229"/>
    <w:rsid w:val="411B561D"/>
    <w:rsid w:val="42C04C3A"/>
    <w:rsid w:val="431D6678"/>
    <w:rsid w:val="44A21BB1"/>
    <w:rsid w:val="456B28EB"/>
    <w:rsid w:val="45CD1A34"/>
    <w:rsid w:val="475A5FE3"/>
    <w:rsid w:val="4A174A8F"/>
    <w:rsid w:val="4C72630D"/>
    <w:rsid w:val="4EF7302E"/>
    <w:rsid w:val="513A7B13"/>
    <w:rsid w:val="51BD6537"/>
    <w:rsid w:val="52245F5E"/>
    <w:rsid w:val="52623FB6"/>
    <w:rsid w:val="52896FF7"/>
    <w:rsid w:val="558C043F"/>
    <w:rsid w:val="577320A0"/>
    <w:rsid w:val="5ACC228D"/>
    <w:rsid w:val="5C09140A"/>
    <w:rsid w:val="5D081E82"/>
    <w:rsid w:val="5D1C319C"/>
    <w:rsid w:val="5D211DB5"/>
    <w:rsid w:val="5DAA3B58"/>
    <w:rsid w:val="5DFD637E"/>
    <w:rsid w:val="61AF4C4A"/>
    <w:rsid w:val="63881504"/>
    <w:rsid w:val="660C7EBD"/>
    <w:rsid w:val="66154481"/>
    <w:rsid w:val="67393D61"/>
    <w:rsid w:val="675E0D7B"/>
    <w:rsid w:val="699D27C3"/>
    <w:rsid w:val="6B4A616F"/>
    <w:rsid w:val="6C327132"/>
    <w:rsid w:val="6C5F6456"/>
    <w:rsid w:val="6DDB5D10"/>
    <w:rsid w:val="6E34769F"/>
    <w:rsid w:val="6FA523D2"/>
    <w:rsid w:val="6FA63AB6"/>
    <w:rsid w:val="72AB3885"/>
    <w:rsid w:val="73625832"/>
    <w:rsid w:val="75B01893"/>
    <w:rsid w:val="76B40C43"/>
    <w:rsid w:val="76F93003"/>
    <w:rsid w:val="78034139"/>
    <w:rsid w:val="782E7816"/>
    <w:rsid w:val="79485E90"/>
    <w:rsid w:val="7AA16826"/>
    <w:rsid w:val="7BD61B65"/>
    <w:rsid w:val="7C2A25D8"/>
    <w:rsid w:val="7E483361"/>
    <w:rsid w:val="7F0361DD"/>
    <w:rsid w:val="7F9C651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9"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qFormat="1" w:uiPriority="99"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22"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Arial"/>
      <w:kern w:val="2"/>
      <w:sz w:val="21"/>
      <w:szCs w:val="22"/>
      <w:lang w:val="en-US" w:eastAsia="zh-CN" w:bidi="ar-SA"/>
    </w:rPr>
  </w:style>
  <w:style w:type="paragraph" w:styleId="5">
    <w:name w:val="heading 3"/>
    <w:basedOn w:val="1"/>
    <w:next w:val="1"/>
    <w:qFormat/>
    <w:uiPriority w:val="9"/>
    <w:pPr>
      <w:keepNext/>
      <w:keepLines/>
      <w:numPr>
        <w:ilvl w:val="2"/>
        <w:numId w:val="1"/>
      </w:numPr>
      <w:spacing w:before="120" w:after="120" w:line="360" w:lineRule="auto"/>
      <w:outlineLvl w:val="2"/>
    </w:pPr>
    <w:rPr>
      <w:b/>
      <w:bCs/>
      <w:sz w:val="30"/>
      <w:szCs w:val="32"/>
    </w:rPr>
  </w:style>
  <w:style w:type="character" w:default="1" w:styleId="17">
    <w:name w:val="Default Paragraph Font"/>
    <w:semiHidden/>
    <w:qFormat/>
    <w:uiPriority w:val="0"/>
  </w:style>
  <w:style w:type="table" w:default="1" w:styleId="15">
    <w:name w:val="Normal Table"/>
    <w:semiHidden/>
    <w:qFormat/>
    <w:uiPriority w:val="0"/>
    <w:tblPr>
      <w:tblCellMar>
        <w:top w:w="0" w:type="dxa"/>
        <w:left w:w="108" w:type="dxa"/>
        <w:bottom w:w="0" w:type="dxa"/>
        <w:right w:w="108" w:type="dxa"/>
      </w:tblCellMar>
    </w:tblPr>
  </w:style>
  <w:style w:type="paragraph" w:styleId="2">
    <w:name w:val="Body Text"/>
    <w:basedOn w:val="1"/>
    <w:next w:val="3"/>
    <w:qFormat/>
    <w:uiPriority w:val="0"/>
    <w:pPr>
      <w:spacing w:line="380" w:lineRule="exact"/>
    </w:pPr>
    <w:rPr>
      <w:sz w:val="24"/>
    </w:rPr>
  </w:style>
  <w:style w:type="paragraph" w:customStyle="1" w:styleId="3">
    <w:name w:val="样式 表格正文 + 两端对齐"/>
    <w:basedOn w:val="1"/>
    <w:next w:val="4"/>
    <w:qFormat/>
    <w:uiPriority w:val="0"/>
    <w:pPr>
      <w:spacing w:line="300" w:lineRule="auto"/>
    </w:pPr>
  </w:style>
  <w:style w:type="paragraph" w:customStyle="1" w:styleId="4">
    <w:name w:val="正文1"/>
    <w:basedOn w:val="1"/>
    <w:qFormat/>
    <w:uiPriority w:val="0"/>
    <w:pPr>
      <w:spacing w:line="480" w:lineRule="exact"/>
      <w:ind w:firstLine="567"/>
    </w:pPr>
    <w:rPr>
      <w:rFonts w:ascii="幼圆" w:eastAsia="幼圆"/>
      <w:sz w:val="28"/>
      <w:szCs w:val="20"/>
    </w:rPr>
  </w:style>
  <w:style w:type="paragraph" w:styleId="6">
    <w:name w:val="Normal Indent"/>
    <w:basedOn w:val="1"/>
    <w:next w:val="1"/>
    <w:qFormat/>
    <w:uiPriority w:val="0"/>
    <w:pPr>
      <w:ind w:firstLine="420"/>
    </w:pPr>
    <w:rPr>
      <w:szCs w:val="20"/>
    </w:rPr>
  </w:style>
  <w:style w:type="paragraph" w:styleId="7">
    <w:name w:val="annotation text"/>
    <w:basedOn w:val="1"/>
    <w:qFormat/>
    <w:uiPriority w:val="0"/>
    <w:pPr>
      <w:jc w:val="left"/>
    </w:pPr>
  </w:style>
  <w:style w:type="paragraph" w:styleId="8">
    <w:name w:val="Plain Text"/>
    <w:basedOn w:val="1"/>
    <w:next w:val="1"/>
    <w:qFormat/>
    <w:uiPriority w:val="0"/>
    <w:rPr>
      <w:rFonts w:ascii="宋体" w:hAnsi="Courier New"/>
      <w:szCs w:val="20"/>
    </w:rPr>
  </w:style>
  <w:style w:type="paragraph" w:styleId="9">
    <w:name w:val="Body Text Indent 2"/>
    <w:basedOn w:val="1"/>
    <w:qFormat/>
    <w:uiPriority w:val="0"/>
    <w:pPr>
      <w:spacing w:line="20" w:lineRule="atLeast"/>
      <w:ind w:firstLine="199" w:firstLineChars="199"/>
      <w:jc w:val="left"/>
    </w:pPr>
    <w:rPr>
      <w:rFonts w:ascii="宋体"/>
      <w:sz w:val="24"/>
    </w:rPr>
  </w:style>
  <w:style w:type="paragraph" w:styleId="10">
    <w:name w:val="footer"/>
    <w:basedOn w:val="1"/>
    <w:qFormat/>
    <w:uiPriority w:val="0"/>
    <w:pPr>
      <w:tabs>
        <w:tab w:val="center" w:pos="4153"/>
        <w:tab w:val="right" w:pos="8306"/>
      </w:tabs>
      <w:snapToGrid w:val="0"/>
      <w:jc w:val="left"/>
    </w:pPr>
    <w:rPr>
      <w:sz w:val="18"/>
    </w:rPr>
  </w:style>
  <w:style w:type="paragraph" w:styleId="11">
    <w:name w:val="toc 1"/>
    <w:basedOn w:val="1"/>
    <w:next w:val="1"/>
    <w:qFormat/>
    <w:uiPriority w:val="39"/>
    <w:pPr>
      <w:spacing w:before="120" w:after="120"/>
      <w:jc w:val="left"/>
    </w:pPr>
    <w:rPr>
      <w:rFonts w:ascii="Calibri" w:hAnsi="Calibri"/>
      <w:b/>
      <w:bCs/>
      <w:caps/>
      <w:sz w:val="20"/>
    </w:rPr>
  </w:style>
  <w:style w:type="paragraph" w:styleId="12">
    <w:name w:val="Body Text Indent 3"/>
    <w:basedOn w:val="1"/>
    <w:unhideWhenUsed/>
    <w:qFormat/>
    <w:uiPriority w:val="99"/>
    <w:pPr>
      <w:spacing w:after="120"/>
      <w:ind w:left="420" w:leftChars="200"/>
    </w:pPr>
    <w:rPr>
      <w:kern w:val="2"/>
      <w:sz w:val="16"/>
      <w:szCs w:val="16"/>
    </w:rPr>
  </w:style>
  <w:style w:type="paragraph" w:styleId="13">
    <w:name w:val="Normal (Web)"/>
    <w:basedOn w:val="1"/>
    <w:next w:val="14"/>
    <w:qFormat/>
    <w:uiPriority w:val="0"/>
    <w:pPr>
      <w:pBdr>
        <w:top w:val="none" w:color="auto" w:sz="0" w:space="0"/>
        <w:left w:val="none" w:color="auto" w:sz="0" w:space="0"/>
        <w:bottom w:val="none" w:color="auto" w:sz="0" w:space="0"/>
        <w:right w:val="none" w:color="auto" w:sz="0" w:space="0"/>
      </w:pBdr>
      <w:spacing w:before="0" w:beforeAutospacing="0" w:after="0" w:afterAutospacing="0"/>
      <w:ind w:left="0" w:right="0"/>
      <w:jc w:val="left"/>
    </w:pPr>
    <w:rPr>
      <w:rFonts w:ascii="微软雅黑" w:hAnsi="微软雅黑" w:eastAsia="微软雅黑" w:cs="微软雅黑"/>
      <w:kern w:val="0"/>
      <w:sz w:val="24"/>
      <w:lang w:val="en-US" w:eastAsia="zh-CN" w:bidi="ar"/>
    </w:rPr>
  </w:style>
  <w:style w:type="paragraph" w:customStyle="1" w:styleId="14">
    <w:name w:val="样式 标题 3 + (中文) 黑体 小四 非加粗 段前: 7.8 磅 段后: 0 磅 行距: 固定值 20 磅"/>
    <w:basedOn w:val="5"/>
    <w:qFormat/>
    <w:uiPriority w:val="0"/>
    <w:pPr>
      <w:spacing w:before="0" w:after="0" w:line="400" w:lineRule="exact"/>
    </w:pPr>
    <w:rPr>
      <w:rFonts w:eastAsia="黑体" w:cs="宋体"/>
      <w:b w:val="0"/>
      <w:bCs w:val="0"/>
      <w:sz w:val="24"/>
      <w:szCs w:val="20"/>
    </w:rPr>
  </w:style>
  <w:style w:type="table" w:styleId="16">
    <w:name w:val="Table Grid"/>
    <w:basedOn w:val="1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8">
    <w:name w:val="Strong"/>
    <w:basedOn w:val="17"/>
    <w:qFormat/>
    <w:uiPriority w:val="22"/>
    <w:rPr>
      <w:b/>
      <w:bCs/>
    </w:rPr>
  </w:style>
  <w:style w:type="paragraph" w:customStyle="1" w:styleId="19">
    <w:name w:val="Fließtext"/>
    <w:basedOn w:val="1"/>
    <w:qFormat/>
    <w:uiPriority w:val="0"/>
    <w:pPr>
      <w:overflowPunct w:val="0"/>
      <w:autoSpaceDE w:val="0"/>
      <w:autoSpaceDN w:val="0"/>
      <w:adjustRightInd w:val="0"/>
      <w:textAlignment w:val="baseline"/>
    </w:pPr>
    <w:rPr>
      <w:kern w:val="28"/>
      <w:szCs w:val="20"/>
    </w:rPr>
  </w:style>
  <w:style w:type="paragraph" w:customStyle="1" w:styleId="20">
    <w:name w:val="正文格式"/>
    <w:basedOn w:val="1"/>
    <w:qFormat/>
    <w:uiPriority w:val="0"/>
    <w:pPr>
      <w:widowControl/>
      <w:adjustRightInd w:val="0"/>
      <w:snapToGrid w:val="0"/>
      <w:spacing w:line="400" w:lineRule="atLeast"/>
      <w:ind w:firstLine="482"/>
      <w:textAlignment w:val="baseline"/>
    </w:pPr>
    <w:rPr>
      <w:kern w:val="0"/>
      <w:sz w:val="24"/>
    </w:rPr>
  </w:style>
  <w:style w:type="paragraph" w:customStyle="1" w:styleId="21">
    <w:name w:val="样式3"/>
    <w:basedOn w:val="8"/>
    <w:qFormat/>
    <w:uiPriority w:val="0"/>
    <w:pPr>
      <w:spacing w:line="0" w:lineRule="atLeast"/>
      <w:outlineLvl w:val="0"/>
    </w:pPr>
    <w:rPr>
      <w:sz w:val="28"/>
    </w:rPr>
  </w:style>
  <w:style w:type="paragraph" w:customStyle="1" w:styleId="22">
    <w:name w:val="Other|1"/>
    <w:basedOn w:val="1"/>
    <w:qFormat/>
    <w:uiPriority w:val="0"/>
    <w:pPr>
      <w:widowControl w:val="0"/>
      <w:shd w:val="clear" w:color="auto" w:fill="auto"/>
      <w:spacing w:after="40" w:line="293" w:lineRule="auto"/>
    </w:pPr>
    <w:rPr>
      <w:rFonts w:ascii="宋体" w:hAnsi="宋体" w:eastAsia="宋体" w:cs="宋体"/>
      <w:sz w:val="22"/>
      <w:szCs w:val="22"/>
      <w:u w:val="none"/>
      <w:shd w:val="clear" w:color="auto" w:fill="auto"/>
      <w:lang w:val="zh-TW" w:eastAsia="zh-TW" w:bidi="zh-TW"/>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14</Pages>
  <Words>7614</Words>
  <Characters>8049</Characters>
  <Lines>0</Lines>
  <Paragraphs>0</Paragraphs>
  <TotalTime>6</TotalTime>
  <ScaleCrop>false</ScaleCrop>
  <LinksUpToDate>false</LinksUpToDate>
  <CharactersWithSpaces>8392</CharactersWithSpaces>
  <Application>WPS Office_12.1.0.22089_F1E327BC-269C-435d-A152-05C5408002CA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2023-12-29T03:29:00Z</dcterms:created>
  <dc:creator>土豆排骨的滋味</dc:creator>
  <cp:lastModifiedBy>Administrator</cp:lastModifiedBy>
  <cp:lastPrinted>2025-09-10T08:59:00Z</cp:lastPrinted>
  <dcterms:modified xsi:type="dcterms:W3CDTF">2025-09-16T13:39:16Z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2052-12.1.0.22089</vt:lpwstr>
  </property>
  <property fmtid="{D5CDD505-2E9C-101B-9397-08002B2CF9AE}" pid="3" name="ICV">
    <vt:lpwstr>318EB99A584D47D4BC7708EB02F454D0_13</vt:lpwstr>
  </property>
  <property fmtid="{D5CDD505-2E9C-101B-9397-08002B2CF9AE}" pid="4" name="KSOTemplateDocerSaveRecord">
    <vt:lpwstr>eyJoZGlkIjoiMmY5M2NkNzgzMTNhYzNmYjU2NTc2OGQwMGFkNmU3N2MiLCJ1c2VySWQiOiIxNTc4Njk4MDQ3In0=</vt:lpwstr>
  </property>
</Properties>
</file>