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附件</w:t>
      </w:r>
      <w:r>
        <w:rPr>
          <w:rFonts w:hint="eastAsia" w:asciiTheme="minorEastAsia" w:hAnsiTheme="minorEastAsia" w:cstheme="minorEastAsia"/>
          <w:b/>
          <w:bCs/>
          <w:sz w:val="24"/>
          <w:szCs w:val="28"/>
          <w:lang w:val="en-US" w:eastAsia="zh-CN"/>
        </w:rPr>
        <w:t>2</w:t>
      </w:r>
      <w:r>
        <w:rPr>
          <w:rFonts w:hint="eastAsia" w:asciiTheme="minorEastAsia" w:hAnsiTheme="minorEastAsia" w:eastAsiaTheme="minorEastAsia" w:cstheme="minorEastAsia"/>
          <w:b/>
          <w:bCs/>
          <w:sz w:val="24"/>
          <w:szCs w:val="28"/>
          <w:lang w:val="en-US" w:eastAsia="zh-CN"/>
        </w:rPr>
        <w:t>：采购清单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lang w:val="en-US" w:eastAsia="zh-CN"/>
        </w:rPr>
      </w:pP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78"/>
        <w:gridCol w:w="2548"/>
        <w:gridCol w:w="1210"/>
        <w:gridCol w:w="1212"/>
        <w:gridCol w:w="1210"/>
        <w:gridCol w:w="2578"/>
        <w:gridCol w:w="1952"/>
        <w:gridCol w:w="734"/>
        <w:gridCol w:w="1210"/>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4"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00" w:type="pct"/>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855" w:type="pct"/>
            <w:gridSpan w:val="2"/>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货物名称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颜色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主要技术参数及要求</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尺寸(mm)长*宽*高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61" w:type="pct"/>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最高控制单价（元）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trPr>
        <w:tc>
          <w:tcPr>
            <w:tcW w:w="5000" w:type="pct"/>
            <w:gridSpan w:val="10"/>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标间专用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75"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pct"/>
            <w:vMerge w:val="restart"/>
            <w:shd w:val="clear" w:color="auto" w:fill="FFFFFF" w:themeFill="background1"/>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DDEBF7"/>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875665</wp:posOffset>
                  </wp:positionV>
                  <wp:extent cx="1387475" cy="772160"/>
                  <wp:effectExtent l="0" t="0" r="3175" b="8890"/>
                  <wp:wrapNone/>
                  <wp:docPr id="25" name="图片_4"/>
                  <wp:cNvGraphicFramePr/>
                  <a:graphic xmlns:a="http://schemas.openxmlformats.org/drawingml/2006/main">
                    <a:graphicData uri="http://schemas.openxmlformats.org/drawingml/2006/picture">
                      <pic:pic xmlns:pic="http://schemas.openxmlformats.org/drawingml/2006/picture">
                        <pic:nvPicPr>
                          <pic:cNvPr id="25" name="图片_4"/>
                          <pic:cNvPicPr/>
                        </pic:nvPicPr>
                        <pic:blipFill>
                          <a:blip r:embed="rId4"/>
                          <a:stretch>
                            <a:fillRect/>
                          </a:stretch>
                        </pic:blipFill>
                        <pic:spPr>
                          <a:xfrm>
                            <a:off x="0" y="0"/>
                            <a:ext cx="1387475" cy="772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 xml:space="preserve"> 标间：25间（1.5*2.0米）50床位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标间：25间50床位，每床1条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被套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restart"/>
            <w:shd w:val="clear" w:color="auto" w:fill="FFFFFF" w:themeFill="background1"/>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面料:100%全棉，60S*60S/350T,白色全棉贡缎，全工艺织造。四边卷边1CM，，一级原棉、精梳纱，面缩水率在5%以内。采用预缩冷堆、柔软处理剂织物前处理。</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工艺：平缝针码4.5针/厘米。缝酒店定制标签。</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FF"/>
                <w:kern w:val="0"/>
                <w:sz w:val="20"/>
                <w:szCs w:val="20"/>
                <w:u w:val="none"/>
                <w:lang w:val="en-US" w:eastAsia="zh-CN" w:bidi="ar"/>
              </w:rPr>
              <w:t>供应商成交后须提供以下证明材料：所投被套、床单、短枕套面料具有国家认监委认证认可的检测机构出具的带有“CMA”或“CAL”认证标识的合格检测报告，检测项目指标须包含：纤维成分含量、耐干摩擦色牢度、耐水色牢度、耐汗渍色牢度、异味、可分解致癌香胺染料、PH值、甲醛含量。被套织物断裂强力、密度：经向密度≥560，纬向密度≥350。纱线织物密度（根/10cm）：经向纱≥207根、纬向纱≥624根。须附上检测报告复印件和检测机构的官网或国家市场监督管理总局网站查询截图及网址链接。注：检测报告中受检单位应为成交供应商或所投产品制造商，否则取消其成交资格，原件备查。</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被套：2200×2500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75"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标间：25间50床位，每床1条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床单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床单：2500*3000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标间：25间50床位，每床4条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枕套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枕套：60*90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6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DDEBF7"/>
                <w:lang w:val="en-US" w:eastAsia="zh-CN" w:bidi="a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1447800</wp:posOffset>
                  </wp:positionV>
                  <wp:extent cx="1044575" cy="762000"/>
                  <wp:effectExtent l="0" t="0" r="3175" b="0"/>
                  <wp:wrapNone/>
                  <wp:docPr id="29" name="图片_5"/>
                  <wp:cNvGraphicFramePr/>
                  <a:graphic xmlns:a="http://schemas.openxmlformats.org/drawingml/2006/main">
                    <a:graphicData uri="http://schemas.openxmlformats.org/drawingml/2006/picture">
                      <pic:pic xmlns:pic="http://schemas.openxmlformats.org/drawingml/2006/picture">
                        <pic:nvPicPr>
                          <pic:cNvPr id="29" name="图片_5"/>
                          <pic:cNvPicPr/>
                        </pic:nvPicPr>
                        <pic:blipFill>
                          <a:blip r:embed="rId5"/>
                          <a:stretch>
                            <a:fillRect/>
                          </a:stretch>
                        </pic:blipFill>
                        <pic:spPr>
                          <a:xfrm>
                            <a:off x="0" y="0"/>
                            <a:ext cx="1044575" cy="762000"/>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标间：25间50床位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面料：白色全棉新型防羽布，40S*40S  T233 133*100面料。</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填充指标:450g/m2仿鹅绒棉。</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工艺：方格切穿式工艺，符合国际 《OEKOTEX STANDARD 100》生态环保纺织用品标准认证。</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FF"/>
                <w:kern w:val="0"/>
                <w:sz w:val="20"/>
                <w:szCs w:val="20"/>
                <w:u w:val="none"/>
                <w:lang w:val="en-US" w:eastAsia="zh-CN" w:bidi="ar"/>
              </w:rPr>
              <w:t>供应商成交后须提供以下证明材料：所投被芯具有国家认监委认证认可的检测机构出具的带有“CMA”或“CAL”认证标识的合格检测报告，检测项目指标须包含：纤维成分含量：面料：100%棉、填充物：≥80%聚酯纤维、≤20%聚乙烯醇纤维（含有蛋白）、异味（面料）、PH值（面料）、甲醛含量（面料）、面料纱线线密度（texs）：经纱≥60S、纬纱≥60S。须附上检测报告复印件和检测机构的官网或国家市场监督管理总局网站查询截图及网址链接。注：检测报告中受检单位应为成交供应商或所投产品制造商，否则取消其成交资格，原件备查。</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2000×2300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42"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DDEBF7"/>
                <w:lang w:val="en-US" w:eastAsia="zh-CN" w:bidi="ar"/>
              </w:rPr>
              <w:drawing>
                <wp:anchor distT="0" distB="0" distL="114300" distR="114300" simplePos="0" relativeHeight="251659264" behindDoc="0" locked="0" layoutInCell="1" allowOverlap="1">
                  <wp:simplePos x="0" y="0"/>
                  <wp:positionH relativeFrom="column">
                    <wp:posOffset>295275</wp:posOffset>
                  </wp:positionH>
                  <wp:positionV relativeFrom="paragraph">
                    <wp:posOffset>89535</wp:posOffset>
                  </wp:positionV>
                  <wp:extent cx="909955" cy="838835"/>
                  <wp:effectExtent l="0" t="0" r="4445" b="18415"/>
                  <wp:wrapNone/>
                  <wp:docPr id="21" name="图片_8"/>
                  <wp:cNvGraphicFramePr/>
                  <a:graphic xmlns:a="http://schemas.openxmlformats.org/drawingml/2006/main">
                    <a:graphicData uri="http://schemas.openxmlformats.org/drawingml/2006/picture">
                      <pic:pic xmlns:pic="http://schemas.openxmlformats.org/drawingml/2006/picture">
                        <pic:nvPicPr>
                          <pic:cNvPr id="21" name="图片_8"/>
                          <pic:cNvPicPr/>
                        </pic:nvPicPr>
                        <pic:blipFill>
                          <a:blip r:embed="rId6"/>
                          <a:stretch>
                            <a:fillRect/>
                          </a:stretch>
                        </pic:blipFill>
                        <pic:spPr>
                          <a:xfrm>
                            <a:off x="0" y="0"/>
                            <a:ext cx="909955" cy="838835"/>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标间：25间50床位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保护垫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面料：涤棉平纹布，≥110*90面料，内充定型无胶可水洗棉≥180克/平方，四周加宽松紧带  </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150×200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2" w:hRule="atLeast"/>
        </w:trPr>
        <w:tc>
          <w:tcPr>
            <w:tcW w:w="5000" w:type="pct"/>
            <w:gridSpan w:val="10"/>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大床房专用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2"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pct"/>
            <w:vMerge w:val="restart"/>
            <w:shd w:val="clear" w:color="auto" w:fill="FFFFFF" w:themeFill="background1"/>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796925</wp:posOffset>
                  </wp:positionV>
                  <wp:extent cx="1292860" cy="848995"/>
                  <wp:effectExtent l="0" t="0" r="2540" b="8255"/>
                  <wp:wrapNone/>
                  <wp:docPr id="23" name="图片_4_SpCnt_1"/>
                  <wp:cNvGraphicFramePr/>
                  <a:graphic xmlns:a="http://schemas.openxmlformats.org/drawingml/2006/main">
                    <a:graphicData uri="http://schemas.openxmlformats.org/drawingml/2006/picture">
                      <pic:pic xmlns:pic="http://schemas.openxmlformats.org/drawingml/2006/picture">
                        <pic:nvPicPr>
                          <pic:cNvPr id="23" name="图片_4_SpCnt_1"/>
                          <pic:cNvPicPr/>
                        </pic:nvPicPr>
                        <pic:blipFill>
                          <a:blip r:embed="rId7"/>
                          <a:stretch>
                            <a:fillRect/>
                          </a:stretch>
                        </pic:blipFill>
                        <pic:spPr>
                          <a:xfrm>
                            <a:off x="0" y="0"/>
                            <a:ext cx="1292860" cy="8489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 xml:space="preserve"> 大床房：24间（1.8*2.0米）24床位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大床房24间24床位，每床1条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1.8被套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restart"/>
            <w:shd w:val="clear" w:color="auto" w:fill="FFFFFF" w:themeFill="background1"/>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精梳全棉6060丝光喷气贡缎，密度200*75+75，全工艺丝光高速喷气机织造，执行标准：符合OEKO-TEX STANDARD 100%生态环保纺织用品标准；</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工艺要求：三周飞边5CM，尾部中间开口，无系带，车水洗商标；</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产品国家验收检验标准：GB/T 22796-2021《床上用品》。</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被套：≥250*230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2"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大床房24间24床位，每床1条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1.8床单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床单：≥300*280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2"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大床房24间24床位，每床4条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枕套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枕套：60*90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267335</wp:posOffset>
                  </wp:positionH>
                  <wp:positionV relativeFrom="paragraph">
                    <wp:posOffset>2695575</wp:posOffset>
                  </wp:positionV>
                  <wp:extent cx="986790" cy="474980"/>
                  <wp:effectExtent l="0" t="0" r="3810" b="1270"/>
                  <wp:wrapNone/>
                  <wp:docPr id="31" name="图片_5_SpCnt_1"/>
                  <wp:cNvGraphicFramePr/>
                  <a:graphic xmlns:a="http://schemas.openxmlformats.org/drawingml/2006/main">
                    <a:graphicData uri="http://schemas.openxmlformats.org/drawingml/2006/picture">
                      <pic:pic xmlns:pic="http://schemas.openxmlformats.org/drawingml/2006/picture">
                        <pic:nvPicPr>
                          <pic:cNvPr id="31" name="图片_5_SpCnt_1"/>
                          <pic:cNvPicPr/>
                        </pic:nvPicPr>
                        <pic:blipFill>
                          <a:blip r:embed="rId8"/>
                          <a:stretch>
                            <a:fillRect/>
                          </a:stretch>
                        </pic:blipFill>
                        <pic:spPr>
                          <a:xfrm>
                            <a:off x="0" y="0"/>
                            <a:ext cx="986790" cy="474980"/>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大床房24间24床位，每床1条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1.8被芯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面料：白色全棉新型防羽布，40S*40S  T233 133*100面料。</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填充指标:450g/m2仿鹅绒棉。</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工艺：方格切穿式工艺，符合国际 《OEKOTEX STANDARD 100》生态环保纺织用品标准认证。</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FF"/>
                <w:kern w:val="0"/>
                <w:sz w:val="20"/>
                <w:szCs w:val="20"/>
                <w:u w:val="none"/>
                <w:lang w:val="en-US" w:eastAsia="zh-CN" w:bidi="ar"/>
              </w:rPr>
              <w:t>供应商成交后须提供以下证明材料：所投被芯具有国家认监委认证认可的检测机构出具的带有“CMA”或“CAL”认证标识的合格检测报告，检测项目指标须包含：纤维成分含量：面料：100%棉、填充物：≥80%聚酯纤维、≤20%聚乙烯醇纤维（含有蛋白）、异味（面料）、PH值（面料）、甲醛含量（面料）、面料纱线线密度（texs）：经纱≥60S、纬纱≥60S。须附上检测报告复印件和检测机构的官网或国家市场监督管理总局网站查询截图及网址链接。注：检测报告中受检单位应为成交供应商或所投产品制造商，否则取消其成交资格，原件备查。</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≥240*240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48260</wp:posOffset>
                  </wp:positionV>
                  <wp:extent cx="897255" cy="605155"/>
                  <wp:effectExtent l="0" t="0" r="17145" b="4445"/>
                  <wp:wrapNone/>
                  <wp:docPr id="27" name="图片_8_SpCnt_1"/>
                  <wp:cNvGraphicFramePr/>
                  <a:graphic xmlns:a="http://schemas.openxmlformats.org/drawingml/2006/main">
                    <a:graphicData uri="http://schemas.openxmlformats.org/drawingml/2006/picture">
                      <pic:pic xmlns:pic="http://schemas.openxmlformats.org/drawingml/2006/picture">
                        <pic:nvPicPr>
                          <pic:cNvPr id="27" name="图片_8_SpCnt_1"/>
                          <pic:cNvPicPr/>
                        </pic:nvPicPr>
                        <pic:blipFill>
                          <a:blip r:embed="rId9"/>
                          <a:stretch>
                            <a:fillRect/>
                          </a:stretch>
                        </pic:blipFill>
                        <pic:spPr>
                          <a:xfrm>
                            <a:off x="0" y="0"/>
                            <a:ext cx="897255" cy="605155"/>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大床房24间24床位，每床1条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1.8保护垫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面料：涤棉平纹布，≥110*90面料，内充定型无胶可水洗棉≥180克/平方，四周加宽松紧带。</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≥200*180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20" w:hRule="atLeast"/>
        </w:trPr>
        <w:tc>
          <w:tcPr>
            <w:tcW w:w="5000" w:type="pct"/>
            <w:gridSpan w:val="10"/>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套房专用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pct"/>
            <w:vMerge w:val="restart"/>
            <w:shd w:val="clear" w:color="auto" w:fill="FFFFFF" w:themeFill="background1"/>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E2EFDA"/>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914400</wp:posOffset>
                  </wp:positionV>
                  <wp:extent cx="1207770" cy="1675130"/>
                  <wp:effectExtent l="0" t="0" r="11430" b="1270"/>
                  <wp:wrapNone/>
                  <wp:docPr id="28" name="图片_4_SpCnt_2"/>
                  <wp:cNvGraphicFramePr/>
                  <a:graphic xmlns:a="http://schemas.openxmlformats.org/drawingml/2006/main">
                    <a:graphicData uri="http://schemas.openxmlformats.org/drawingml/2006/picture">
                      <pic:pic xmlns:pic="http://schemas.openxmlformats.org/drawingml/2006/picture">
                        <pic:nvPicPr>
                          <pic:cNvPr id="28" name="图片_4_SpCnt_2"/>
                          <pic:cNvPicPr/>
                        </pic:nvPicPr>
                        <pic:blipFill>
                          <a:blip r:embed="rId10"/>
                          <a:stretch>
                            <a:fillRect/>
                          </a:stretch>
                        </pic:blipFill>
                        <pic:spPr>
                          <a:xfrm>
                            <a:off x="0" y="0"/>
                            <a:ext cx="1207770" cy="16751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 xml:space="preserve"> 套房：3间（1.8*2.0米）3床位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专用四件套 </w:t>
            </w: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被套 </w:t>
            </w:r>
          </w:p>
        </w:tc>
        <w:tc>
          <w:tcPr>
            <w:tcW w:w="427" w:type="pct"/>
            <w:vMerge w:val="restar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白色绣灰色边 </w:t>
            </w:r>
          </w:p>
        </w:tc>
        <w:tc>
          <w:tcPr>
            <w:tcW w:w="910" w:type="pct"/>
            <w:vMerge w:val="restar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专用六件套：专用六件套：全棉漂白贡缎≥80*80s/400T</w:t>
            </w:r>
          </w:p>
        </w:tc>
        <w:tc>
          <w:tcPr>
            <w:tcW w:w="689" w:type="pct"/>
            <w:vMerge w:val="restar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被套：2550*2500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床单：2700*3000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枕套：60*90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61" w:type="pct"/>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床单 </w:t>
            </w:r>
          </w:p>
        </w:tc>
        <w:tc>
          <w:tcPr>
            <w:tcW w:w="427"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61" w:type="pct"/>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套房3间，3床位，每床4条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枕套 </w:t>
            </w:r>
          </w:p>
        </w:tc>
        <w:tc>
          <w:tcPr>
            <w:tcW w:w="427"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91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689"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361" w:type="pct"/>
            <w:shd w:val="clear" w:color="auto" w:fill="FFFFFF" w:themeFill="background1"/>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套房3间，3床位，每床4条 </w:t>
            </w:r>
          </w:p>
        </w:tc>
        <w:tc>
          <w:tcPr>
            <w:tcW w:w="427" w:type="pct"/>
            <w:vMerge w:val="restar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羽绒软枕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羽绒软枕：面料：≥133*100内充50%白鹅绒1200g</w:t>
            </w:r>
          </w:p>
        </w:tc>
        <w:tc>
          <w:tcPr>
            <w:tcW w:w="689"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枕芯：≥50*80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4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pct"/>
            <w:vMerge w:val="continue"/>
            <w:shd w:val="clear" w:color="auto" w:fill="FFFFFF" w:themeFill="background1"/>
            <w:vAlign w:val="top"/>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套房3间，3床位，每床4条 </w:t>
            </w:r>
          </w:p>
        </w:tc>
        <w:tc>
          <w:tcPr>
            <w:tcW w:w="427"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羽绒硬枕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面料：≥133*100内充上下层50%白鹅绒800g中间夹层鹅毛片600g</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枕芯：≥50*80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E2EFDA"/>
                <w:lang w:val="en-US" w:eastAsia="zh-CN" w:bidi="ar"/>
              </w:rPr>
              <w:drawing>
                <wp:anchor distT="0" distB="0" distL="114300" distR="114300" simplePos="0" relativeHeight="251659264" behindDoc="0" locked="0" layoutInCell="1" allowOverlap="1">
                  <wp:simplePos x="0" y="0"/>
                  <wp:positionH relativeFrom="column">
                    <wp:posOffset>188595</wp:posOffset>
                  </wp:positionH>
                  <wp:positionV relativeFrom="paragraph">
                    <wp:posOffset>66040</wp:posOffset>
                  </wp:positionV>
                  <wp:extent cx="918210" cy="521970"/>
                  <wp:effectExtent l="0" t="0" r="15240" b="11430"/>
                  <wp:wrapNone/>
                  <wp:docPr id="20" name="图片_7"/>
                  <wp:cNvGraphicFramePr/>
                  <a:graphic xmlns:a="http://schemas.openxmlformats.org/drawingml/2006/main">
                    <a:graphicData uri="http://schemas.openxmlformats.org/drawingml/2006/picture">
                      <pic:pic xmlns:pic="http://schemas.openxmlformats.org/drawingml/2006/picture">
                        <pic:nvPicPr>
                          <pic:cNvPr id="20" name="图片_7"/>
                          <pic:cNvPicPr/>
                        </pic:nvPicPr>
                        <pic:blipFill>
                          <a:blip r:embed="rId11"/>
                          <a:stretch>
                            <a:fillRect/>
                          </a:stretch>
                        </pic:blipFill>
                        <pic:spPr>
                          <a:xfrm>
                            <a:off x="0" y="0"/>
                            <a:ext cx="918210" cy="521970"/>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套房3间，3床位，每床1条 </w:t>
            </w:r>
          </w:p>
        </w:tc>
        <w:tc>
          <w:tcPr>
            <w:tcW w:w="427" w:type="pct"/>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羽绒被（含被子被芯）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羽绒被（含被子被芯）：≥100%老白鹅绒</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2350×2300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trPr>
        <w:tc>
          <w:tcPr>
            <w:tcW w:w="5000" w:type="pct"/>
            <w:gridSpan w:val="10"/>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2561590</wp:posOffset>
                  </wp:positionV>
                  <wp:extent cx="873760" cy="655320"/>
                  <wp:effectExtent l="0" t="0" r="2540" b="11430"/>
                  <wp:wrapNone/>
                  <wp:docPr id="30" name="图片_11"/>
                  <wp:cNvGraphicFramePr/>
                  <a:graphic xmlns:a="http://schemas.openxmlformats.org/drawingml/2006/main">
                    <a:graphicData uri="http://schemas.openxmlformats.org/drawingml/2006/picture">
                      <pic:pic xmlns:pic="http://schemas.openxmlformats.org/drawingml/2006/picture">
                        <pic:nvPicPr>
                          <pic:cNvPr id="30" name="图片_11"/>
                          <pic:cNvPicPr/>
                        </pic:nvPicPr>
                        <pic:blipFill>
                          <a:blip r:embed="rId12"/>
                          <a:stretch>
                            <a:fillRect/>
                          </a:stretch>
                        </pic:blipFill>
                        <pic:spPr>
                          <a:xfrm>
                            <a:off x="0" y="0"/>
                            <a:ext cx="873760" cy="655320"/>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74床位，每床2个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软枕 </w:t>
            </w:r>
          </w:p>
        </w:tc>
        <w:tc>
          <w:tcPr>
            <w:tcW w:w="910" w:type="pct"/>
            <w:shd w:val="clear" w:color="auto" w:fill="FFFFFF" w:themeFill="background1"/>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面料：≥133*100内充超细仿鹅绒≥1100g，面料：白色全棉新型防羽布，40S*40S  T233 133*100面料。 </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填充1200克羽丝绒。</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嵌条工艺 PH值达标，符合国家《星级旅游饭店用纺织品》及OEKO-TEXSTANDARD 100 生态纺织要求。</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FF"/>
                <w:kern w:val="0"/>
                <w:sz w:val="20"/>
                <w:szCs w:val="20"/>
                <w:u w:val="none"/>
                <w:lang w:val="en-US" w:eastAsia="zh-CN" w:bidi="ar"/>
              </w:rPr>
              <w:t>供应商成交后须提供以下证明材料：所投枕芯具有国家认监委认证认可的检测机构出具的带有“CMA”或“CAL”认证标识的合格检测报告，，检测项目指标须包含：纤维成分含量（面料100%棉、填充物100%聚脂纤维）、耐干摩擦色牢度（面料）、异味（面料、填充物）、可分解致癌香胺染料（面料）、PH值（面料、填充物）、甲醛含量（面料、填充物）、面料纱线线密度（texs）：经纱≥44、纬纱≥44。须附上检测报告复印件和检测机构的官网或国家市场监督管理总局网站查询截图及网址链接。注：检测报告中受检单位应为成交供应商或所投产品制造商，否则取消其成交资格，原件备查。</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枕芯：450×750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66040</wp:posOffset>
                  </wp:positionV>
                  <wp:extent cx="801370" cy="601345"/>
                  <wp:effectExtent l="0" t="0" r="17780" b="8255"/>
                  <wp:wrapNone/>
                  <wp:docPr id="22" name="图片_5_SpCnt_2"/>
                  <wp:cNvGraphicFramePr/>
                  <a:graphic xmlns:a="http://schemas.openxmlformats.org/drawingml/2006/main">
                    <a:graphicData uri="http://schemas.openxmlformats.org/drawingml/2006/picture">
                      <pic:pic xmlns:pic="http://schemas.openxmlformats.org/drawingml/2006/picture">
                        <pic:nvPicPr>
                          <pic:cNvPr id="22" name="图片_5_SpCnt_2"/>
                          <pic:cNvPicPr/>
                        </pic:nvPicPr>
                        <pic:blipFill>
                          <a:blip r:embed="rId13"/>
                          <a:stretch>
                            <a:fillRect/>
                          </a:stretch>
                        </pic:blipFill>
                        <pic:spPr>
                          <a:xfrm>
                            <a:off x="0" y="0"/>
                            <a:ext cx="801370" cy="601345"/>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74床位，每床2个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硬枕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面料：≥133*100内充超细仿鹅绒≥1300g</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枕芯：450×750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pct"/>
            <w:vMerge w:val="restar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217805</wp:posOffset>
                  </wp:positionH>
                  <wp:positionV relativeFrom="paragraph">
                    <wp:posOffset>444500</wp:posOffset>
                  </wp:positionV>
                  <wp:extent cx="993775" cy="333375"/>
                  <wp:effectExtent l="0" t="0" r="15875" b="9525"/>
                  <wp:wrapNone/>
                  <wp:docPr id="24" name="图片_210"/>
                  <wp:cNvGraphicFramePr/>
                  <a:graphic xmlns:a="http://schemas.openxmlformats.org/drawingml/2006/main">
                    <a:graphicData uri="http://schemas.openxmlformats.org/drawingml/2006/picture">
                      <pic:pic xmlns:pic="http://schemas.openxmlformats.org/drawingml/2006/picture">
                        <pic:nvPicPr>
                          <pic:cNvPr id="24" name="图片_210"/>
                          <pic:cNvPicPr/>
                        </pic:nvPicPr>
                        <pic:blipFill>
                          <a:blip r:embed="rId14"/>
                          <a:stretch>
                            <a:fillRect/>
                          </a:stretch>
                        </pic:blipFill>
                        <pic:spPr>
                          <a:xfrm>
                            <a:off x="0" y="0"/>
                            <a:ext cx="993775" cy="333375"/>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52间，每间2条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方巾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≥100%纯棉25%A级面纱混织16s/1 螺旋纱 70g</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≥宽35*长35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52间，每间2条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面巾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≥100%纯棉平纱16s 螺旋纱180g</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≥宽40*长80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pct"/>
            <w:vMerge w:val="continue"/>
            <w:shd w:val="clear" w:color="auto" w:fill="FFFFFF" w:themeFill="background1"/>
            <w:vAlign w:val="center"/>
          </w:tcPr>
          <w:p>
            <w:pPr>
              <w:jc w:val="center"/>
              <w:rPr>
                <w:rFonts w:hint="eastAsia" w:ascii="宋体" w:hAnsi="宋体" w:eastAsia="宋体" w:cs="宋体"/>
                <w:i w:val="0"/>
                <w:iCs w:val="0"/>
                <w:color w:val="000000"/>
                <w:sz w:val="20"/>
                <w:szCs w:val="20"/>
                <w:u w:val="none"/>
              </w:rPr>
            </w:pP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52间，每间2条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浴巾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≥100%纯棉平纱16s 螺旋纱800g</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≥宽80*长160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79" w:hRule="atLeast"/>
        </w:trPr>
        <w:tc>
          <w:tcPr>
            <w:tcW w:w="16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64135</wp:posOffset>
                  </wp:positionV>
                  <wp:extent cx="1174115" cy="307975"/>
                  <wp:effectExtent l="0" t="0" r="6985" b="15875"/>
                  <wp:wrapNone/>
                  <wp:docPr id="26" name="图片_18"/>
                  <wp:cNvGraphicFramePr/>
                  <a:graphic xmlns:a="http://schemas.openxmlformats.org/drawingml/2006/main">
                    <a:graphicData uri="http://schemas.openxmlformats.org/drawingml/2006/picture">
                      <pic:pic xmlns:pic="http://schemas.openxmlformats.org/drawingml/2006/picture">
                        <pic:nvPicPr>
                          <pic:cNvPr id="26" name="图片_18"/>
                          <pic:cNvPicPr/>
                        </pic:nvPicPr>
                        <pic:blipFill>
                          <a:blip r:embed="rId15"/>
                          <a:stretch>
                            <a:fillRect/>
                          </a:stretch>
                        </pic:blipFill>
                        <pic:spPr>
                          <a:xfrm>
                            <a:off x="0" y="0"/>
                            <a:ext cx="1174115" cy="307975"/>
                          </a:xfrm>
                          <a:prstGeom prst="rect">
                            <a:avLst/>
                          </a:prstGeom>
                          <a:noFill/>
                          <a:ln>
                            <a:noFill/>
                          </a:ln>
                        </pic:spPr>
                      </pic:pic>
                    </a:graphicData>
                  </a:graphic>
                </wp:anchor>
              </w:drawing>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52间，每间1条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卫生间地垫毛巾 </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白色 </w:t>
            </w:r>
          </w:p>
        </w:tc>
        <w:tc>
          <w:tcPr>
            <w:tcW w:w="910"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100%纯棉32s/2平纱 400g   </w:t>
            </w:r>
          </w:p>
        </w:tc>
        <w:tc>
          <w:tcPr>
            <w:tcW w:w="68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≥宽50*长80 </w:t>
            </w:r>
          </w:p>
        </w:tc>
        <w:tc>
          <w:tcPr>
            <w:tcW w:w="259"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27"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361" w:type="pct"/>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b/>
          <w:bCs/>
          <w:color w:val="333333"/>
          <w:kern w:val="0"/>
          <w:sz w:val="24"/>
          <w:szCs w:val="24"/>
          <w:shd w:val="clear" w:fill="FFFFFF"/>
          <w:lang w:val="en-US" w:eastAsia="zh-CN" w:bidi="ar"/>
        </w:rPr>
      </w:pPr>
    </w:p>
    <w:p>
      <w:pPr>
        <w:spacing w:line="360" w:lineRule="auto"/>
        <w:rPr>
          <w:rFonts w:hint="eastAsia" w:asciiTheme="minorEastAsia" w:hAnsiTheme="minorEastAsia" w:eastAsiaTheme="minorEastAsia" w:cstheme="minorEastAsia"/>
          <w:sz w:val="24"/>
          <w:szCs w:val="24"/>
        </w:rPr>
      </w:pPr>
      <w:bookmarkStart w:id="0" w:name="_GoBack"/>
      <w:bookmarkEnd w:id="0"/>
    </w:p>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CED20"/>
    <w:multiLevelType w:val="singleLevel"/>
    <w:tmpl w:val="8A9CED20"/>
    <w:lvl w:ilvl="0" w:tentative="0">
      <w:start w:val="1"/>
      <w:numFmt w:val="decimal"/>
      <w:lvlText w:val="%1."/>
      <w:lvlJc w:val="left"/>
      <w:pPr>
        <w:tabs>
          <w:tab w:val="left" w:pos="312"/>
        </w:tabs>
      </w:pPr>
    </w:lvl>
  </w:abstractNum>
  <w:abstractNum w:abstractNumId="1">
    <w:nsid w:val="ADDDF795"/>
    <w:multiLevelType w:val="singleLevel"/>
    <w:tmpl w:val="ADDDF795"/>
    <w:lvl w:ilvl="0" w:tentative="0">
      <w:start w:val="1"/>
      <w:numFmt w:val="decimal"/>
      <w:lvlText w:val="%1."/>
      <w:lvlJc w:val="left"/>
      <w:pPr>
        <w:tabs>
          <w:tab w:val="left" w:pos="312"/>
        </w:tabs>
      </w:pPr>
    </w:lvl>
  </w:abstractNum>
  <w:abstractNum w:abstractNumId="2">
    <w:nsid w:val="B72E89BA"/>
    <w:multiLevelType w:val="singleLevel"/>
    <w:tmpl w:val="B72E89BA"/>
    <w:lvl w:ilvl="0" w:tentative="0">
      <w:start w:val="1"/>
      <w:numFmt w:val="decimal"/>
      <w:lvlText w:val="%1."/>
      <w:lvlJc w:val="left"/>
      <w:pPr>
        <w:tabs>
          <w:tab w:val="left" w:pos="312"/>
        </w:tabs>
      </w:pPr>
    </w:lvl>
  </w:abstractNum>
  <w:abstractNum w:abstractNumId="3">
    <w:nsid w:val="F40423CD"/>
    <w:multiLevelType w:val="singleLevel"/>
    <w:tmpl w:val="F40423CD"/>
    <w:lvl w:ilvl="0" w:tentative="0">
      <w:start w:val="1"/>
      <w:numFmt w:val="decimal"/>
      <w:lvlText w:val="%1."/>
      <w:lvlJc w:val="left"/>
      <w:pPr>
        <w:tabs>
          <w:tab w:val="left" w:pos="312"/>
        </w:tabs>
      </w:pPr>
    </w:lvl>
  </w:abstractNum>
  <w:abstractNum w:abstractNumId="4">
    <w:nsid w:val="4570AAB2"/>
    <w:multiLevelType w:val="singleLevel"/>
    <w:tmpl w:val="4570AAB2"/>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WQ3YTAxNWE0MmJlY2EwMzNiMjJiNzdlYmIxODIifQ=="/>
  </w:docVars>
  <w:rsids>
    <w:rsidRoot w:val="00DE3BE1"/>
    <w:rsid w:val="004268DB"/>
    <w:rsid w:val="00443042"/>
    <w:rsid w:val="00567298"/>
    <w:rsid w:val="00732B16"/>
    <w:rsid w:val="00735AB9"/>
    <w:rsid w:val="00773801"/>
    <w:rsid w:val="007D00FF"/>
    <w:rsid w:val="0098218D"/>
    <w:rsid w:val="00B92181"/>
    <w:rsid w:val="00DE3BE1"/>
    <w:rsid w:val="00F2130E"/>
    <w:rsid w:val="00FF6BF4"/>
    <w:rsid w:val="010A29DC"/>
    <w:rsid w:val="025F57FF"/>
    <w:rsid w:val="0332621A"/>
    <w:rsid w:val="042A5F2C"/>
    <w:rsid w:val="062956B3"/>
    <w:rsid w:val="07512FC8"/>
    <w:rsid w:val="081A5E5A"/>
    <w:rsid w:val="08C77405"/>
    <w:rsid w:val="0A2027D7"/>
    <w:rsid w:val="0C0C174B"/>
    <w:rsid w:val="0C4274CE"/>
    <w:rsid w:val="0E6E5336"/>
    <w:rsid w:val="0F12529A"/>
    <w:rsid w:val="1152348E"/>
    <w:rsid w:val="121A2353"/>
    <w:rsid w:val="124066AA"/>
    <w:rsid w:val="12C87679"/>
    <w:rsid w:val="13416CCA"/>
    <w:rsid w:val="14047F9E"/>
    <w:rsid w:val="14351626"/>
    <w:rsid w:val="14CB515E"/>
    <w:rsid w:val="15F90DC4"/>
    <w:rsid w:val="164237FC"/>
    <w:rsid w:val="17400AAE"/>
    <w:rsid w:val="187E664D"/>
    <w:rsid w:val="1A00675E"/>
    <w:rsid w:val="1AB44E0C"/>
    <w:rsid w:val="1AC92CB0"/>
    <w:rsid w:val="1AE83607"/>
    <w:rsid w:val="1AF81D5D"/>
    <w:rsid w:val="1B676DAD"/>
    <w:rsid w:val="1B691D29"/>
    <w:rsid w:val="1D04798F"/>
    <w:rsid w:val="1D0C14C3"/>
    <w:rsid w:val="1D414B9C"/>
    <w:rsid w:val="1D617592"/>
    <w:rsid w:val="1F182311"/>
    <w:rsid w:val="1FE845DD"/>
    <w:rsid w:val="20554769"/>
    <w:rsid w:val="2302104C"/>
    <w:rsid w:val="239465E2"/>
    <w:rsid w:val="255712C7"/>
    <w:rsid w:val="264827DD"/>
    <w:rsid w:val="264F1DF7"/>
    <w:rsid w:val="2D3A44A6"/>
    <w:rsid w:val="2D871164"/>
    <w:rsid w:val="2E941241"/>
    <w:rsid w:val="2F57653D"/>
    <w:rsid w:val="2F8D1F5F"/>
    <w:rsid w:val="2FB67597"/>
    <w:rsid w:val="32C57BF6"/>
    <w:rsid w:val="33D04B10"/>
    <w:rsid w:val="343D73D4"/>
    <w:rsid w:val="35264A4C"/>
    <w:rsid w:val="35AD6EB7"/>
    <w:rsid w:val="36154A5C"/>
    <w:rsid w:val="379B7C90"/>
    <w:rsid w:val="37D72911"/>
    <w:rsid w:val="38C54D4D"/>
    <w:rsid w:val="3E1C72D0"/>
    <w:rsid w:val="3E283C1B"/>
    <w:rsid w:val="3E8844D7"/>
    <w:rsid w:val="4159182D"/>
    <w:rsid w:val="420867D5"/>
    <w:rsid w:val="442944F4"/>
    <w:rsid w:val="462A4554"/>
    <w:rsid w:val="47317B96"/>
    <w:rsid w:val="497A134E"/>
    <w:rsid w:val="4A946440"/>
    <w:rsid w:val="4B9A7A86"/>
    <w:rsid w:val="4DC70E62"/>
    <w:rsid w:val="4E321FE0"/>
    <w:rsid w:val="4E9377AC"/>
    <w:rsid w:val="50F64A28"/>
    <w:rsid w:val="53B33222"/>
    <w:rsid w:val="547D009E"/>
    <w:rsid w:val="574E426A"/>
    <w:rsid w:val="5854550D"/>
    <w:rsid w:val="5B37487B"/>
    <w:rsid w:val="5BBD0727"/>
    <w:rsid w:val="5D573DFF"/>
    <w:rsid w:val="5E2A2C07"/>
    <w:rsid w:val="5E685571"/>
    <w:rsid w:val="602A0F80"/>
    <w:rsid w:val="6057797D"/>
    <w:rsid w:val="609320B8"/>
    <w:rsid w:val="61590725"/>
    <w:rsid w:val="62A14B75"/>
    <w:rsid w:val="6343179C"/>
    <w:rsid w:val="642109E2"/>
    <w:rsid w:val="64F402D7"/>
    <w:rsid w:val="6559040B"/>
    <w:rsid w:val="66BB0B84"/>
    <w:rsid w:val="66D954AE"/>
    <w:rsid w:val="6A814A03"/>
    <w:rsid w:val="6BCC3834"/>
    <w:rsid w:val="6BD91AAD"/>
    <w:rsid w:val="6CD91A27"/>
    <w:rsid w:val="6E0C0C67"/>
    <w:rsid w:val="6F5B27B6"/>
    <w:rsid w:val="70FB2948"/>
    <w:rsid w:val="72EB561D"/>
    <w:rsid w:val="74542C49"/>
    <w:rsid w:val="74C573E0"/>
    <w:rsid w:val="750162FC"/>
    <w:rsid w:val="75790588"/>
    <w:rsid w:val="77A9325E"/>
    <w:rsid w:val="77ED0DBA"/>
    <w:rsid w:val="78F46178"/>
    <w:rsid w:val="79CB1D96"/>
    <w:rsid w:val="7A670844"/>
    <w:rsid w:val="7B173F15"/>
    <w:rsid w:val="7C792C1C"/>
    <w:rsid w:val="7CB64BFB"/>
    <w:rsid w:val="7CB96D83"/>
    <w:rsid w:val="7D332437"/>
    <w:rsid w:val="7E1D4BBB"/>
    <w:rsid w:val="7EEE4153"/>
    <w:rsid w:val="7EE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 w:val="21"/>
    </w:rPr>
  </w:style>
  <w:style w:type="paragraph" w:styleId="4">
    <w:name w:val="footer"/>
    <w:basedOn w:val="1"/>
    <w:qFormat/>
    <w:uiPriority w:val="0"/>
    <w:pPr>
      <w:tabs>
        <w:tab w:val="center" w:pos="4153"/>
        <w:tab w:val="right" w:pos="8306"/>
      </w:tabs>
    </w:pPr>
    <w:rPr>
      <w:rFonts w:ascii="Times New Roman" w:hAnsi="Times New Roman" w:eastAsia="宋体" w:cs="Times New Roman"/>
      <w:sz w:val="18"/>
    </w:rPr>
  </w:style>
  <w:style w:type="paragraph" w:styleId="5">
    <w:name w:val="header"/>
    <w:basedOn w:val="1"/>
    <w:qFormat/>
    <w:uiPriority w:val="0"/>
    <w:pPr>
      <w:widowControl w:val="0"/>
      <w:pBdr>
        <w:bottom w:val="single" w:color="auto" w:sz="6" w:space="1"/>
      </w:pBdr>
      <w:tabs>
        <w:tab w:val="center" w:pos="4153"/>
        <w:tab w:val="right" w:pos="8306"/>
      </w:tabs>
      <w:jc w:val="center"/>
    </w:pPr>
    <w:rPr>
      <w:rFonts w:ascii="Times New Roman" w:hAnsi="Times New Roman" w:eastAsia="宋体" w:cs="Times New Roman"/>
      <w:kern w:val="2"/>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rPr>
      <w:rFonts w:ascii="Times New Roman" w:hAnsi="Times New Roman" w:eastAsia="宋体" w:cs="Times New Roman"/>
    </w:rPr>
  </w:style>
  <w:style w:type="character" w:styleId="12">
    <w:name w:val="FollowedHyperlink"/>
    <w:basedOn w:val="9"/>
    <w:semiHidden/>
    <w:unhideWhenUsed/>
    <w:qFormat/>
    <w:uiPriority w:val="99"/>
    <w:rPr>
      <w:color w:val="666666"/>
      <w:u w:val="none"/>
    </w:rPr>
  </w:style>
  <w:style w:type="character" w:styleId="13">
    <w:name w:val="Emphasis"/>
    <w:basedOn w:val="9"/>
    <w:qFormat/>
    <w:uiPriority w:val="20"/>
  </w:style>
  <w:style w:type="character" w:styleId="14">
    <w:name w:val="HTML Definition"/>
    <w:basedOn w:val="9"/>
    <w:semiHidden/>
    <w:unhideWhenUsed/>
    <w:qFormat/>
    <w:uiPriority w:val="99"/>
    <w:rPr>
      <w:i/>
      <w:iCs/>
    </w:rPr>
  </w:style>
  <w:style w:type="character" w:styleId="15">
    <w:name w:val="Hyperlink"/>
    <w:basedOn w:val="9"/>
    <w:semiHidden/>
    <w:unhideWhenUsed/>
    <w:qFormat/>
    <w:uiPriority w:val="99"/>
    <w:rPr>
      <w:color w:val="0000FF"/>
      <w:u w:val="single"/>
    </w:rPr>
  </w:style>
  <w:style w:type="character" w:styleId="16">
    <w:name w:val="HTML Code"/>
    <w:basedOn w:val="9"/>
    <w:semiHidden/>
    <w:unhideWhenUsed/>
    <w:qFormat/>
    <w:uiPriority w:val="99"/>
    <w:rPr>
      <w:rFonts w:hint="default" w:ascii="Consolas" w:hAnsi="Consolas" w:eastAsia="Consolas" w:cs="Consolas"/>
      <w:color w:val="CA4440"/>
      <w:sz w:val="21"/>
      <w:szCs w:val="21"/>
      <w:shd w:val="clear" w:fill="F9F2F4"/>
    </w:rPr>
  </w:style>
  <w:style w:type="character" w:styleId="17">
    <w:name w:val="HTML Keyboard"/>
    <w:basedOn w:val="9"/>
    <w:semiHidden/>
    <w:unhideWhenUsed/>
    <w:qFormat/>
    <w:uiPriority w:val="99"/>
    <w:rPr>
      <w:rFonts w:ascii="Consolas" w:hAnsi="Consolas" w:eastAsia="Consolas" w:cs="Consolas"/>
      <w:color w:val="FFFFFF"/>
      <w:sz w:val="21"/>
      <w:szCs w:val="21"/>
      <w:shd w:val="clear" w:fill="333333"/>
    </w:rPr>
  </w:style>
  <w:style w:type="character" w:styleId="18">
    <w:name w:val="HTML Sample"/>
    <w:basedOn w:val="9"/>
    <w:semiHidden/>
    <w:unhideWhenUsed/>
    <w:qFormat/>
    <w:uiPriority w:val="99"/>
    <w:rPr>
      <w:rFonts w:hint="default" w:ascii="Consolas" w:hAnsi="Consolas" w:eastAsia="Consolas" w:cs="Consolas"/>
      <w:sz w:val="21"/>
      <w:szCs w:val="21"/>
    </w:rPr>
  </w:style>
  <w:style w:type="character" w:customStyle="1" w:styleId="19">
    <w:name w:val="标题 3 Char"/>
    <w:basedOn w:val="9"/>
    <w:link w:val="2"/>
    <w:qFormat/>
    <w:uiPriority w:val="9"/>
    <w:rPr>
      <w:rFonts w:ascii="宋体" w:hAnsi="宋体" w:eastAsia="宋体" w:cs="宋体"/>
      <w:b/>
      <w:bCs/>
      <w:kern w:val="0"/>
      <w:sz w:val="27"/>
      <w:szCs w:val="27"/>
    </w:rPr>
  </w:style>
  <w:style w:type="paragraph" w:customStyle="1" w:styleId="20">
    <w:name w:val="hidden-s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old"/>
    <w:basedOn w:val="9"/>
    <w:qFormat/>
    <w:uiPriority w:val="0"/>
    <w:rPr>
      <w:color w:val="999999"/>
    </w:rPr>
  </w:style>
  <w:style w:type="character" w:customStyle="1" w:styleId="22">
    <w:name w:val="new"/>
    <w:basedOn w:val="9"/>
    <w:qFormat/>
    <w:uiPriority w:val="0"/>
    <w:rPr>
      <w:color w:val="999999"/>
    </w:rPr>
  </w:style>
  <w:style w:type="character" w:customStyle="1" w:styleId="23">
    <w:name w:val="hover14"/>
    <w:basedOn w:val="9"/>
    <w:qFormat/>
    <w:uiPriority w:val="0"/>
    <w:rPr>
      <w:shd w:val="clear" w:fill="EEEEEE"/>
    </w:rPr>
  </w:style>
  <w:style w:type="character" w:customStyle="1" w:styleId="24">
    <w:name w:val="last-child2"/>
    <w:basedOn w:val="9"/>
    <w:qFormat/>
    <w:uiPriority w:val="0"/>
  </w:style>
  <w:style w:type="character" w:customStyle="1" w:styleId="25">
    <w:name w:val="label"/>
    <w:basedOn w:val="9"/>
    <w:qFormat/>
    <w:uiPriority w:val="0"/>
  </w:style>
  <w:style w:type="character" w:customStyle="1" w:styleId="26">
    <w:name w:val="label1"/>
    <w:basedOn w:val="9"/>
    <w:qFormat/>
    <w:uiPriority w:val="0"/>
  </w:style>
  <w:style w:type="character" w:customStyle="1" w:styleId="27">
    <w:name w:val="label2"/>
    <w:basedOn w:val="9"/>
    <w:qFormat/>
    <w:uiPriority w:val="0"/>
    <w:rPr>
      <w:color w:val="1AB394"/>
      <w:shd w:val="clear" w:fill="FFFFFF"/>
    </w:rPr>
  </w:style>
  <w:style w:type="character" w:customStyle="1" w:styleId="28">
    <w:name w:val="label3"/>
    <w:basedOn w:val="9"/>
    <w:qFormat/>
    <w:uiPriority w:val="0"/>
    <w:rPr>
      <w:color w:val="1CC09F"/>
      <w:shd w:val="clear" w:fill="FFFFFF"/>
    </w:rPr>
  </w:style>
  <w:style w:type="character" w:customStyle="1" w:styleId="29">
    <w:name w:val="navy"/>
    <w:basedOn w:val="9"/>
    <w:qFormat/>
    <w:uiPriority w:val="0"/>
    <w:rPr>
      <w:color w:val="1AB394"/>
    </w:rPr>
  </w:style>
  <w:style w:type="character" w:customStyle="1" w:styleId="30">
    <w:name w:val="label9"/>
    <w:basedOn w:val="9"/>
    <w:qFormat/>
    <w:uiPriority w:val="0"/>
    <w:rPr>
      <w:color w:val="1CC09F"/>
      <w:shd w:val="clear" w:fill="FFFFFF"/>
    </w:rPr>
  </w:style>
  <w:style w:type="character" w:customStyle="1" w:styleId="31">
    <w:name w:val="label10"/>
    <w:basedOn w:val="9"/>
    <w:qFormat/>
    <w:uiPriority w:val="0"/>
    <w:rPr>
      <w:color w:val="1AB394"/>
      <w:shd w:val="clear" w:fill="FFFFFF"/>
    </w:rPr>
  </w:style>
  <w:style w:type="character" w:customStyle="1" w:styleId="32">
    <w:name w:val="label11"/>
    <w:basedOn w:val="9"/>
    <w:qFormat/>
    <w:uiPriority w:val="0"/>
  </w:style>
  <w:style w:type="character" w:customStyle="1" w:styleId="33">
    <w:name w:val="label12"/>
    <w:basedOn w:val="9"/>
    <w:qFormat/>
    <w:uiPriority w:val="0"/>
  </w:style>
  <w:style w:type="character" w:customStyle="1" w:styleId="34">
    <w:name w:val="last-child1"/>
    <w:basedOn w:val="9"/>
    <w:qFormat/>
    <w:uiPriority w:val="0"/>
  </w:style>
  <w:style w:type="character" w:customStyle="1" w:styleId="35">
    <w:name w:val="hover13"/>
    <w:basedOn w:val="9"/>
    <w:qFormat/>
    <w:uiPriority w:val="0"/>
    <w:rPr>
      <w:shd w:val="clear" w:fill="EEEEEE"/>
    </w:rPr>
  </w:style>
  <w:style w:type="character" w:customStyle="1" w:styleId="36">
    <w:name w:val="hover"/>
    <w:basedOn w:val="9"/>
    <w:qFormat/>
    <w:uiPriority w:val="0"/>
    <w:rPr>
      <w:shd w:val="clear" w:fill="EEEEEE"/>
    </w:rPr>
  </w:style>
  <w:style w:type="paragraph" w:styleId="37">
    <w:name w:val="List Paragraph"/>
    <w:basedOn w:val="1"/>
    <w:qFormat/>
    <w:uiPriority w:val="34"/>
    <w:pPr>
      <w:ind w:firstLine="420" w:firstLineChars="200"/>
    </w:pPr>
  </w:style>
  <w:style w:type="character" w:customStyle="1" w:styleId="38">
    <w:name w:val="label13"/>
    <w:basedOn w:val="9"/>
    <w:qFormat/>
    <w:uiPriority w:val="0"/>
  </w:style>
  <w:style w:type="character" w:customStyle="1" w:styleId="39">
    <w:name w:val="label8"/>
    <w:basedOn w:val="9"/>
    <w:qFormat/>
    <w:uiPriority w:val="0"/>
    <w:rPr>
      <w:color w:val="1AB394"/>
      <w:shd w:val="clear" w:fill="FFFFFF"/>
    </w:rPr>
  </w:style>
  <w:style w:type="character" w:customStyle="1" w:styleId="40">
    <w:name w:val="last-child"/>
    <w:basedOn w:val="9"/>
    <w:qFormat/>
    <w:uiPriority w:val="0"/>
  </w:style>
  <w:style w:type="paragraph" w:customStyle="1" w:styleId="41">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14161</Words>
  <Characters>15209</Characters>
  <Lines>29</Lines>
  <Paragraphs>8</Paragraphs>
  <TotalTime>2</TotalTime>
  <ScaleCrop>false</ScaleCrop>
  <LinksUpToDate>false</LinksUpToDate>
  <CharactersWithSpaces>16099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2021-11-30T07:23:00Z</dcterms:created>
  <dc:creator>user</dc:creator>
  <cp:lastModifiedBy>陈丽玲</cp:lastModifiedBy>
  <cp:lastPrinted>2022-01-20T00:21:00Z</cp:lastPrinted>
  <dcterms:modified xsi:type="dcterms:W3CDTF">2022-11-18T03:53:23Z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1C96D019A8CB4445AC05C5A44ABBF3C8</vt:lpwstr>
  </property>
</Properties>
</file>