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000000" w:themeColor="text1"/>
          <w:sz w:val="36"/>
          <w:highlight w:val="none"/>
          <w14:textFill>
            <w14:solidFill>
              <w14:schemeClr w14:val="tx1"/>
            </w14:solidFill>
          </w14:textFill>
        </w:rPr>
      </w:pPr>
      <w:r>
        <w:rPr>
          <w:rFonts w:hint="eastAsia" w:ascii="宋体"/>
          <w:b/>
          <w:color w:val="000000" w:themeColor="text1"/>
          <w:sz w:val="36"/>
          <w:highlight w:val="none"/>
          <w14:textFill>
            <w14:solidFill>
              <w14:schemeClr w14:val="tx1"/>
            </w14:solidFill>
          </w14:textFill>
        </w:rPr>
        <w:t>竞价须知</w:t>
      </w:r>
    </w:p>
    <w:p>
      <w:pPr>
        <w:spacing w:line="400" w:lineRule="exact"/>
        <w:ind w:left="51"/>
        <w:jc w:val="center"/>
        <w:rPr>
          <w:rFonts w:ascii="宋体"/>
          <w:b/>
          <w:color w:val="0000FF"/>
          <w:szCs w:val="21"/>
          <w:highlight w:val="none"/>
        </w:rPr>
      </w:pPr>
      <w:r>
        <w:rPr>
          <w:rFonts w:hint="eastAsia" w:ascii="宋体"/>
          <w:b/>
          <w:color w:val="0000FF"/>
          <w:szCs w:val="21"/>
          <w:highlight w:val="none"/>
        </w:rPr>
        <w:t>（项目编号：</w:t>
      </w:r>
      <w:r>
        <w:rPr>
          <w:rFonts w:hint="eastAsia" w:ascii="宋体"/>
          <w:b/>
          <w:color w:val="0000FF"/>
          <w:szCs w:val="21"/>
          <w:highlight w:val="none"/>
          <w:lang w:val="en-US" w:eastAsia="zh-CN"/>
        </w:rPr>
        <w:t>LC20220901</w:t>
      </w:r>
      <w:r>
        <w:rPr>
          <w:rFonts w:hint="eastAsia" w:ascii="宋体"/>
          <w:b/>
          <w:color w:val="0000FF"/>
          <w:szCs w:val="21"/>
          <w:highlight w:val="none"/>
        </w:rPr>
        <w:t>）</w:t>
      </w:r>
    </w:p>
    <w:p>
      <w:pPr>
        <w:spacing w:line="400" w:lineRule="exact"/>
        <w:ind w:left="0"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一、公开竞价、报名、时间、地点</w:t>
      </w:r>
    </w:p>
    <w:p>
      <w:pPr>
        <w:spacing w:line="400" w:lineRule="exact"/>
        <w:rPr>
          <w:rFonts w:ascii="宋体" w:cs="宋体"/>
          <w:b/>
          <w:bCs/>
          <w:color w:val="000000" w:themeColor="text1"/>
          <w:kern w:val="0"/>
          <w:sz w:val="24"/>
          <w:highlight w:val="non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　　竞价时间：</w:t>
      </w:r>
      <w:r>
        <w:rPr>
          <w:rFonts w:hint="eastAsia" w:ascii="宋体"/>
          <w:b/>
          <w:bCs/>
          <w:color w:val="0000FF"/>
          <w:sz w:val="24"/>
          <w:highlight w:val="none"/>
          <w:lang w:val="en-US" w:eastAsia="zh-CN"/>
        </w:rPr>
        <w:t>2022年9月1日</w:t>
      </w:r>
      <w:r>
        <w:rPr>
          <w:rFonts w:hint="eastAsia" w:ascii="宋体"/>
          <w:b/>
          <w:bCs/>
          <w:color w:val="0000FF"/>
          <w:sz w:val="24"/>
          <w:highlight w:val="none"/>
        </w:rPr>
        <w:t>9:30至9:50止</w:t>
      </w:r>
    </w:p>
    <w:p>
      <w:pPr>
        <w:widowControl/>
        <w:shd w:val="clear" w:color="auto" w:fill="FFFFFF"/>
        <w:spacing w:line="400" w:lineRule="exact"/>
        <w:rPr>
          <w:rFonts w:ascii="宋体" w:cs="宋体"/>
          <w:b/>
          <w:bCs/>
          <w:color w:val="FF0000"/>
          <w:kern w:val="0"/>
          <w:sz w:val="24"/>
          <w:highlight w:val="none"/>
        </w:rPr>
      </w:pPr>
      <w:r>
        <w:rPr>
          <w:rFonts w:hint="eastAsia" w:ascii="宋体" w:cs="宋体"/>
          <w:b/>
          <w:bCs/>
          <w:color w:val="000000" w:themeColor="text1"/>
          <w:kern w:val="0"/>
          <w:sz w:val="24"/>
          <w:highlight w:val="none"/>
          <w14:textFill>
            <w14:solidFill>
              <w14:schemeClr w14:val="tx1"/>
            </w14:solidFill>
          </w14:textFill>
        </w:rPr>
        <w:t>　　优先权人（即原承租人，下同）行使优先权时间：</w:t>
      </w:r>
      <w:r>
        <w:rPr>
          <w:rFonts w:hint="eastAsia" w:ascii="宋体"/>
          <w:b/>
          <w:bCs/>
          <w:color w:val="FF0000"/>
          <w:sz w:val="24"/>
          <w:highlight w:val="none"/>
          <w:lang w:val="en-US" w:eastAsia="zh-CN"/>
        </w:rPr>
        <w:t>2022年9月1日</w:t>
      </w:r>
      <w:r>
        <w:rPr>
          <w:rFonts w:hint="eastAsia" w:ascii="宋体"/>
          <w:b/>
          <w:bCs/>
          <w:color w:val="FF0000"/>
          <w:sz w:val="24"/>
          <w:highlight w:val="none"/>
        </w:rPr>
        <w:t>9:50至10:00止</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竞价地点：权益云交易平台（网址：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color w:val="000000" w:themeColor="text1"/>
          <w:sz w:val="24"/>
          <w:highlight w:val="none"/>
          <w14:textFill>
            <w14:solidFill>
              <w14:schemeClr w14:val="tx1"/>
            </w14:solidFill>
          </w14:textFill>
        </w:rPr>
        <w:t>https://www.unibid.cn/</w:t>
      </w:r>
      <w:r>
        <w:rPr>
          <w:rFonts w:hint="eastAsia" w:ascii="宋体"/>
          <w:color w:val="000000" w:themeColor="text1"/>
          <w:sz w:val="24"/>
          <w:highlight w:val="none"/>
          <w14:textFill>
            <w14:solidFill>
              <w14:schemeClr w14:val="tx1"/>
            </w14:solidFill>
          </w14:textFill>
        </w:rPr>
        <w:fldChar w:fldCharType="end"/>
      </w:r>
      <w:r>
        <w:rPr>
          <w:rFonts w:hint="eastAsia" w:ascii="宋体"/>
          <w:color w:val="000000" w:themeColor="text1"/>
          <w:sz w:val="24"/>
          <w:highlight w:val="none"/>
          <w14:textFill>
            <w14:solidFill>
              <w14:schemeClr w14:val="tx1"/>
            </w14:solidFill>
          </w14:textFill>
        </w:rPr>
        <w:t>)</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报名及交竞价保证金截止时间：</w:t>
      </w:r>
      <w:r>
        <w:rPr>
          <w:rFonts w:hint="eastAsia" w:ascii="宋体"/>
          <w:color w:val="0000FF"/>
          <w:sz w:val="24"/>
          <w:highlight w:val="none"/>
          <w:lang w:val="en-US" w:eastAsia="zh-CN"/>
        </w:rPr>
        <w:t>2022年8月31日</w:t>
      </w:r>
      <w:r>
        <w:rPr>
          <w:rFonts w:hint="eastAsia" w:ascii="宋体"/>
          <w:color w:val="0000FF"/>
          <w:sz w:val="24"/>
          <w:highlight w:val="none"/>
        </w:rPr>
        <w:t>17时</w:t>
      </w:r>
      <w:r>
        <w:rPr>
          <w:rFonts w:hint="eastAsia" w:ascii="宋体"/>
          <w:color w:val="000000" w:themeColor="text1"/>
          <w:sz w:val="24"/>
          <w:highlight w:val="none"/>
          <w14:textFill>
            <w14:solidFill>
              <w14:schemeClr w14:val="tx1"/>
            </w14:solidFill>
          </w14:textFill>
        </w:rPr>
        <w:t>(以</w:t>
      </w:r>
      <w:r>
        <w:rPr>
          <w:rFonts w:hint="eastAsia" w:ascii="宋体"/>
          <w:color w:val="000000" w:themeColor="text1"/>
          <w:sz w:val="24"/>
          <w:highlight w:val="none"/>
          <w:lang w:val="en-US" w:eastAsia="zh-CN"/>
          <w14:textFill>
            <w14:solidFill>
              <w14:schemeClr w14:val="tx1"/>
            </w14:solidFill>
          </w14:textFill>
        </w:rPr>
        <w:t>保证金</w:t>
      </w:r>
      <w:r>
        <w:rPr>
          <w:rFonts w:hint="eastAsia" w:ascii="宋体"/>
          <w:color w:val="000000" w:themeColor="text1"/>
          <w:sz w:val="24"/>
          <w:highlight w:val="none"/>
          <w14:textFill>
            <w14:solidFill>
              <w14:schemeClr w14:val="tx1"/>
            </w14:solidFill>
          </w14:textFill>
        </w:rPr>
        <w:t>到账时间为准)</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报名地点：龙岩市连城县北大东路1号（连城县农业银行7楼）</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看样时间：</w:t>
      </w:r>
      <w:r>
        <w:rPr>
          <w:rFonts w:hint="eastAsia" w:ascii="宋体"/>
          <w:color w:val="FF0000"/>
          <w:sz w:val="24"/>
          <w:highlight w:val="none"/>
          <w:lang w:val="en-US" w:eastAsia="zh-CN"/>
        </w:rPr>
        <w:t>2022年8月25日-26日</w:t>
      </w:r>
      <w:r>
        <w:rPr>
          <w:rFonts w:hint="eastAsia" w:ascii="宋体"/>
          <w:color w:val="000000" w:themeColor="text1"/>
          <w:sz w:val="24"/>
          <w:highlight w:val="none"/>
          <w14:textFill>
            <w14:solidFill>
              <w14:schemeClr w14:val="tx1"/>
            </w14:solidFill>
          </w14:textFill>
        </w:rPr>
        <w:t>（预约看样）</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看样地点：标的所在地</w:t>
      </w:r>
    </w:p>
    <w:p>
      <w:pPr>
        <w:widowControl/>
        <w:shd w:val="clear" w:color="auto" w:fill="FFFFFF"/>
        <w:spacing w:line="400" w:lineRule="exact"/>
        <w:rPr>
          <w:rFonts w:ascii="宋体" w:cs="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联系电话：</w:t>
      </w:r>
      <w:r>
        <w:rPr>
          <w:rFonts w:hint="eastAsia" w:ascii="宋体" w:cs="宋体"/>
          <w:color w:val="000000" w:themeColor="text1"/>
          <w:sz w:val="24"/>
          <w:highlight w:val="none"/>
          <w14:textFill>
            <w14:solidFill>
              <w14:schemeClr w14:val="tx1"/>
            </w14:solidFill>
          </w14:textFill>
        </w:rPr>
        <w:t>0597-8911670   联系人：</w:t>
      </w:r>
      <w:r>
        <w:rPr>
          <w:rFonts w:hint="eastAsia" w:ascii="宋体" w:cs="宋体"/>
          <w:color w:val="000000" w:themeColor="text1"/>
          <w:sz w:val="24"/>
          <w:highlight w:val="none"/>
          <w:lang w:val="en-US" w:eastAsia="zh-CN"/>
          <w14:textFill>
            <w14:solidFill>
              <w14:schemeClr w14:val="tx1"/>
            </w14:solidFill>
          </w14:textFill>
        </w:rPr>
        <w:t>谢</w:t>
      </w:r>
      <w:r>
        <w:rPr>
          <w:rFonts w:hint="eastAsia" w:ascii="宋体" w:cs="宋体"/>
          <w:color w:val="000000" w:themeColor="text1"/>
          <w:sz w:val="24"/>
          <w:highlight w:val="none"/>
          <w14:textFill>
            <w14:solidFill>
              <w14:schemeClr w14:val="tx1"/>
            </w14:solidFill>
          </w14:textFill>
        </w:rPr>
        <w:t>女士</w:t>
      </w:r>
    </w:p>
    <w:p>
      <w:pPr>
        <w:numPr>
          <w:ilvl w:val="-1"/>
          <w:numId w:val="0"/>
        </w:numPr>
        <w:spacing w:line="400" w:lineRule="exact"/>
        <w:ind w:left="0" w:firstLine="482" w:firstLineChars="200"/>
        <w:rPr>
          <w:rFonts w:hint="eastAsia"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二、竞价招租标的：</w:t>
      </w:r>
      <w:r>
        <w:rPr>
          <w:rFonts w:hint="eastAsia" w:ascii="宋体"/>
          <w:b/>
          <w:bCs w:val="0"/>
          <w:color w:val="000000" w:themeColor="text1"/>
          <w:sz w:val="24"/>
          <w:highlight w:val="none"/>
          <w14:textFill>
            <w14:solidFill>
              <w14:schemeClr w14:val="tx1"/>
            </w14:solidFill>
          </w14:textFill>
        </w:rPr>
        <w:t>连城县福莲大厦、莲中北路、</w:t>
      </w:r>
      <w:r>
        <w:rPr>
          <w:rFonts w:hint="eastAsia" w:ascii="宋体"/>
          <w:b/>
          <w:bCs w:val="0"/>
          <w:color w:val="000000" w:themeColor="text1"/>
          <w:sz w:val="24"/>
          <w:highlight w:val="none"/>
          <w:lang w:eastAsia="zh-CN"/>
          <w14:textFill>
            <w14:solidFill>
              <w14:schemeClr w14:val="tx1"/>
            </w14:solidFill>
          </w14:textFill>
        </w:rPr>
        <w:t>连航路、</w:t>
      </w:r>
      <w:r>
        <w:rPr>
          <w:rFonts w:hint="eastAsia" w:ascii="宋体"/>
          <w:b/>
          <w:bCs w:val="0"/>
          <w:color w:val="000000" w:themeColor="text1"/>
          <w:sz w:val="24"/>
          <w:highlight w:val="none"/>
          <w14:textFill>
            <w14:solidFill>
              <w14:schemeClr w14:val="tx1"/>
            </w14:solidFill>
          </w14:textFill>
        </w:rPr>
        <w:t>彭坊桥路、北大中路和莲冠大道</w:t>
      </w:r>
      <w:r>
        <w:rPr>
          <w:rFonts w:hint="eastAsia" w:ascii="宋体"/>
          <w:b/>
          <w:bCs w:val="0"/>
          <w:color w:val="000000" w:themeColor="text1"/>
          <w:sz w:val="24"/>
          <w:highlight w:val="none"/>
          <w:lang w:val="en-US" w:eastAsia="zh-CN"/>
          <w14:textFill>
            <w14:solidFill>
              <w14:schemeClr w14:val="tx1"/>
            </w14:solidFill>
          </w14:textFill>
        </w:rPr>
        <w:t>等30</w:t>
      </w:r>
      <w:r>
        <w:rPr>
          <w:rFonts w:hint="eastAsia" w:ascii="宋体"/>
          <w:b/>
          <w:bCs w:val="0"/>
          <w:color w:val="000000" w:themeColor="text1"/>
          <w:sz w:val="24"/>
          <w:highlight w:val="none"/>
          <w14:textFill>
            <w14:solidFill>
              <w14:schemeClr w14:val="tx1"/>
            </w14:solidFill>
          </w14:textFill>
        </w:rPr>
        <w:t>处房产</w:t>
      </w:r>
      <w:r>
        <w:rPr>
          <w:rFonts w:hint="eastAsia" w:ascii="宋体"/>
          <w:b/>
          <w:bCs w:val="0"/>
          <w:color w:val="000000" w:themeColor="text1"/>
          <w:sz w:val="24"/>
          <w:highlight w:val="none"/>
          <w:lang w:val="en-US" w:eastAsia="zh-CN"/>
          <w14:textFill>
            <w14:solidFill>
              <w14:schemeClr w14:val="tx1"/>
            </w14:solidFill>
          </w14:textFill>
        </w:rPr>
        <w:t>公开竞价招租</w:t>
      </w:r>
      <w:r>
        <w:rPr>
          <w:rFonts w:hint="eastAsia" w:ascii="宋体"/>
          <w:b/>
          <w:bCs w:val="0"/>
          <w:color w:val="000000" w:themeColor="text1"/>
          <w:sz w:val="24"/>
          <w:highlight w:val="none"/>
          <w14:textFill>
            <w14:solidFill>
              <w14:schemeClr w14:val="tx1"/>
            </w14:solidFill>
          </w14:textFill>
        </w:rPr>
        <w:t>（</w:t>
      </w:r>
      <w:r>
        <w:rPr>
          <w:rFonts w:hint="eastAsia" w:ascii="宋体"/>
          <w:b/>
          <w:color w:val="000000" w:themeColor="text1"/>
          <w:sz w:val="24"/>
          <w:highlight w:val="none"/>
          <w14:textFill>
            <w14:solidFill>
              <w14:schemeClr w14:val="tx1"/>
            </w14:solidFill>
          </w14:textFill>
        </w:rPr>
        <w:t>详见《竞价招租清单》）</w:t>
      </w:r>
    </w:p>
    <w:p>
      <w:pPr>
        <w:spacing w:line="400" w:lineRule="exact"/>
        <w:ind w:firstLine="482" w:firstLineChars="200"/>
        <w:jc w:val="left"/>
        <w:rPr>
          <w:rFonts w:hint="eastAsia" w:ascii="宋体" w:cs="Times New Roman"/>
          <w:b w:val="0"/>
          <w:bCs/>
          <w:color w:val="000000" w:themeColor="text1"/>
          <w:sz w:val="24"/>
          <w:szCs w:val="24"/>
          <w:highlight w:val="none"/>
          <w:lang w:val="en-US" w:eastAsia="zh-CN"/>
          <w14:textFill>
            <w14:solidFill>
              <w14:schemeClr w14:val="tx1"/>
            </w14:solidFill>
          </w14:textFill>
        </w:rPr>
      </w:pPr>
      <w:r>
        <w:rPr>
          <w:rFonts w:hint="eastAsia" w:ascii="宋体"/>
          <w:b/>
          <w:bCs w:val="0"/>
          <w:color w:val="000000" w:themeColor="text1"/>
          <w:sz w:val="24"/>
          <w:highlight w:val="none"/>
          <w14:textFill>
            <w14:solidFill>
              <w14:schemeClr w14:val="tx1"/>
            </w14:solidFill>
          </w14:textFill>
        </w:rPr>
        <w:t>标的特别说明：</w:t>
      </w:r>
      <w:r>
        <w:rPr>
          <w:rFonts w:hint="eastAsia" w:ascii="宋体" w:hAnsi="Times New Roman" w:cs="Times New Roman"/>
          <w:b w:val="0"/>
          <w:bCs/>
          <w:color w:val="000000" w:themeColor="text1"/>
          <w:sz w:val="24"/>
          <w:highlight w:val="none"/>
          <w:lang w:val="en-US" w:eastAsia="zh-CN"/>
          <w14:textFill>
            <w14:solidFill>
              <w14:schemeClr w14:val="tx1"/>
            </w14:solidFill>
          </w14:textFill>
        </w:rPr>
        <w:t>成交后，成交人需缴纳履约保证金，履约保证金为成交月租金的三倍。</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三、竞价资格</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凡遵守中华人民共和国法律、法规、具有独立法人资格的国内外企业、组织和</w:t>
      </w:r>
      <w:r>
        <w:rPr>
          <w:rFonts w:hint="eastAsia"/>
          <w:color w:val="333333"/>
          <w:sz w:val="24"/>
          <w:highlight w:val="none"/>
        </w:rPr>
        <w:t>具有完全民事行为能力的</w:t>
      </w:r>
      <w:r>
        <w:rPr>
          <w:rFonts w:hint="eastAsia" w:ascii="宋体"/>
          <w:color w:val="000000" w:themeColor="text1"/>
          <w:sz w:val="24"/>
          <w:highlight w:val="none"/>
          <w14:textFill>
            <w14:solidFill>
              <w14:schemeClr w14:val="tx1"/>
            </w14:solidFill>
          </w14:textFill>
        </w:rPr>
        <w:t>自然人均可参加竞价(法律法规另有规定的除外)。</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四、竞价保证金</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1.竞价</w:t>
      </w:r>
      <w:r>
        <w:rPr>
          <w:rFonts w:ascii="宋体"/>
          <w:color w:val="000000" w:themeColor="text1"/>
          <w:sz w:val="24"/>
          <w:highlight w:val="none"/>
          <w14:textFill>
            <w14:solidFill>
              <w14:schemeClr w14:val="tx1"/>
            </w14:solidFill>
          </w14:textFill>
        </w:rPr>
        <w:t>人</w:t>
      </w:r>
      <w:r>
        <w:rPr>
          <w:rFonts w:hint="eastAsia" w:ascii="宋体" w:hAnsi="宋体" w:cs="宋体"/>
          <w:color w:val="333333"/>
          <w:kern w:val="0"/>
          <w:sz w:val="24"/>
          <w:highlight w:val="none"/>
        </w:rPr>
        <w:t>需向本公司缴纳</w:t>
      </w:r>
      <w:r>
        <w:rPr>
          <w:rFonts w:ascii="宋体"/>
          <w:color w:val="000000" w:themeColor="text1"/>
          <w:sz w:val="24"/>
          <w:highlight w:val="none"/>
          <w14:textFill>
            <w14:solidFill>
              <w14:schemeClr w14:val="tx1"/>
            </w14:solidFill>
          </w14:textFill>
        </w:rPr>
        <w:t>相应</w:t>
      </w:r>
      <w:r>
        <w:rPr>
          <w:rFonts w:hint="eastAsia" w:ascii="宋体"/>
          <w:color w:val="000000" w:themeColor="text1"/>
          <w:sz w:val="24"/>
          <w:highlight w:val="none"/>
          <w14:textFill>
            <w14:solidFill>
              <w14:schemeClr w14:val="tx1"/>
            </w14:solidFill>
          </w14:textFill>
        </w:rPr>
        <w:t>竞价</w:t>
      </w:r>
      <w:r>
        <w:rPr>
          <w:rFonts w:ascii="宋体"/>
          <w:color w:val="000000" w:themeColor="text1"/>
          <w:sz w:val="24"/>
          <w:highlight w:val="none"/>
          <w14:textFill>
            <w14:solidFill>
              <w14:schemeClr w14:val="tx1"/>
            </w14:solidFill>
          </w14:textFill>
        </w:rPr>
        <w:t>保证金</w:t>
      </w:r>
      <w:r>
        <w:rPr>
          <w:rFonts w:hint="eastAsia" w:ascii="宋体" w:hAnsi="宋体" w:cs="宋体"/>
          <w:color w:val="333333"/>
          <w:kern w:val="0"/>
          <w:sz w:val="24"/>
          <w:highlight w:val="none"/>
        </w:rPr>
        <w:t>，且必须</w:t>
      </w:r>
      <w:r>
        <w:rPr>
          <w:rFonts w:ascii="宋体"/>
          <w:color w:val="000000" w:themeColor="text1"/>
          <w:sz w:val="24"/>
          <w:highlight w:val="none"/>
          <w14:textFill>
            <w14:solidFill>
              <w14:schemeClr w14:val="tx1"/>
            </w14:solidFill>
          </w14:textFill>
        </w:rPr>
        <w:t>于</w:t>
      </w:r>
      <w:r>
        <w:rPr>
          <w:rFonts w:hint="eastAsia" w:ascii="宋体"/>
          <w:b/>
          <w:bCs/>
          <w:color w:val="0000FF"/>
          <w:sz w:val="24"/>
          <w:highlight w:val="none"/>
          <w:lang w:val="en-US" w:eastAsia="zh-CN"/>
        </w:rPr>
        <w:t>2022年8月31日</w:t>
      </w:r>
      <w:r>
        <w:rPr>
          <w:rFonts w:ascii="宋体"/>
          <w:b/>
          <w:bCs/>
          <w:color w:val="0000FF"/>
          <w:sz w:val="24"/>
          <w:highlight w:val="none"/>
        </w:rPr>
        <w:t>17时前</w:t>
      </w:r>
      <w:r>
        <w:rPr>
          <w:rFonts w:hint="eastAsia" w:ascii="宋体"/>
          <w:b/>
          <w:bCs/>
          <w:color w:val="0000FF"/>
          <w:sz w:val="24"/>
          <w:highlight w:val="none"/>
          <w:lang w:val="en-US" w:eastAsia="zh-CN"/>
        </w:rPr>
        <w:t>将竞价保证金</w:t>
      </w:r>
      <w:r>
        <w:rPr>
          <w:rFonts w:ascii="宋体"/>
          <w:color w:val="000000" w:themeColor="text1"/>
          <w:sz w:val="24"/>
          <w:highlight w:val="none"/>
          <w14:textFill>
            <w14:solidFill>
              <w14:schemeClr w14:val="tx1"/>
            </w14:solidFill>
          </w14:textFill>
        </w:rPr>
        <w:t>存</w:t>
      </w:r>
      <w:r>
        <w:rPr>
          <w:rFonts w:hint="eastAsia" w:ascii="宋体"/>
          <w:color w:val="000000" w:themeColor="text1"/>
          <w:sz w:val="24"/>
          <w:highlight w:val="none"/>
          <w14:textFill>
            <w14:solidFill>
              <w14:schemeClr w14:val="tx1"/>
            </w14:solidFill>
          </w14:textFill>
        </w:rPr>
        <w:t>入我司</w:t>
      </w:r>
      <w:r>
        <w:rPr>
          <w:rFonts w:ascii="宋体"/>
          <w:color w:val="000000" w:themeColor="text1"/>
          <w:sz w:val="24"/>
          <w:highlight w:val="none"/>
          <w14:textFill>
            <w14:solidFill>
              <w14:schemeClr w14:val="tx1"/>
            </w14:solidFill>
          </w14:textFill>
        </w:rPr>
        <w:t>指定账户（</w:t>
      </w:r>
      <w:r>
        <w:rPr>
          <w:rFonts w:hint="eastAsia" w:ascii="宋体"/>
          <w:color w:val="000000" w:themeColor="text1"/>
          <w:sz w:val="24"/>
          <w:highlight w:val="none"/>
          <w14:textFill>
            <w14:solidFill>
              <w14:schemeClr w14:val="tx1"/>
            </w14:solidFill>
          </w14:textFill>
        </w:rPr>
        <w:t>户名：连城县国有资产产权交易服务有限公司，开户行：农业银行连城县支行，账号：1377 0101 0400 18263</w:t>
      </w:r>
      <w:r>
        <w:rPr>
          <w:rFonts w:ascii="宋体"/>
          <w:color w:val="000000" w:themeColor="text1"/>
          <w:sz w:val="24"/>
          <w:highlight w:val="none"/>
          <w14:textFill>
            <w14:solidFill>
              <w14:schemeClr w14:val="tx1"/>
            </w14:solidFill>
          </w14:textFill>
        </w:rPr>
        <w:t>），</w:t>
      </w:r>
      <w:r>
        <w:rPr>
          <w:rFonts w:hint="eastAsia" w:ascii="宋体"/>
          <w:b/>
          <w:bCs/>
          <w:color w:val="0000FF"/>
          <w:sz w:val="24"/>
          <w:highlight w:val="none"/>
          <w:lang w:val="en-US" w:eastAsia="zh-CN"/>
        </w:rPr>
        <w:t>报名时间以竞价保证金存到账时间为准</w:t>
      </w:r>
      <w:r>
        <w:rPr>
          <w:rFonts w:hint="eastAsia" w:ascii="宋体"/>
          <w:color w:val="000000" w:themeColor="text1"/>
          <w:sz w:val="24"/>
          <w:highlight w:val="none"/>
          <w14:textFill>
            <w14:solidFill>
              <w14:schemeClr w14:val="tx1"/>
            </w14:solidFill>
          </w14:textFill>
        </w:rPr>
        <w:t>。竞价人必须从本人或单位的银行账户采用转账方式汇入或直接在银行现金缴款到指定账户，</w:t>
      </w:r>
      <w:r>
        <w:rPr>
          <w:rFonts w:hint="eastAsia" w:ascii="宋体" w:hAnsi="宋体" w:cs="宋体"/>
          <w:b/>
          <w:bCs/>
          <w:color w:val="333333"/>
          <w:kern w:val="0"/>
          <w:sz w:val="24"/>
          <w:highlight w:val="none"/>
        </w:rPr>
        <w:t>不接受现金、微信、支付宝，且报名参加的竞租人与缴纳交易保证金的名称要一致</w:t>
      </w:r>
      <w:r>
        <w:rPr>
          <w:rFonts w:hint="eastAsia" w:ascii="宋体"/>
          <w:color w:val="000000" w:themeColor="text1"/>
          <w:sz w:val="24"/>
          <w:highlight w:val="none"/>
          <w14:textFill>
            <w14:solidFill>
              <w14:schemeClr w14:val="tx1"/>
            </w14:solidFill>
          </w14:textFill>
        </w:rPr>
        <w:t>，否则我司可以视其缴交竞价保证金行为无效</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2.如委托人撤回竞价标的，竞价人已经交竞价保证金的，竞价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3.未竞得标的的竞价人，其竞价保证金于竞价结束之日起十个工作日内无息退还至缴款人本人账户。</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4.成交人的竞价保证金直接抵作交易服务费和租赁合同履约保证金或约定租金（若有），如有剩余，</w:t>
      </w:r>
      <w:r>
        <w:rPr>
          <w:rFonts w:hint="eastAsia" w:ascii="宋体"/>
          <w:color w:val="000000" w:themeColor="text1"/>
          <w:sz w:val="24"/>
          <w:highlight w:val="none"/>
          <w:lang w:val="en-US" w:eastAsia="zh-CN"/>
          <w14:textFill>
            <w14:solidFill>
              <w14:schemeClr w14:val="tx1"/>
            </w14:solidFill>
          </w14:textFill>
        </w:rPr>
        <w:t>在与委托人签订《租赁合同》后5个工作日内无息退回</w:t>
      </w:r>
      <w:r>
        <w:rPr>
          <w:rFonts w:hint="eastAsia" w:ascii="宋体"/>
          <w:color w:val="000000" w:themeColor="text1"/>
          <w:sz w:val="24"/>
          <w:highlight w:val="none"/>
          <w14:textFill>
            <w14:solidFill>
              <w14:schemeClr w14:val="tx1"/>
            </w14:solidFill>
          </w14:textFill>
        </w:rPr>
        <w:t>（退回</w:t>
      </w:r>
      <w:r>
        <w:rPr>
          <w:rFonts w:hint="eastAsia" w:ascii="宋体"/>
          <w:color w:val="000000" w:themeColor="text1"/>
          <w:sz w:val="24"/>
          <w:highlight w:val="none"/>
          <w:lang w:eastAsia="zh-CN"/>
          <w14:textFill>
            <w14:solidFill>
              <w14:schemeClr w14:val="tx1"/>
            </w14:solidFill>
          </w14:textFill>
        </w:rPr>
        <w:t>剩余款项</w:t>
      </w:r>
      <w:r>
        <w:rPr>
          <w:rFonts w:hint="eastAsia" w:ascii="宋体"/>
          <w:color w:val="000000" w:themeColor="text1"/>
          <w:sz w:val="24"/>
          <w:highlight w:val="none"/>
          <w14:textFill>
            <w14:solidFill>
              <w14:schemeClr w14:val="tx1"/>
            </w14:solidFill>
          </w14:textFill>
        </w:rPr>
        <w:t>时，</w:t>
      </w:r>
      <w:r>
        <w:rPr>
          <w:rFonts w:hint="eastAsia" w:ascii="宋体"/>
          <w:color w:val="000000" w:themeColor="text1"/>
          <w:sz w:val="24"/>
          <w:highlight w:val="none"/>
          <w:lang w:eastAsia="zh-CN"/>
          <w14:textFill>
            <w14:solidFill>
              <w14:schemeClr w14:val="tx1"/>
            </w14:solidFill>
          </w14:textFill>
        </w:rPr>
        <w:t>成交人</w:t>
      </w:r>
      <w:r>
        <w:rPr>
          <w:rFonts w:hint="eastAsia" w:ascii="宋体"/>
          <w:color w:val="000000" w:themeColor="text1"/>
          <w:sz w:val="24"/>
          <w:highlight w:val="none"/>
          <w14:textFill>
            <w14:solidFill>
              <w14:schemeClr w14:val="tx1"/>
            </w14:solidFill>
          </w14:textFill>
        </w:rPr>
        <w:t>应向本公司提供已签署的《租赁合同》原件供本公司核对）。</w:t>
      </w:r>
    </w:p>
    <w:p>
      <w:pPr>
        <w:spacing w:line="400" w:lineRule="exact"/>
        <w:ind w:firstLine="482" w:firstLineChars="200"/>
        <w:rPr>
          <w:rFonts w:hint="eastAsia" w:ascii="宋体" w:hAnsi="Times New Roman" w:cs="Times New Roman"/>
          <w:b/>
          <w:bCs/>
          <w:color w:val="000000" w:themeColor="text1"/>
          <w:sz w:val="24"/>
          <w:highlight w:val="none"/>
          <w14:textFill>
            <w14:solidFill>
              <w14:schemeClr w14:val="tx1"/>
            </w14:solidFill>
          </w14:textFill>
        </w:rPr>
      </w:pPr>
      <w:r>
        <w:rPr>
          <w:rFonts w:hint="eastAsia" w:ascii="宋体" w:hAnsi="Times New Roman" w:cs="Times New Roman"/>
          <w:b/>
          <w:bCs/>
          <w:color w:val="000000" w:themeColor="text1"/>
          <w:sz w:val="24"/>
          <w:highlight w:val="none"/>
          <w14:textFill>
            <w14:solidFill>
              <w14:schemeClr w14:val="tx1"/>
            </w14:solidFill>
          </w14:textFill>
        </w:rPr>
        <w:t>五、报名手续</w:t>
      </w:r>
    </w:p>
    <w:p>
      <w:p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1.参加本次竞价会的竞价人需在规定的</w:t>
      </w:r>
      <w:r>
        <w:rPr>
          <w:rFonts w:hint="eastAsia" w:ascii="宋体" w:hAnsi="Times New Roman" w:cs="Times New Roman"/>
          <w:color w:val="auto"/>
          <w:sz w:val="24"/>
          <w:highlight w:val="none"/>
          <w:lang w:eastAsia="zh-CN"/>
        </w:rPr>
        <w:t>报名截止</w:t>
      </w:r>
      <w:r>
        <w:rPr>
          <w:rFonts w:hint="eastAsia" w:ascii="宋体" w:hAnsi="Times New Roman" w:cs="Times New Roman"/>
          <w:color w:val="auto"/>
          <w:sz w:val="24"/>
          <w:highlight w:val="none"/>
        </w:rPr>
        <w:t>时间前交纳竞价保证金、登录权益云交易平台办理竞价登记手续。</w:t>
      </w:r>
    </w:p>
    <w:p>
      <w:pPr>
        <w:numPr>
          <w:ilvl w:val="0"/>
          <w:numId w:val="1"/>
        </w:num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意向竞</w:t>
      </w:r>
      <w:r>
        <w:rPr>
          <w:rFonts w:hint="eastAsia" w:ascii="宋体" w:hAnsi="Times New Roman" w:cs="Times New Roman"/>
          <w:color w:val="auto"/>
          <w:sz w:val="24"/>
          <w:highlight w:val="none"/>
          <w:lang w:eastAsia="zh-CN"/>
        </w:rPr>
        <w:t>价</w:t>
      </w:r>
      <w:r>
        <w:rPr>
          <w:rFonts w:hint="eastAsia" w:ascii="宋体" w:hAnsi="Times New Roman" w:cs="Times New Roman"/>
          <w:color w:val="auto"/>
          <w:sz w:val="24"/>
          <w:highlight w:val="none"/>
        </w:rPr>
        <w:t>人</w:t>
      </w:r>
      <w:r>
        <w:rPr>
          <w:rFonts w:hint="eastAsia" w:ascii="宋体" w:hAnsi="Times New Roman" w:cs="Times New Roman"/>
          <w:color w:val="auto"/>
          <w:sz w:val="24"/>
          <w:highlight w:val="none"/>
          <w:lang w:val="en-US" w:eastAsia="zh-CN"/>
        </w:rPr>
        <w:t>在权益云</w:t>
      </w:r>
      <w:r>
        <w:rPr>
          <w:rFonts w:hint="eastAsia" w:ascii="宋体" w:cs="Times New Roman"/>
          <w:color w:val="auto"/>
          <w:sz w:val="24"/>
          <w:highlight w:val="none"/>
          <w:lang w:val="en-US" w:eastAsia="zh-CN"/>
        </w:rPr>
        <w:t>交易</w:t>
      </w:r>
      <w:r>
        <w:rPr>
          <w:rFonts w:hint="eastAsia" w:ascii="宋体" w:hAnsi="Times New Roman" w:cs="Times New Roman"/>
          <w:color w:val="auto"/>
          <w:sz w:val="24"/>
          <w:highlight w:val="none"/>
          <w:lang w:val="en-US" w:eastAsia="zh-CN"/>
        </w:rPr>
        <w:t>平台</w:t>
      </w:r>
      <w:r>
        <w:rPr>
          <w:rFonts w:hint="eastAsia" w:ascii="宋体" w:hAnsi="Times New Roman" w:cs="Times New Roman"/>
          <w:color w:val="auto"/>
          <w:sz w:val="24"/>
          <w:highlight w:val="none"/>
        </w:rPr>
        <w:t>报名时应</w:t>
      </w:r>
      <w:r>
        <w:rPr>
          <w:rFonts w:hint="eastAsia" w:ascii="宋体" w:hAnsi="Times New Roman" w:cs="Times New Roman"/>
          <w:color w:val="auto"/>
          <w:sz w:val="24"/>
          <w:highlight w:val="none"/>
          <w:lang w:val="en-US" w:eastAsia="zh-CN"/>
        </w:rPr>
        <w:t>上传</w:t>
      </w:r>
      <w:r>
        <w:rPr>
          <w:rFonts w:hint="eastAsia" w:ascii="宋体" w:hAnsi="Times New Roman" w:cs="Times New Roman"/>
          <w:color w:val="auto"/>
          <w:sz w:val="24"/>
          <w:highlight w:val="none"/>
          <w:lang w:eastAsia="zh-CN"/>
        </w:rPr>
        <w:t>如下</w:t>
      </w:r>
      <w:r>
        <w:rPr>
          <w:rFonts w:hint="eastAsia" w:ascii="宋体" w:hAnsi="Times New Roman" w:cs="Times New Roman"/>
          <w:color w:val="auto"/>
          <w:sz w:val="24"/>
          <w:highlight w:val="none"/>
        </w:rPr>
        <w:t>材料</w:t>
      </w:r>
      <w:r>
        <w:rPr>
          <w:rFonts w:hint="eastAsia" w:ascii="宋体" w:hAnsi="Times New Roman" w:cs="Times New Roman"/>
          <w:color w:val="auto"/>
          <w:sz w:val="24"/>
          <w:highlight w:val="none"/>
          <w:lang w:eastAsia="zh-CN"/>
        </w:rPr>
        <w:t>，</w:t>
      </w:r>
      <w:r>
        <w:rPr>
          <w:rFonts w:hint="eastAsia" w:ascii="宋体" w:cs="Times New Roman"/>
          <w:color w:val="auto"/>
          <w:sz w:val="24"/>
          <w:highlight w:val="none"/>
          <w:lang w:eastAsia="zh-CN"/>
        </w:rPr>
        <w:t>并</w:t>
      </w:r>
      <w:r>
        <w:rPr>
          <w:rFonts w:hint="eastAsia" w:ascii="宋体" w:hAnsi="Times New Roman" w:cs="Times New Roman"/>
          <w:color w:val="auto"/>
          <w:sz w:val="24"/>
          <w:highlight w:val="none"/>
        </w:rPr>
        <w:t>通过本公司的竞价资格审核后，成为竞</w:t>
      </w:r>
      <w:r>
        <w:rPr>
          <w:rFonts w:hint="eastAsia" w:ascii="宋体" w:hAnsi="Times New Roman" w:cs="Times New Roman"/>
          <w:color w:val="auto"/>
          <w:sz w:val="24"/>
          <w:highlight w:val="none"/>
          <w:lang w:val="en-US" w:eastAsia="zh-CN"/>
        </w:rPr>
        <w:t>价</w:t>
      </w:r>
      <w:r>
        <w:rPr>
          <w:rFonts w:hint="eastAsia" w:ascii="宋体" w:hAnsi="Times New Roman" w:cs="Times New Roman"/>
          <w:color w:val="auto"/>
          <w:sz w:val="24"/>
          <w:highlight w:val="none"/>
        </w:rPr>
        <w:t>人：</w:t>
      </w:r>
    </w:p>
    <w:p>
      <w:pPr>
        <w:numPr>
          <w:ilvl w:val="0"/>
          <w:numId w:val="0"/>
        </w:numPr>
        <w:spacing w:line="400" w:lineRule="exact"/>
        <w:ind w:leftChars="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 xml:space="preserve">    2.1</w:t>
      </w:r>
      <w:r>
        <w:rPr>
          <w:rFonts w:hint="eastAsia" w:ascii="宋体" w:hAnsi="Times New Roman" w:cs="Times New Roman"/>
          <w:color w:val="auto"/>
          <w:sz w:val="24"/>
          <w:highlight w:val="none"/>
        </w:rPr>
        <w:t>竞价人为自然人的，应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本人有效身份证件及其复印件</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w:t>
      </w:r>
    </w:p>
    <w:p>
      <w:pPr>
        <w:spacing w:line="400" w:lineRule="exact"/>
        <w:ind w:firstLine="480" w:firstLineChars="20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2.2</w:t>
      </w:r>
      <w:r>
        <w:rPr>
          <w:rFonts w:hint="eastAsia" w:ascii="宋体" w:hAnsi="Times New Roman" w:cs="Times New Roman"/>
          <w:color w:val="auto"/>
          <w:sz w:val="24"/>
          <w:highlight w:val="none"/>
        </w:rPr>
        <w:t>竞价人为法人或者其他组织的</w:t>
      </w:r>
      <w:r>
        <w:rPr>
          <w:rFonts w:hint="eastAsia" w:ascii="宋体" w:cs="Times New Roman"/>
          <w:color w:val="auto"/>
          <w:sz w:val="24"/>
          <w:highlight w:val="none"/>
          <w:lang w:eastAsia="zh-CN"/>
        </w:rPr>
        <w:t>，应上传合法有效的</w:t>
      </w:r>
      <w:r>
        <w:rPr>
          <w:rFonts w:hint="eastAsia" w:ascii="宋体" w:hAnsi="Times New Roman" w:cs="Times New Roman"/>
          <w:color w:val="auto"/>
          <w:sz w:val="24"/>
          <w:highlight w:val="none"/>
        </w:rPr>
        <w:t>营业执照</w:t>
      </w:r>
      <w:r>
        <w:rPr>
          <w:rFonts w:hint="eastAsia" w:ascii="宋体" w:cs="Times New Roman"/>
          <w:color w:val="auto"/>
          <w:sz w:val="24"/>
          <w:highlight w:val="none"/>
          <w:lang w:eastAsia="zh-CN"/>
        </w:rPr>
        <w:t>复印件</w:t>
      </w:r>
      <w:r>
        <w:rPr>
          <w:rFonts w:hint="eastAsia" w:ascii="宋体" w:hAnsi="Times New Roman" w:cs="Times New Roman"/>
          <w:color w:val="auto"/>
          <w:sz w:val="24"/>
          <w:highlight w:val="none"/>
        </w:rPr>
        <w:t>、法定代表人身份证</w:t>
      </w:r>
      <w:r>
        <w:rPr>
          <w:rFonts w:hint="eastAsia" w:ascii="宋体" w:cs="Times New Roman"/>
          <w:color w:val="auto"/>
          <w:sz w:val="24"/>
          <w:highlight w:val="none"/>
          <w:lang w:eastAsia="zh-CN"/>
        </w:rPr>
        <w:t>明、法定代表人身份证复印件、</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。若</w:t>
      </w:r>
      <w:r>
        <w:rPr>
          <w:rFonts w:hint="eastAsia" w:ascii="宋体" w:hAnsi="Times New Roman" w:cs="Times New Roman"/>
          <w:color w:val="auto"/>
          <w:sz w:val="24"/>
          <w:highlight w:val="none"/>
        </w:rPr>
        <w:t>法定代表人无法亲自办理竞价手续的还应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授权委托书及代理人的身份证（复印件加盖公章）</w:t>
      </w:r>
      <w:r>
        <w:rPr>
          <w:rFonts w:hint="eastAsia" w:ascii="宋体" w:cs="Times New Roman"/>
          <w:color w:val="auto"/>
          <w:sz w:val="24"/>
          <w:highlight w:val="none"/>
          <w:lang w:eastAsia="zh-CN"/>
        </w:rPr>
        <w:t>。</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w:t>
      </w:r>
      <w:r>
        <w:rPr>
          <w:rFonts w:hint="eastAsia" w:ascii="宋体" w:hAnsi="宋体" w:eastAsia="宋体" w:cs="宋体"/>
          <w:color w:val="000000" w:themeColor="text1"/>
          <w:sz w:val="24"/>
          <w:szCs w:val="24"/>
          <w:highlight w:val="none"/>
          <w:lang w:eastAsia="zh-CN"/>
          <w14:textFill>
            <w14:solidFill>
              <w14:schemeClr w14:val="tx1"/>
            </w14:solidFill>
          </w14:textFill>
        </w:rPr>
        <w:t>无</w:t>
      </w:r>
      <w:r>
        <w:rPr>
          <w:rFonts w:hint="eastAsia" w:ascii="宋体" w:hAnsi="宋体" w:cs="宋体"/>
          <w:color w:val="000000" w:themeColor="text1"/>
          <w:sz w:val="24"/>
          <w:highlight w:val="none"/>
          <w:lang w:eastAsia="zh-CN"/>
          <w14:textFill>
            <w14:solidFill>
              <w14:schemeClr w14:val="tx1"/>
            </w14:solidFill>
          </w14:textFill>
        </w:rPr>
        <w:t>竞价资格</w:t>
      </w:r>
      <w:r>
        <w:rPr>
          <w:rFonts w:hint="eastAsia" w:ascii="宋体" w:hAnsi="宋体" w:eastAsia="宋体" w:cs="宋体"/>
          <w:color w:val="000000" w:themeColor="text1"/>
          <w:sz w:val="24"/>
          <w:szCs w:val="24"/>
          <w:highlight w:val="none"/>
          <w14:textFill>
            <w14:solidFill>
              <w14:schemeClr w14:val="tx1"/>
            </w14:solidFill>
          </w14:textFill>
        </w:rPr>
        <w:t>。</w:t>
      </w:r>
    </w:p>
    <w:p>
      <w:pPr>
        <w:spacing w:line="400" w:lineRule="exact"/>
        <w:ind w:firstLine="482" w:firstLineChars="200"/>
        <w:rPr>
          <w:rFonts w:ascii="宋体" w:cs="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六、</w:t>
      </w:r>
      <w:r>
        <w:rPr>
          <w:rFonts w:hint="eastAsia" w:ascii="宋体" w:cs="宋体"/>
          <w:b/>
          <w:color w:val="000000" w:themeColor="text1"/>
          <w:sz w:val="24"/>
          <w:highlight w:val="none"/>
          <w14:textFill>
            <w14:solidFill>
              <w14:schemeClr w14:val="tx1"/>
            </w14:solidFill>
          </w14:textFill>
        </w:rPr>
        <w:t>竞价规则</w:t>
      </w:r>
    </w:p>
    <w:p>
      <w:pPr>
        <w:spacing w:line="400" w:lineRule="exact"/>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1.本次竞价采用权益云交易平台（网址：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cs="宋体"/>
          <w:color w:val="000000" w:themeColor="text1"/>
          <w:kern w:val="0"/>
          <w:sz w:val="24"/>
          <w:highlight w:val="none"/>
          <w14:textFill>
            <w14:solidFill>
              <w14:schemeClr w14:val="tx1"/>
            </w14:solidFill>
          </w14:textFill>
        </w:rPr>
        <w:t>https://www.unibid.cn/</w:t>
      </w:r>
      <w:r>
        <w:rPr>
          <w:rFonts w:hint="eastAsia" w:ascii="宋体" w:cs="宋体"/>
          <w:color w:val="000000" w:themeColor="text1"/>
          <w:kern w:val="0"/>
          <w:sz w:val="24"/>
          <w:highlight w:val="none"/>
          <w14:textFill>
            <w14:solidFill>
              <w14:schemeClr w14:val="tx1"/>
            </w14:solidFill>
          </w14:textFill>
        </w:rPr>
        <w:fldChar w:fldCharType="end"/>
      </w:r>
      <w:r>
        <w:rPr>
          <w:rFonts w:hint="eastAsia" w:ascii="宋体" w:cs="宋体"/>
          <w:color w:val="000000" w:themeColor="text1"/>
          <w:kern w:val="0"/>
          <w:sz w:val="24"/>
          <w:highlight w:val="none"/>
          <w14:textFill>
            <w14:solidFill>
              <w14:schemeClr w14:val="tx1"/>
            </w14:solidFill>
          </w14:textFill>
        </w:rPr>
        <w:t>)正向一次性报价的方式，按价高者得确定承租人（</w:t>
      </w:r>
      <w:r>
        <w:rPr>
          <w:rFonts w:hint="eastAsia" w:ascii="宋体" w:cs="宋体"/>
          <w:b/>
          <w:bCs/>
          <w:color w:val="000000" w:themeColor="text1"/>
          <w:kern w:val="0"/>
          <w:sz w:val="24"/>
          <w:highlight w:val="none"/>
          <w14:textFill>
            <w14:solidFill>
              <w14:schemeClr w14:val="tx1"/>
            </w14:solidFill>
          </w14:textFill>
        </w:rPr>
        <w:t>若有优先权人的，优先权人</w:t>
      </w:r>
      <w:r>
        <w:rPr>
          <w:rFonts w:hint="eastAsia" w:ascii="宋体"/>
          <w:b/>
          <w:bCs/>
          <w:color w:val="000000" w:themeColor="text1"/>
          <w:sz w:val="24"/>
          <w:highlight w:val="none"/>
          <w14:textFill>
            <w14:solidFill>
              <w14:schemeClr w14:val="tx1"/>
            </w14:solidFill>
          </w14:textFill>
        </w:rPr>
        <w:t>参加竞价的在同等条件下享有优先承租权，优先权人应报名参加竞价会，否则视为放弃优先权</w:t>
      </w:r>
      <w:r>
        <w:rPr>
          <w:rFonts w:hint="eastAsia" w:ascii="宋体" w:cs="宋体"/>
          <w:color w:val="000000" w:themeColor="text1"/>
          <w:kern w:val="0"/>
          <w:sz w:val="24"/>
          <w:highlight w:val="none"/>
          <w14:textFill>
            <w14:solidFill>
              <w14:schemeClr w14:val="tx1"/>
            </w14:solidFill>
          </w14:textFill>
        </w:rPr>
        <w:t>），未达保留价不成交。</w:t>
      </w:r>
    </w:p>
    <w:p>
      <w:pPr>
        <w:spacing w:line="400" w:lineRule="exact"/>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2.意向</w:t>
      </w:r>
      <w:r>
        <w:rPr>
          <w:rFonts w:hint="eastAsia" w:ascii="宋体"/>
          <w:color w:val="000000" w:themeColor="text1"/>
          <w:sz w:val="24"/>
          <w:highlight w:val="none"/>
          <w14:textFill>
            <w14:solidFill>
              <w14:schemeClr w14:val="tx1"/>
            </w14:solidFill>
          </w14:textFill>
        </w:rPr>
        <w:t>竞价</w:t>
      </w:r>
      <w:r>
        <w:rPr>
          <w:rFonts w:hint="eastAsia" w:ascii="宋体" w:cs="宋体"/>
          <w:color w:val="000000" w:themeColor="text1"/>
          <w:kern w:val="0"/>
          <w:sz w:val="24"/>
          <w:highlight w:val="none"/>
          <w14:textFill>
            <w14:solidFill>
              <w14:schemeClr w14:val="tx1"/>
            </w14:solidFill>
          </w14:textFill>
        </w:rPr>
        <w:t>人申请竞价经本公司审核通过才能进入竞价大厅正式报价。</w:t>
      </w:r>
    </w:p>
    <w:p>
      <w:pPr>
        <w:shd w:val="clear" w:color="auto" w:fill="FFFFFF"/>
        <w:spacing w:line="400" w:lineRule="atLeast"/>
        <w:ind w:firstLine="482" w:firstLineChars="0"/>
        <w:rPr>
          <w:rFonts w:ascii="宋体" w:cs="宋体"/>
          <w:b/>
          <w:bCs/>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3.</w:t>
      </w:r>
      <w:r>
        <w:rPr>
          <w:rFonts w:hint="eastAsia" w:ascii="宋体" w:cs="宋体"/>
          <w:b/>
          <w:bCs/>
          <w:color w:val="000000" w:themeColor="text1"/>
          <w:kern w:val="0"/>
          <w:sz w:val="24"/>
          <w:highlight w:val="none"/>
          <w14:textFill>
            <w14:solidFill>
              <w14:schemeClr w14:val="tx1"/>
            </w14:solidFill>
          </w14:textFill>
        </w:rPr>
        <w:t>若有优先权人的，</w:t>
      </w:r>
      <w:r>
        <w:rPr>
          <w:rFonts w:hint="eastAsia"/>
          <w:b/>
          <w:bCs/>
          <w:color w:val="333333"/>
          <w:sz w:val="24"/>
          <w:highlight w:val="none"/>
        </w:rPr>
        <w:t>一次竞价包括一次报价阶段和原承租人行使优先承租权阶段</w:t>
      </w:r>
      <w:r>
        <w:rPr>
          <w:rFonts w:hint="eastAsia"/>
          <w:b/>
          <w:bCs/>
          <w:color w:val="333333"/>
          <w:sz w:val="24"/>
          <w:highlight w:val="none"/>
          <w:lang w:eastAsia="zh-CN"/>
        </w:rPr>
        <w:t>，即</w:t>
      </w:r>
      <w:r>
        <w:rPr>
          <w:rFonts w:hint="eastAsia" w:ascii="宋体" w:cs="宋体"/>
          <w:b/>
          <w:bCs/>
          <w:color w:val="000000" w:themeColor="text1"/>
          <w:kern w:val="0"/>
          <w:sz w:val="24"/>
          <w:highlight w:val="none"/>
          <w14:textFill>
            <w14:solidFill>
              <w14:schemeClr w14:val="tx1"/>
            </w14:solidFill>
          </w14:textFill>
        </w:rPr>
        <w:t>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000000" w:themeColor="text1"/>
          <w:kern w:val="0"/>
          <w:sz w:val="24"/>
          <w:highlight w:val="none"/>
          <w14:textFill>
            <w14:solidFill>
              <w14:schemeClr w14:val="tx1"/>
            </w14:solidFill>
          </w14:textFill>
        </w:rPr>
      </w:pPr>
      <w:r>
        <w:rPr>
          <w:rFonts w:hint="eastAsia" w:ascii="宋体" w:cs="宋体"/>
          <w:b/>
          <w:bCs/>
          <w:color w:val="000000" w:themeColor="text1"/>
          <w:kern w:val="0"/>
          <w:sz w:val="24"/>
          <w:highlight w:val="none"/>
          <w14:textFill>
            <w14:solidFill>
              <w14:schemeClr w14:val="tx1"/>
            </w14:solidFill>
          </w14:textFill>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000000" w:themeColor="text1"/>
          <w:kern w:val="0"/>
          <w:sz w:val="24"/>
          <w:highlight w:val="none"/>
          <w14:textFill>
            <w14:solidFill>
              <w14:schemeClr w14:val="tx1"/>
            </w14:solidFill>
          </w14:textFill>
        </w:rPr>
      </w:pPr>
      <w:r>
        <w:rPr>
          <w:rFonts w:hint="eastAsia" w:ascii="宋体" w:cs="宋体"/>
          <w:b/>
          <w:bCs/>
          <w:color w:val="000000" w:themeColor="text1"/>
          <w:kern w:val="0"/>
          <w:sz w:val="24"/>
          <w:highlight w:val="none"/>
          <w14:textFill>
            <w14:solidFill>
              <w14:schemeClr w14:val="tx1"/>
            </w14:solidFill>
          </w14:textFill>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highlight w:val="none"/>
          <w14:textFill>
            <w14:solidFill>
              <w14:schemeClr w14:val="tx1"/>
            </w14:solidFill>
          </w14:textFill>
        </w:rPr>
        <w:t>10分钟</w:t>
      </w:r>
      <w:r>
        <w:rPr>
          <w:rFonts w:hint="eastAsia" w:ascii="宋体" w:cs="宋体"/>
          <w:b/>
          <w:bCs/>
          <w:color w:val="000000" w:themeColor="text1"/>
          <w:kern w:val="0"/>
          <w:sz w:val="24"/>
          <w:highlight w:val="none"/>
          <w14:textFill>
            <w14:solidFill>
              <w14:schemeClr w14:val="tx1"/>
            </w14:solidFill>
          </w14:textFill>
        </w:rPr>
        <w:t>。</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4.在规定的报价时点截止后，最高报价超过或达到起始价时成交，低于起始价的为无效报价。成交人应在竞价成交后2日内前来本公司签署《竞价结果通知书》</w:t>
      </w:r>
      <w:r>
        <w:rPr>
          <w:rFonts w:hint="eastAsia" w:ascii="宋体" w:cs="宋体"/>
          <w:bCs/>
          <w:color w:val="000000" w:themeColor="text1"/>
          <w:kern w:val="0"/>
          <w:sz w:val="24"/>
          <w:highlight w:val="none"/>
          <w:lang w:eastAsia="zh-CN"/>
          <w14:textFill>
            <w14:solidFill>
              <w14:schemeClr w14:val="tx1"/>
            </w14:solidFill>
          </w14:textFill>
        </w:rPr>
        <w:t>、《竞价结果通知单》等成交资料</w:t>
      </w:r>
      <w:r>
        <w:rPr>
          <w:rFonts w:hint="eastAsia" w:ascii="宋体" w:cs="宋体"/>
          <w:bCs/>
          <w:color w:val="000000" w:themeColor="text1"/>
          <w:kern w:val="0"/>
          <w:sz w:val="24"/>
          <w:highlight w:val="none"/>
          <w14:textFill>
            <w14:solidFill>
              <w14:schemeClr w14:val="tx1"/>
            </w14:solidFill>
          </w14:textFill>
        </w:rPr>
        <w:t>，并在成交之日起</w:t>
      </w:r>
      <w:r>
        <w:rPr>
          <w:rFonts w:hint="eastAsia" w:ascii="宋体" w:cs="宋体"/>
          <w:bCs/>
          <w:color w:val="000000" w:themeColor="text1"/>
          <w:kern w:val="0"/>
          <w:sz w:val="24"/>
          <w:highlight w:val="none"/>
          <w:lang w:val="en-US" w:eastAsia="zh-CN"/>
          <w14:textFill>
            <w14:solidFill>
              <w14:schemeClr w14:val="tx1"/>
            </w14:solidFill>
          </w14:textFill>
        </w:rPr>
        <w:t>7个工作</w:t>
      </w:r>
      <w:r>
        <w:rPr>
          <w:rFonts w:hint="eastAsia" w:ascii="宋体" w:cs="宋体"/>
          <w:bCs/>
          <w:color w:val="000000" w:themeColor="text1"/>
          <w:kern w:val="0"/>
          <w:sz w:val="24"/>
          <w:highlight w:val="none"/>
          <w14:textFill>
            <w14:solidFill>
              <w14:schemeClr w14:val="tx1"/>
            </w14:solidFill>
          </w14:textFill>
        </w:rPr>
        <w:t>日内与委托人签订《租赁合同》，且不得变更成交人的名字。如逾期未签署，视成交人根本违约，</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保证金不予退回，逾期2日后委托人有权另行竞价招租。</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人对此不得有异议。如有调整将在在</w:t>
      </w:r>
      <w:r>
        <w:rPr>
          <w:rFonts w:hint="eastAsia" w:ascii="宋体"/>
          <w:b/>
          <w:bCs/>
          <w:color w:val="000000" w:themeColor="text1"/>
          <w:sz w:val="24"/>
          <w:highlight w:val="none"/>
          <w14:textFill>
            <w14:solidFill>
              <w14:schemeClr w14:val="tx1"/>
            </w14:solidFill>
          </w14:textFill>
        </w:rPr>
        <w:t>连城产权交易网（网址：http://www.lcxcqjy.com/）和龙岩市公共资源交易中心网（网址：https://ggzy.longyan.gov.cn/lyztb/）</w:t>
      </w:r>
      <w:r>
        <w:rPr>
          <w:rFonts w:hint="eastAsia" w:ascii="宋体" w:cs="宋体"/>
          <w:bCs/>
          <w:color w:val="000000" w:themeColor="text1"/>
          <w:kern w:val="0"/>
          <w:sz w:val="24"/>
          <w:highlight w:val="none"/>
          <w14:textFill>
            <w14:solidFill>
              <w14:schemeClr w14:val="tx1"/>
            </w14:solidFill>
          </w14:textFill>
        </w:rPr>
        <w:t>进行公告</w:t>
      </w:r>
      <w:r>
        <w:rPr>
          <w:rFonts w:ascii="宋体" w:cs="宋体"/>
          <w:bCs/>
          <w:color w:val="000000" w:themeColor="text1"/>
          <w:kern w:val="0"/>
          <w:sz w:val="24"/>
          <w:highlight w:val="none"/>
          <w14:textFill>
            <w14:solidFill>
              <w14:schemeClr w14:val="tx1"/>
            </w14:solidFill>
          </w14:textFill>
        </w:rPr>
        <w:t>。</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6.</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人应妥善保管好用户名及密码，用户名为</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人参加网络竞价的唯一合法身份，所有用户登录后的报价均视为</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人对本竞价文件各条款的完全接受；</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人负责。</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7.成交人无论以何种方式支付竞价成交价款，都必须按规定</w:t>
      </w:r>
      <w:r>
        <w:rPr>
          <w:rFonts w:ascii="宋体" w:cs="宋体"/>
          <w:bCs/>
          <w:color w:val="000000" w:themeColor="text1"/>
          <w:kern w:val="0"/>
          <w:sz w:val="24"/>
          <w:highlight w:val="none"/>
          <w14:textFill>
            <w14:solidFill>
              <w14:schemeClr w14:val="tx1"/>
            </w14:solidFill>
          </w14:textFill>
        </w:rPr>
        <w:t>将</w:t>
      </w:r>
      <w:r>
        <w:rPr>
          <w:rFonts w:hint="eastAsia" w:ascii="宋体" w:cs="宋体"/>
          <w:bCs/>
          <w:color w:val="000000" w:themeColor="text1"/>
          <w:kern w:val="0"/>
          <w:sz w:val="24"/>
          <w:highlight w:val="none"/>
          <w14:textFill>
            <w14:solidFill>
              <w14:schemeClr w14:val="tx1"/>
            </w14:solidFill>
          </w14:textFill>
        </w:rPr>
        <w:t>成交款存入指定帐户，并得到确认后，方能领取《竞价结果通知书》并办理标的的移交手续。</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8.</w:t>
      </w:r>
      <w:r>
        <w:rPr>
          <w:rFonts w:hint="eastAsia" w:ascii="宋体" w:cs="宋体"/>
          <w:bCs/>
          <w:color w:val="000000" w:themeColor="text1"/>
          <w:kern w:val="0"/>
          <w:sz w:val="24"/>
          <w:highlight w:val="none"/>
          <w:lang w:eastAsia="zh-CN"/>
          <w14:textFill>
            <w14:solidFill>
              <w14:schemeClr w14:val="tx1"/>
            </w14:solidFill>
          </w14:textFill>
        </w:rPr>
        <w:t>参与</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lang w:eastAsia="zh-CN"/>
          <w14:textFill>
            <w14:solidFill>
              <w14:schemeClr w14:val="tx1"/>
            </w14:solidFill>
          </w14:textFill>
        </w:rPr>
        <w:t>报名</w:t>
      </w:r>
      <w:r>
        <w:rPr>
          <w:rFonts w:hint="eastAsia" w:ascii="宋体" w:cs="宋体"/>
          <w:bCs/>
          <w:color w:val="000000" w:themeColor="text1"/>
          <w:kern w:val="0"/>
          <w:sz w:val="24"/>
          <w:highlight w:val="none"/>
          <w14:textFill>
            <w14:solidFill>
              <w14:schemeClr w14:val="tx1"/>
            </w14:solidFill>
          </w14:textFill>
        </w:rPr>
        <w:t>时</w:t>
      </w:r>
      <w:r>
        <w:rPr>
          <w:rFonts w:hint="eastAsia" w:ascii="宋体" w:cs="宋体"/>
          <w:bCs/>
          <w:color w:val="000000" w:themeColor="text1"/>
          <w:kern w:val="0"/>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人应保证提供真实有效的身份证明及其他相关材料，确保</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保证金已缴纳到我司的指定账户，并自行履行审查义务，如上述证明材料存在虚假或</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保证金未到我司指定账户，将被取消</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资格同时视作</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人的恶意</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行为，我司有权追究其相关的法律责任，如造成损失的，应承担相应的赔偿责任。</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9.竞价的起价、成交价中均未含竞价成交后成交人应支付的交易服务费。</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ascii="宋体" w:cs="宋体"/>
          <w:bCs/>
          <w:color w:val="000000" w:themeColor="text1"/>
          <w:kern w:val="0"/>
          <w:sz w:val="24"/>
          <w:highlight w:val="none"/>
          <w14:textFill>
            <w14:solidFill>
              <w14:schemeClr w14:val="tx1"/>
            </w14:solidFill>
          </w14:textFill>
        </w:rPr>
        <w:t>1</w:t>
      </w:r>
      <w:r>
        <w:rPr>
          <w:rFonts w:hint="eastAsia" w:ascii="宋体" w:cs="宋体"/>
          <w:bCs/>
          <w:color w:val="000000" w:themeColor="text1"/>
          <w:kern w:val="0"/>
          <w:sz w:val="24"/>
          <w:highlight w:val="none"/>
          <w14:textFill>
            <w14:solidFill>
              <w14:schemeClr w14:val="tx1"/>
            </w14:solidFill>
          </w14:textFill>
        </w:rPr>
        <w:t>0.网上</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风险提醒</w:t>
      </w:r>
    </w:p>
    <w:p>
      <w:pPr>
        <w:spacing w:line="400" w:lineRule="exact"/>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鉴于互联网的特殊性，同时出于对网上</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人负责的态度，我司郑重提醒：网上出价存在多种风险（网络故障、电路故障、系统故障、平台故障），网上</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人承担，我司不负有任何责任。</w:t>
      </w:r>
    </w:p>
    <w:p>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11.平台竞价的</w:t>
      </w:r>
      <w:r>
        <w:rPr>
          <w:rFonts w:hint="eastAsia" w:ascii="宋体" w:hAnsi="宋体" w:cs="宋体"/>
          <w:color w:val="000000" w:themeColor="text1"/>
          <w:sz w:val="24"/>
          <w:highlight w:val="none"/>
          <w14:textFill>
            <w14:solidFill>
              <w14:schemeClr w14:val="tx1"/>
            </w14:solidFill>
          </w14:textFill>
        </w:rPr>
        <w:t>竞价</w:t>
      </w:r>
      <w:r>
        <w:rPr>
          <w:rFonts w:hint="eastAsia" w:ascii="宋体" w:hAnsi="宋体" w:cs="宋体"/>
          <w:bCs/>
          <w:color w:val="000000" w:themeColor="text1"/>
          <w:sz w:val="24"/>
          <w:highlight w:val="none"/>
          <w14:textFill>
            <w14:solidFill>
              <w14:schemeClr w14:val="tx1"/>
            </w14:solidFill>
          </w14:textFill>
        </w:rPr>
        <w:t>人应自行保障竞价过程中电脑及网络的通畅，竞价过程中如因</w:t>
      </w:r>
      <w:r>
        <w:rPr>
          <w:rFonts w:hint="eastAsia" w:ascii="宋体" w:hAnsi="宋体" w:cs="宋体"/>
          <w:color w:val="000000" w:themeColor="text1"/>
          <w:sz w:val="24"/>
          <w:highlight w:val="none"/>
          <w14:textFill>
            <w14:solidFill>
              <w14:schemeClr w14:val="tx1"/>
            </w14:solidFill>
          </w14:textFill>
        </w:rPr>
        <w:t>竞价</w:t>
      </w:r>
      <w:r>
        <w:rPr>
          <w:rFonts w:hint="eastAsia" w:ascii="宋体" w:hAnsi="宋体" w:cs="宋体"/>
          <w:bCs/>
          <w:color w:val="000000" w:themeColor="text1"/>
          <w:sz w:val="24"/>
          <w:highlight w:val="none"/>
          <w14:textFill>
            <w14:solidFill>
              <w14:schemeClr w14:val="tx1"/>
            </w14:solidFill>
          </w14:textFill>
        </w:rPr>
        <w:t>人所使用电脑或网络中断或因其操作不当、失误导致竞价失败，与我司无关。</w:t>
      </w:r>
    </w:p>
    <w:p>
      <w:pPr>
        <w:spacing w:line="400" w:lineRule="exact"/>
        <w:ind w:firstLine="480" w:firstLineChars="200"/>
        <w:rPr>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12.竞</w:t>
      </w:r>
      <w:r>
        <w:rPr>
          <w:rFonts w:hint="eastAsia"/>
          <w:bCs/>
          <w:color w:val="000000" w:themeColor="text1"/>
          <w:sz w:val="24"/>
          <w:highlight w:val="none"/>
          <w14:textFill>
            <w14:solidFill>
              <w14:schemeClr w14:val="tx1"/>
            </w14:solidFill>
          </w14:textFill>
        </w:rPr>
        <w:t>价如果出现出价异常情况，或</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人有严重背离价格等恶意乱出价行为，将被视为违约，</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保证金不予退回。</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七、</w:t>
      </w:r>
      <w:r>
        <w:rPr>
          <w:rFonts w:hint="eastAsia" w:ascii="宋体"/>
          <w:b/>
          <w:color w:val="000000" w:themeColor="text1"/>
          <w:sz w:val="24"/>
          <w:highlight w:val="none"/>
          <w:lang w:eastAsia="zh-CN"/>
          <w14:textFill>
            <w14:solidFill>
              <w14:schemeClr w14:val="tx1"/>
            </w14:solidFill>
          </w14:textFill>
        </w:rPr>
        <w:t>税费承担</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交易服务费及成交价款的支付</w:t>
      </w:r>
    </w:p>
    <w:p>
      <w:pPr>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1.竞价成交后，成交人</w:t>
      </w:r>
      <w:r>
        <w:rPr>
          <w:rFonts w:hint="eastAsia" w:ascii="宋体"/>
          <w:b/>
          <w:bCs/>
          <w:color w:val="000000" w:themeColor="text1"/>
          <w:sz w:val="24"/>
          <w:highlight w:val="none"/>
          <w14:textFill>
            <w14:solidFill>
              <w14:schemeClr w14:val="tx1"/>
            </w14:solidFill>
          </w14:textFill>
        </w:rPr>
        <w:t>向本公司支付</w:t>
      </w:r>
      <w:r>
        <w:rPr>
          <w:rFonts w:hint="eastAsia" w:ascii="宋体"/>
          <w:b/>
          <w:bCs/>
          <w:color w:val="000000" w:themeColor="text1"/>
          <w:sz w:val="24"/>
          <w:highlight w:val="none"/>
          <w:lang w:val="en-US" w:eastAsia="zh-CN"/>
          <w14:textFill>
            <w14:solidFill>
              <w14:schemeClr w14:val="tx1"/>
            </w14:solidFill>
          </w14:textFill>
        </w:rPr>
        <w:t>1</w:t>
      </w:r>
      <w:r>
        <w:rPr>
          <w:rFonts w:hint="eastAsia" w:ascii="宋体"/>
          <w:b/>
          <w:bCs/>
          <w:color w:val="000000" w:themeColor="text1"/>
          <w:sz w:val="24"/>
          <w:highlight w:val="none"/>
          <w14:textFill>
            <w14:solidFill>
              <w14:schemeClr w14:val="tx1"/>
            </w14:solidFill>
          </w14:textFill>
        </w:rPr>
        <w:t>个月的租金（租金标准按首年月租金成交价计取）作为交易服务费，</w:t>
      </w:r>
      <w:r>
        <w:rPr>
          <w:rFonts w:hint="eastAsia" w:ascii="宋体"/>
          <w:color w:val="000000" w:themeColor="text1"/>
          <w:sz w:val="24"/>
          <w:highlight w:val="none"/>
          <w14:textFill>
            <w14:solidFill>
              <w14:schemeClr w14:val="tx1"/>
            </w14:solidFill>
          </w14:textFill>
        </w:rPr>
        <w:t>交易服务费直接由我司优先从竞价保证金中扣收，不足的，成交人应在2日内补齐。交易服务费未按期付清的，视成交人根本违约，竞价保证金不予退回。</w:t>
      </w:r>
    </w:p>
    <w:p>
      <w:pPr>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2.成交人应在成交后</w:t>
      </w:r>
      <w:r>
        <w:rPr>
          <w:rFonts w:hint="eastAsia" w:ascii="宋体"/>
          <w:b/>
          <w:bCs/>
          <w:color w:val="000000" w:themeColor="text1"/>
          <w:sz w:val="24"/>
          <w:highlight w:val="none"/>
          <w14:textFill>
            <w14:solidFill>
              <w14:schemeClr w14:val="tx1"/>
            </w14:solidFill>
          </w14:textFill>
        </w:rPr>
        <w:t>2个工作日内</w:t>
      </w:r>
      <w:r>
        <w:rPr>
          <w:rFonts w:ascii="宋体"/>
          <w:b/>
          <w:bCs/>
          <w:color w:val="000000" w:themeColor="text1"/>
          <w:sz w:val="24"/>
          <w:highlight w:val="none"/>
          <w14:textFill>
            <w14:solidFill>
              <w14:schemeClr w14:val="tx1"/>
            </w14:solidFill>
          </w14:textFill>
        </w:rPr>
        <w:t>将</w:t>
      </w:r>
      <w:r>
        <w:rPr>
          <w:rFonts w:hint="eastAsia" w:ascii="宋体"/>
          <w:b/>
          <w:bCs/>
          <w:color w:val="000000" w:themeColor="text1"/>
          <w:sz w:val="24"/>
          <w:highlight w:val="none"/>
          <w:lang w:eastAsia="zh-CN"/>
          <w14:textFill>
            <w14:solidFill>
              <w14:schemeClr w14:val="tx1"/>
            </w14:solidFill>
          </w14:textFill>
        </w:rPr>
        <w:t>租赁合同</w:t>
      </w:r>
      <w:r>
        <w:rPr>
          <w:rFonts w:hint="eastAsia" w:ascii="宋体"/>
          <w:b/>
          <w:bCs/>
          <w:color w:val="000000" w:themeColor="text1"/>
          <w:sz w:val="24"/>
          <w:highlight w:val="none"/>
          <w14:textFill>
            <w14:solidFill>
              <w14:schemeClr w14:val="tx1"/>
            </w14:solidFill>
          </w14:textFill>
        </w:rPr>
        <w:t>履约保证金</w:t>
      </w:r>
      <w:r>
        <w:rPr>
          <w:rFonts w:ascii="宋体"/>
          <w:color w:val="000000" w:themeColor="text1"/>
          <w:sz w:val="24"/>
          <w:highlight w:val="none"/>
          <w14:textFill>
            <w14:solidFill>
              <w14:schemeClr w14:val="tx1"/>
            </w14:solidFill>
          </w14:textFill>
        </w:rPr>
        <w:t>缴纳</w:t>
      </w:r>
      <w:r>
        <w:rPr>
          <w:rFonts w:hint="eastAsia" w:ascii="宋体"/>
          <w:color w:val="000000" w:themeColor="text1"/>
          <w:sz w:val="24"/>
          <w:highlight w:val="none"/>
          <w14:textFill>
            <w14:solidFill>
              <w14:schemeClr w14:val="tx1"/>
            </w14:solidFill>
          </w14:textFill>
        </w:rPr>
        <w:t>给我司，并由我司转付给委托人。</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3.成交人与委托人的具体权利义务按《租赁合同》的约定执行。</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九、标的移交</w:t>
      </w:r>
    </w:p>
    <w:p>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Times New Roman"/>
          <w:b/>
          <w:bCs/>
          <w:color w:val="000000" w:themeColor="text1"/>
          <w:sz w:val="24"/>
          <w:highlight w:val="non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1.成交人</w:t>
      </w:r>
      <w:r>
        <w:rPr>
          <w:rFonts w:hint="eastAsia" w:ascii="宋体" w:hAnsi="Times New Roman" w:cs="Times New Roman"/>
          <w:b/>
          <w:bCs/>
          <w:color w:val="000000" w:themeColor="text1"/>
          <w:sz w:val="24"/>
          <w:highlight w:val="none"/>
          <w:lang w:val="en-US" w:eastAsia="zh-CN"/>
          <w14:textFill>
            <w14:solidFill>
              <w14:schemeClr w14:val="tx1"/>
            </w14:solidFill>
          </w14:textFill>
        </w:rPr>
        <w:t>应按约定期限与委托人签署《租赁合同》，并缴纳完毕约定款项后，凭《竞价结果报告》《竞价结果通知书》及有关票据</w:t>
      </w:r>
      <w:r>
        <w:rPr>
          <w:rFonts w:hint="eastAsia" w:ascii="宋体"/>
          <w:b/>
          <w:bCs/>
          <w:color w:val="000000" w:themeColor="text1"/>
          <w:sz w:val="24"/>
          <w:highlight w:val="none"/>
          <w14:textFill>
            <w14:solidFill>
              <w14:schemeClr w14:val="tx1"/>
            </w14:solidFill>
          </w14:textFill>
        </w:rPr>
        <w:t>于接到委托人通知之日起</w:t>
      </w:r>
      <w:r>
        <w:rPr>
          <w:rFonts w:hint="eastAsia" w:ascii="宋体" w:cs="Times New Roman"/>
          <w:b/>
          <w:bCs/>
          <w:color w:val="000000" w:themeColor="text1"/>
          <w:sz w:val="24"/>
          <w:highlight w:val="none"/>
          <w:lang w:val="en-US" w:eastAsia="zh-CN"/>
          <w14:textFill>
            <w14:solidFill>
              <w14:schemeClr w14:val="tx1"/>
            </w14:solidFill>
          </w14:textFill>
        </w:rPr>
        <w:t>3</w:t>
      </w:r>
      <w:r>
        <w:rPr>
          <w:rFonts w:hint="eastAsia" w:ascii="宋体" w:hAnsi="Times New Roman" w:cs="Times New Roman"/>
          <w:b/>
          <w:bCs/>
          <w:color w:val="000000" w:themeColor="text1"/>
          <w:sz w:val="24"/>
          <w:highlight w:val="none"/>
          <w:lang w:val="en-US" w:eastAsia="zh-CN"/>
          <w14:textFill>
            <w14:solidFill>
              <w14:schemeClr w14:val="tx1"/>
            </w14:solidFill>
          </w14:textFill>
        </w:rPr>
        <w:t>日内</w:t>
      </w:r>
      <w:r>
        <w:rPr>
          <w:rFonts w:hint="eastAsia" w:ascii="宋体"/>
          <w:b/>
          <w:bCs/>
          <w:color w:val="000000" w:themeColor="text1"/>
          <w:sz w:val="24"/>
          <w:highlight w:val="none"/>
          <w14:textFill>
            <w14:solidFill>
              <w14:schemeClr w14:val="tx1"/>
            </w14:solidFill>
          </w14:textFill>
        </w:rPr>
        <w:t>与委托人办理</w:t>
      </w:r>
      <w:r>
        <w:rPr>
          <w:rFonts w:hint="eastAsia" w:ascii="宋体"/>
          <w:b/>
          <w:bCs/>
          <w:color w:val="000000" w:themeColor="text1"/>
          <w:sz w:val="24"/>
          <w:highlight w:val="none"/>
          <w:lang w:eastAsia="zh-CN"/>
          <w14:textFill>
            <w14:solidFill>
              <w14:schemeClr w14:val="tx1"/>
            </w14:solidFill>
          </w14:textFill>
        </w:rPr>
        <w:t>租赁场所的</w:t>
      </w:r>
      <w:r>
        <w:rPr>
          <w:rFonts w:hint="eastAsia" w:ascii="宋体"/>
          <w:b/>
          <w:bCs/>
          <w:color w:val="000000" w:themeColor="text1"/>
          <w:sz w:val="24"/>
          <w:highlight w:val="none"/>
          <w14:textFill>
            <w14:solidFill>
              <w14:schemeClr w14:val="tx1"/>
            </w14:solidFill>
          </w14:textFill>
        </w:rPr>
        <w:t>移交手续。标的物移交手续由成交人自行办理，我司不负责标的租赁现场的移交。</w:t>
      </w:r>
      <w:r>
        <w:rPr>
          <w:rFonts w:hint="eastAsia" w:ascii="宋体"/>
          <w:b/>
          <w:bCs/>
          <w:color w:val="000000" w:themeColor="text1"/>
          <w:sz w:val="24"/>
          <w:highlight w:val="none"/>
          <w:lang w:eastAsia="zh-CN"/>
          <w14:textFill>
            <w14:solidFill>
              <w14:schemeClr w14:val="tx1"/>
            </w14:solidFill>
          </w14:textFill>
        </w:rPr>
        <w:t>成交</w:t>
      </w:r>
      <w:r>
        <w:rPr>
          <w:rFonts w:hint="eastAsia" w:ascii="宋体"/>
          <w:b/>
          <w:bCs/>
          <w:color w:val="000000" w:themeColor="text1"/>
          <w:sz w:val="24"/>
          <w:highlight w:val="none"/>
          <w14:textFill>
            <w14:solidFill>
              <w14:schemeClr w14:val="tx1"/>
            </w14:solidFill>
          </w14:textFill>
        </w:rPr>
        <w:t>人逾期不办理的，应支付由此产生的费用，并承担本标的物可能发生的损毁、灭失等后果。</w:t>
      </w:r>
    </w:p>
    <w:p>
      <w:pPr>
        <w:spacing w:line="400" w:lineRule="exact"/>
        <w:ind w:firstLine="480" w:firstLineChars="200"/>
        <w:rPr>
          <w:rFonts w:ascii="宋体"/>
          <w:b/>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w:t>
      </w:r>
      <w:r>
        <w:rPr>
          <w:rFonts w:hint="eastAsia" w:ascii="宋体"/>
          <w:b/>
          <w:bCs/>
          <w:color w:val="000000" w:themeColor="text1"/>
          <w:sz w:val="24"/>
          <w:highlight w:val="none"/>
          <w14:textFill>
            <w14:solidFill>
              <w14:schemeClr w14:val="tx1"/>
            </w14:solidFill>
          </w14:textFill>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十、违约责任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1.1成交人未按规定期限及时足额支付交易服务费、租赁合同履约保证金以及其它约定款项。</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1.2竞价成交后，成交人未在约定时间签署《竞价结果通知书》</w:t>
      </w:r>
      <w:r>
        <w:rPr>
          <w:rFonts w:hint="eastAsia" w:ascii="宋体"/>
          <w:color w:val="000000" w:themeColor="text1"/>
          <w:sz w:val="24"/>
          <w:highlight w:val="none"/>
          <w:lang w:eastAsia="zh-CN"/>
          <w14:textFill>
            <w14:solidFill>
              <w14:schemeClr w14:val="tx1"/>
            </w14:solidFill>
          </w14:textFill>
        </w:rPr>
        <w:t>、</w:t>
      </w:r>
      <w:r>
        <w:rPr>
          <w:rFonts w:hint="eastAsia" w:ascii="宋体"/>
          <w:b/>
          <w:bCs/>
          <w:color w:val="000000" w:themeColor="text1"/>
          <w:sz w:val="24"/>
          <w:highlight w:val="none"/>
          <w:lang w:eastAsia="zh-CN"/>
          <w14:textFill>
            <w14:solidFill>
              <w14:schemeClr w14:val="tx1"/>
            </w14:solidFill>
          </w14:textFill>
        </w:rPr>
        <w:t>《竞价结果通知单》、</w:t>
      </w:r>
      <w:r>
        <w:rPr>
          <w:rFonts w:hint="eastAsia" w:ascii="宋体"/>
          <w:color w:val="000000" w:themeColor="text1"/>
          <w:sz w:val="24"/>
          <w:highlight w:val="none"/>
          <w14:textFill>
            <w14:solidFill>
              <w14:schemeClr w14:val="tx1"/>
            </w14:solidFill>
          </w14:textFill>
        </w:rPr>
        <w:t>《租赁合同》。</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1.3竞价成交后，成交人拒收有关文件、函件，或怠于办理标的房屋移交手续等。</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1.4违反本《竞价须知》约定的其他行为的。</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十一、特别约定和相关瑕疵</w:t>
      </w:r>
    </w:p>
    <w:p>
      <w:pPr>
        <w:spacing w:line="4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1.竞价标的成交人即为承租人。</w:t>
      </w:r>
    </w:p>
    <w:p>
      <w:pPr>
        <w:spacing w:line="400" w:lineRule="exact"/>
        <w:ind w:firstLine="480" w:firstLineChars="200"/>
        <w:rPr>
          <w:rFonts w:hint="eastAsia" w:ascii="宋体" w:hAnsi="宋体"/>
          <w:color w:val="auto"/>
          <w:sz w:val="24"/>
          <w:highlight w:val="none"/>
          <w:lang w:eastAsia="zh-CN"/>
        </w:rPr>
      </w:pPr>
      <w:r>
        <w:rPr>
          <w:rFonts w:hint="eastAsia" w:ascii="宋体"/>
          <w:color w:val="000000" w:themeColor="text1"/>
          <w:sz w:val="24"/>
          <w:highlight w:val="none"/>
          <w:lang w:val="en-US" w:eastAsia="zh-CN"/>
          <w14:textFill>
            <w14:solidFill>
              <w14:schemeClr w14:val="tx1"/>
            </w14:solidFill>
          </w14:textFill>
        </w:rPr>
        <w:t>2.</w:t>
      </w:r>
      <w:r>
        <w:rPr>
          <w:rFonts w:hint="eastAsia" w:ascii="宋体" w:hAnsi="宋体"/>
          <w:color w:val="auto"/>
          <w:sz w:val="24"/>
          <w:highlight w:val="none"/>
          <w:lang w:eastAsia="zh-CN"/>
        </w:rPr>
        <w:t>竞价</w:t>
      </w:r>
      <w:r>
        <w:rPr>
          <w:rFonts w:hint="eastAsia" w:ascii="宋体" w:hAnsi="宋体"/>
          <w:color w:val="auto"/>
          <w:sz w:val="24"/>
          <w:highlight w:val="none"/>
        </w:rPr>
        <w:t>成交价为标的租赁期限内首年月租金</w:t>
      </w:r>
      <w:r>
        <w:rPr>
          <w:rFonts w:hint="eastAsia" w:ascii="宋体" w:hAnsi="宋体"/>
          <w:color w:val="auto"/>
          <w:sz w:val="24"/>
          <w:highlight w:val="none"/>
          <w:lang w:eastAsia="zh-CN"/>
        </w:rPr>
        <w:t>。</w:t>
      </w:r>
    </w:p>
    <w:p>
      <w:pPr>
        <w:spacing w:line="400" w:lineRule="exact"/>
        <w:ind w:firstLine="480" w:firstLineChars="200"/>
        <w:rPr>
          <w:rFonts w:ascii="宋体"/>
          <w:b/>
          <w:bCs/>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w:t>
      </w:r>
      <w:r>
        <w:rPr>
          <w:rFonts w:hint="eastAsia" w:ascii="宋体"/>
          <w:b/>
          <w:bCs/>
          <w:color w:val="000000" w:themeColor="text1"/>
          <w:sz w:val="24"/>
          <w:highlight w:val="none"/>
          <w14:textFill>
            <w14:solidFill>
              <w14:schemeClr w14:val="tx1"/>
            </w14:solidFill>
          </w14:textFill>
        </w:rPr>
        <w:t>本次竞价标的仅以现状出租（不含租赁物内物品），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.因历史遗留问题</w:t>
      </w:r>
      <w:r>
        <w:rPr>
          <w:rFonts w:hint="eastAsia" w:ascii="宋体"/>
          <w:color w:val="auto"/>
          <w:sz w:val="24"/>
          <w:highlight w:val="none"/>
        </w:rPr>
        <w:t>，本次竞价部分标的尚未办理产权登记手续及消防验收</w:t>
      </w:r>
      <w:r>
        <w:rPr>
          <w:rFonts w:hint="eastAsia" w:ascii="宋体"/>
          <w:color w:val="auto"/>
          <w:sz w:val="24"/>
          <w:highlight w:val="none"/>
          <w:lang w:val="en-US" w:eastAsia="zh-CN"/>
        </w:rPr>
        <w:t>，</w:t>
      </w:r>
      <w:r>
        <w:rPr>
          <w:rFonts w:hint="eastAsia" w:ascii="宋体"/>
          <w:color w:val="auto"/>
          <w:sz w:val="24"/>
          <w:highlight w:val="none"/>
        </w:rPr>
        <w:t>标的物是否存在产权用途与实际用途不符，以及标的是否可以作为其它经营使用，由成交人自行判</w:t>
      </w:r>
      <w:r>
        <w:rPr>
          <w:rFonts w:hint="eastAsia" w:ascii="宋体"/>
          <w:color w:val="000000" w:themeColor="text1"/>
          <w:sz w:val="24"/>
          <w:highlight w:val="none"/>
          <w14:textFill>
            <w14:solidFill>
              <w14:schemeClr w14:val="tx1"/>
            </w14:solidFill>
          </w14:textFill>
        </w:rPr>
        <w:t>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eastAsia" w:ascii="宋体"/>
          <w:color w:val="000000" w:themeColor="text1"/>
          <w:sz w:val="24"/>
          <w:highlight w:val="none"/>
          <w14:textFill>
            <w14:solidFill>
              <w14:schemeClr w14:val="tx1"/>
            </w14:solidFill>
          </w14:textFill>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000000" w:themeColor="text1"/>
          <w:sz w:val="24"/>
          <w:highlight w:val="none"/>
          <w:u w:val="singl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8</w:t>
      </w:r>
      <w:r>
        <w:rPr>
          <w:rFonts w:hint="eastAsia" w:ascii="宋体"/>
          <w:color w:val="000000" w:themeColor="text1"/>
          <w:sz w:val="24"/>
          <w:highlight w:val="none"/>
          <w14:textFill>
            <w14:solidFill>
              <w14:schemeClr w14:val="tx1"/>
            </w14:solidFill>
          </w14:textFill>
        </w:rPr>
        <w:t>.</w:t>
      </w:r>
      <w:r>
        <w:rPr>
          <w:rFonts w:hint="eastAsia" w:ascii="宋体"/>
          <w:bCs/>
          <w:color w:val="000000" w:themeColor="text1"/>
          <w:sz w:val="24"/>
          <w:highlight w:val="none"/>
          <w:u w:val="single"/>
          <w14:textFill>
            <w14:solidFill>
              <w14:schemeClr w14:val="tx1"/>
            </w14:solidFill>
          </w14:textFill>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9</w:t>
      </w:r>
      <w:r>
        <w:rPr>
          <w:rFonts w:hint="eastAsia" w:ascii="宋体"/>
          <w:color w:val="000000" w:themeColor="text1"/>
          <w:sz w:val="24"/>
          <w:highlight w:val="none"/>
          <w14:textFill>
            <w14:solidFill>
              <w14:schemeClr w14:val="tx1"/>
            </w14:solidFill>
          </w14:textFill>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十二、竞价标的重要文件</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上述竞价标的现有相关文件、材料复印件有：1.《租赁合同》样本（已拟定的条款）；2.《承诺函》。</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以上文件作为本《竞价须知》的附件，竞价人参与竞价即表明全面接受其中的内容。</w:t>
      </w:r>
    </w:p>
    <w:p>
      <w:pPr>
        <w:spacing w:line="400" w:lineRule="exact"/>
        <w:ind w:firstLine="420"/>
        <w:jc w:val="right"/>
        <w:rPr>
          <w:rFonts w:asci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198120</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0"/>
        <w:jc w:val="righ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连城县国有资产产权交易服务有限公司</w:t>
      </w:r>
    </w:p>
    <w:p>
      <w:pPr>
        <w:spacing w:line="400" w:lineRule="exact"/>
        <w:ind w:firstLine="42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lang w:val="en-US" w:eastAsia="zh-CN"/>
          <w14:textFill>
            <w14:solidFill>
              <w14:schemeClr w14:val="tx1"/>
            </w14:solidFill>
          </w14:textFill>
        </w:rPr>
        <w:t xml:space="preserve"> 2022</w:t>
      </w:r>
      <w:r>
        <w:rPr>
          <w:rFonts w:hint="eastAsia" w:ascii="宋体"/>
          <w:color w:val="0000FF"/>
          <w:sz w:val="24"/>
          <w:highlight w:val="none"/>
        </w:rPr>
        <w:t>年</w:t>
      </w:r>
      <w:r>
        <w:rPr>
          <w:rFonts w:hint="eastAsia" w:ascii="宋体"/>
          <w:color w:val="0000FF"/>
          <w:sz w:val="24"/>
          <w:highlight w:val="none"/>
          <w:lang w:val="en-US" w:eastAsia="zh-CN"/>
        </w:rPr>
        <w:t>8</w:t>
      </w:r>
      <w:r>
        <w:rPr>
          <w:rFonts w:hint="eastAsia" w:ascii="宋体"/>
          <w:color w:val="0000FF"/>
          <w:sz w:val="24"/>
          <w:highlight w:val="none"/>
        </w:rPr>
        <w:t>月</w:t>
      </w:r>
      <w:r>
        <w:rPr>
          <w:rFonts w:hint="eastAsia" w:ascii="宋体"/>
          <w:color w:val="0000FF"/>
          <w:sz w:val="24"/>
          <w:highlight w:val="none"/>
          <w:lang w:val="en-US" w:eastAsia="zh-CN"/>
        </w:rPr>
        <w:t>16</w:t>
      </w:r>
      <w:r>
        <w:rPr>
          <w:rFonts w:hint="eastAsia" w:ascii="宋体"/>
          <w:color w:val="0000FF"/>
          <w:sz w:val="24"/>
          <w:highlight w:val="none"/>
        </w:rPr>
        <w:t>日</w:t>
      </w:r>
    </w:p>
    <w:p>
      <w:pPr>
        <w:pStyle w:val="33"/>
        <w:spacing w:line="400" w:lineRule="exact"/>
        <w:ind w:right="210"/>
        <w:rPr>
          <w:color w:val="000000" w:themeColor="text1"/>
          <w:highlight w:val="none"/>
          <w14:textFill>
            <w14:solidFill>
              <w14:schemeClr w14:val="tx1"/>
            </w14:solidFill>
          </w14:textFill>
        </w:rPr>
      </w:pPr>
    </w:p>
    <w:p>
      <w:pPr>
        <w:pStyle w:val="33"/>
        <w:spacing w:line="400" w:lineRule="exact"/>
        <w:ind w:right="210"/>
        <w:rPr>
          <w:color w:val="000000" w:themeColor="text1"/>
          <w:highlight w:val="none"/>
          <w14:textFill>
            <w14:solidFill>
              <w14:schemeClr w14:val="tx1"/>
            </w14:solidFill>
          </w14:textFill>
        </w:rPr>
      </w:pPr>
    </w:p>
    <w:p>
      <w:pPr>
        <w:pStyle w:val="33"/>
        <w:spacing w:line="400" w:lineRule="exact"/>
        <w:ind w:right="210"/>
        <w:rPr>
          <w:color w:val="000000" w:themeColor="text1"/>
          <w:highlight w:val="none"/>
          <w14:textFill>
            <w14:solidFill>
              <w14:schemeClr w14:val="tx1"/>
            </w14:solidFill>
          </w14:textFill>
        </w:rPr>
      </w:pPr>
    </w:p>
    <w:p>
      <w:pPr>
        <w:pStyle w:val="33"/>
        <w:spacing w:line="400" w:lineRule="exact"/>
        <w:ind w:right="21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承诺函</w:t>
      </w:r>
    </w:p>
    <w:p>
      <w:pPr>
        <w:spacing w:line="400" w:lineRule="exact"/>
        <w:rPr>
          <w:color w:val="000000" w:themeColor="text1"/>
          <w:sz w:val="24"/>
          <w:highlight w:val="none"/>
          <w:u w:val="singl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连城县国有资产产权交易服务有限公司</w:t>
      </w:r>
      <w:r>
        <w:rPr>
          <w:rFonts w:hint="eastAsia"/>
          <w:color w:val="000000" w:themeColor="text1"/>
          <w:sz w:val="24"/>
          <w:highlight w:val="none"/>
          <w14:textFill>
            <w14:solidFill>
              <w14:schemeClr w14:val="tx1"/>
            </w14:solidFill>
          </w14:textFill>
        </w:rPr>
        <w:t>：</w:t>
      </w:r>
    </w:p>
    <w:p>
      <w:pPr>
        <w:tabs>
          <w:tab w:val="left" w:pos="900"/>
        </w:tabs>
        <w:spacing w:line="400" w:lineRule="exact"/>
        <w:ind w:firstLine="480" w:firstLineChars="200"/>
        <w:rPr>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就参与贵公司</w:t>
      </w:r>
      <w:r>
        <w:rPr>
          <w:rFonts w:hint="eastAsia" w:ascii="宋体" w:cs="宋体"/>
          <w:color w:val="000000" w:themeColor="text1"/>
          <w:sz w:val="24"/>
          <w:highlight w:val="none"/>
          <w14:textFill>
            <w14:solidFill>
              <w14:schemeClr w14:val="tx1"/>
            </w14:solidFill>
          </w14:textFill>
        </w:rPr>
        <w:t>于</w:t>
      </w:r>
      <w:r>
        <w:rPr>
          <w:rFonts w:hint="eastAsia" w:ascii="宋体" w:cs="宋体"/>
          <w:color w:val="0000FF"/>
          <w:sz w:val="24"/>
          <w:highlight w:val="none"/>
          <w:u w:val="single"/>
          <w:lang w:val="en-US" w:eastAsia="zh-CN"/>
        </w:rPr>
        <w:t>2022年9月1日</w:t>
      </w:r>
      <w:r>
        <w:rPr>
          <w:rFonts w:hint="eastAsia" w:ascii="宋体" w:cs="宋体"/>
          <w:color w:val="000000" w:themeColor="text1"/>
          <w:sz w:val="24"/>
          <w:highlight w:val="none"/>
          <w:u w:val="single"/>
          <w14:textFill>
            <w14:solidFill>
              <w14:schemeClr w14:val="tx1"/>
            </w14:solidFill>
          </w14:textFill>
        </w:rPr>
        <w:t xml:space="preserve"> 09：30 </w:t>
      </w:r>
      <w:r>
        <w:rPr>
          <w:rFonts w:hint="eastAsia" w:ascii="宋体" w:cs="宋体"/>
          <w:color w:val="000000" w:themeColor="text1"/>
          <w:sz w:val="24"/>
          <w:highlight w:val="none"/>
          <w14:textFill>
            <w14:solidFill>
              <w14:schemeClr w14:val="tx1"/>
            </w14:solidFill>
          </w14:textFill>
        </w:rPr>
        <w:t>时在</w:t>
      </w:r>
      <w:r>
        <w:rPr>
          <w:rFonts w:hint="eastAsia" w:ascii="宋体" w:cs="宋体"/>
          <w:bCs/>
          <w:color w:val="000000" w:themeColor="text1"/>
          <w:kern w:val="0"/>
          <w:sz w:val="24"/>
          <w:highlight w:val="none"/>
          <w:u w:val="single"/>
          <w14:textFill>
            <w14:solidFill>
              <w14:schemeClr w14:val="tx1"/>
            </w14:solidFill>
          </w14:textFill>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cs="宋体"/>
          <w:bCs/>
          <w:color w:val="000000" w:themeColor="text1"/>
          <w:kern w:val="0"/>
          <w:sz w:val="24"/>
          <w:highlight w:val="none"/>
          <w:u w:val="single"/>
          <w14:textFill>
            <w14:solidFill>
              <w14:schemeClr w14:val="tx1"/>
            </w14:solidFill>
          </w14:textFill>
        </w:rPr>
        <w:t>https://www.unibid.cn/</w:t>
      </w:r>
      <w:r>
        <w:rPr>
          <w:rFonts w:hint="eastAsia" w:ascii="宋体" w:cs="宋体"/>
          <w:bCs/>
          <w:color w:val="000000" w:themeColor="text1"/>
          <w:kern w:val="0"/>
          <w:sz w:val="24"/>
          <w:highlight w:val="none"/>
          <w:u w:val="single"/>
          <w14:textFill>
            <w14:solidFill>
              <w14:schemeClr w14:val="tx1"/>
            </w14:solidFill>
          </w14:textFill>
        </w:rPr>
        <w:fldChar w:fldCharType="end"/>
      </w:r>
      <w:r>
        <w:rPr>
          <w:rFonts w:hint="eastAsia" w:ascii="宋体" w:cs="宋体"/>
          <w:bCs/>
          <w:color w:val="000000" w:themeColor="text1"/>
          <w:kern w:val="0"/>
          <w:sz w:val="24"/>
          <w:highlight w:val="none"/>
          <w:u w:val="single"/>
          <w14:textFill>
            <w14:solidFill>
              <w14:schemeClr w14:val="tx1"/>
            </w14:solidFill>
          </w14:textFill>
        </w:rPr>
        <w:t>)</w:t>
      </w:r>
      <w:r>
        <w:rPr>
          <w:rFonts w:hint="eastAsia" w:ascii="宋体" w:cs="宋体"/>
          <w:color w:val="000000" w:themeColor="text1"/>
          <w:sz w:val="24"/>
          <w:highlight w:val="none"/>
          <w14:textFill>
            <w14:solidFill>
              <w14:schemeClr w14:val="tx1"/>
            </w14:solidFill>
          </w14:textFill>
        </w:rPr>
        <w:t>举办的</w:t>
      </w:r>
      <w:r>
        <w:rPr>
          <w:rFonts w:hint="eastAsia" w:ascii="宋体" w:cs="宋体"/>
          <w:color w:val="0000FF"/>
          <w:sz w:val="24"/>
          <w:highlight w:val="none"/>
          <w:u w:val="single"/>
        </w:rPr>
        <w:t xml:space="preserve"> 连城县福莲大厦、莲中北路、</w:t>
      </w:r>
      <w:r>
        <w:rPr>
          <w:rFonts w:hint="eastAsia" w:ascii="宋体" w:cs="宋体"/>
          <w:color w:val="0000FF"/>
          <w:sz w:val="24"/>
          <w:highlight w:val="none"/>
          <w:u w:val="single"/>
          <w:lang w:eastAsia="zh-CN"/>
        </w:rPr>
        <w:t>连航路、</w:t>
      </w:r>
      <w:r>
        <w:rPr>
          <w:rFonts w:hint="eastAsia" w:ascii="宋体" w:cs="宋体"/>
          <w:color w:val="0000FF"/>
          <w:sz w:val="24"/>
          <w:highlight w:val="none"/>
          <w:u w:val="single"/>
        </w:rPr>
        <w:t>彭坊桥路、北大中路和莲冠大道</w:t>
      </w:r>
      <w:r>
        <w:rPr>
          <w:rFonts w:hint="eastAsia" w:ascii="宋体" w:cs="宋体"/>
          <w:color w:val="0000FF"/>
          <w:sz w:val="24"/>
          <w:highlight w:val="none"/>
          <w:u w:val="single"/>
          <w:lang w:val="en-US" w:eastAsia="zh-CN"/>
        </w:rPr>
        <w:t>等30</w:t>
      </w:r>
      <w:r>
        <w:rPr>
          <w:rFonts w:hint="eastAsia" w:ascii="宋体" w:cs="宋体"/>
          <w:color w:val="0000FF"/>
          <w:sz w:val="24"/>
          <w:highlight w:val="none"/>
          <w:u w:val="single"/>
        </w:rPr>
        <w:t>处房产</w:t>
      </w:r>
      <w:r>
        <w:rPr>
          <w:rFonts w:hint="eastAsia" w:ascii="宋体" w:cs="宋体"/>
          <w:color w:val="000000" w:themeColor="text1"/>
          <w:sz w:val="24"/>
          <w:highlight w:val="none"/>
          <w14:textFill>
            <w14:solidFill>
              <w14:schemeClr w14:val="tx1"/>
            </w14:solidFill>
          </w14:textFill>
        </w:rPr>
        <w:t>公开竞价招租</w:t>
      </w:r>
      <w:r>
        <w:rPr>
          <w:rFonts w:hint="eastAsia"/>
          <w:color w:val="000000" w:themeColor="text1"/>
          <w:sz w:val="24"/>
          <w:highlight w:val="none"/>
          <w14:textFill>
            <w14:solidFill>
              <w14:schemeClr w14:val="tx1"/>
            </w14:solidFill>
          </w14:textFill>
        </w:rPr>
        <w:t xml:space="preserve"> （以下简称“本标的”）竞价活动做出如下承诺：</w:t>
      </w:r>
    </w:p>
    <w:p>
      <w:pPr>
        <w:tabs>
          <w:tab w:val="left" w:pos="900"/>
        </w:tabs>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rFonts w:hint="eastAsia" w:ascii="宋体"/>
          <w:color w:val="000000" w:themeColor="text1"/>
          <w:sz w:val="24"/>
          <w:highlight w:val="none"/>
          <w14:textFill>
            <w14:solidFill>
              <w14:schemeClr w14:val="tx1"/>
            </w14:solidFill>
          </w14:textFill>
        </w:rPr>
        <w:t>本人(本公司)承诺提供的报名材料真实、合法、有效。</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已仔细阅读并自愿遵守《竞价须知》等文件的规定，同意按照《竞价须知》的内容参加竞价活动。</w:t>
      </w:r>
    </w:p>
    <w:p>
      <w:pPr>
        <w:spacing w:line="400" w:lineRule="exact"/>
        <w:ind w:firstLine="480" w:firstLineChars="200"/>
        <w:rPr>
          <w:rFonts w:ascii="宋体"/>
          <w:b/>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w:t>
      </w: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已仔细阅读并自愿遵守</w:t>
      </w:r>
      <w:r>
        <w:rPr>
          <w:rFonts w:hint="eastAsia" w:asci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竞价</w:t>
      </w:r>
      <w:r>
        <w:rPr>
          <w:rFonts w:hint="eastAsia" w:ascii="宋体"/>
          <w:color w:val="000000" w:themeColor="text1"/>
          <w:sz w:val="24"/>
          <w:highlight w:val="none"/>
          <w14:textFill>
            <w14:solidFill>
              <w14:schemeClr w14:val="tx1"/>
            </w14:solidFill>
          </w14:textFill>
        </w:rPr>
        <w:t>须知》</w:t>
      </w:r>
      <w:r>
        <w:rPr>
          <w:rFonts w:hint="eastAsia" w:ascii="宋体"/>
          <w:b/>
          <w:bCs/>
          <w:color w:val="000000" w:themeColor="text1"/>
          <w:sz w:val="24"/>
          <w:highlight w:val="none"/>
          <w14:textFill>
            <w14:solidFill>
              <w14:schemeClr w14:val="tx1"/>
            </w14:solidFill>
          </w14:textFill>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四、本人（本公司）若有违反该次《竞价须知》条款的行为，自愿被取消竞价资格，竞价保证金不予退回，并承担由此造成的一切经济和法律责任。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w:t>
      </w: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highlight w:val="none"/>
          <w14:textFill>
            <w14:solidFill>
              <w14:schemeClr w14:val="tx1"/>
            </w14:solidFill>
          </w14:textFill>
        </w:rPr>
        <w:t>本人(本公司)对竞价行为负责，</w:t>
      </w:r>
      <w:r>
        <w:rPr>
          <w:rFonts w:hint="eastAsia"/>
          <w:color w:val="000000" w:themeColor="text1"/>
          <w:sz w:val="24"/>
          <w:highlight w:val="none"/>
          <w14:textFill>
            <w14:solidFill>
              <w14:schemeClr w14:val="tx1"/>
            </w14:solidFill>
          </w14:textFill>
        </w:rPr>
        <w:t>自行承担包括但不限于因所获取的标的信息不全面、误解等而产生的相应后果</w:t>
      </w:r>
      <w:r>
        <w:rPr>
          <w:rFonts w:hint="eastAsia" w:ascii="宋体"/>
          <w:color w:val="000000" w:themeColor="text1"/>
          <w:sz w:val="24"/>
          <w:highlight w:val="none"/>
          <w14:textFill>
            <w14:solidFill>
              <w14:schemeClr w14:val="tx1"/>
            </w14:solidFill>
          </w14:textFill>
        </w:rPr>
        <w:t>。本人(本公司)已亲赴标的物现场认真查勘，已行使了知情权，接受标的物的现状和一切已知及未知的瑕疵。</w:t>
      </w:r>
    </w:p>
    <w:p>
      <w:pPr>
        <w:spacing w:line="400" w:lineRule="exact"/>
        <w:rPr>
          <w:color w:val="000000" w:themeColor="text1"/>
          <w:sz w:val="24"/>
          <w:highlight w:val="none"/>
          <w14:textFill>
            <w14:solidFill>
              <w14:schemeClr w14:val="tx1"/>
            </w14:solidFill>
          </w14:textFill>
        </w:rPr>
      </w:pPr>
    </w:p>
    <w:p>
      <w:pPr>
        <w:spacing w:line="400" w:lineRule="exact"/>
        <w:ind w:firstLine="5040" w:firstLineChars="21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承诺人签章：</w:t>
      </w:r>
    </w:p>
    <w:p>
      <w:pPr>
        <w:spacing w:line="400" w:lineRule="exact"/>
        <w:ind w:firstLine="4200" w:firstLineChars="1750"/>
        <w:jc w:val="right"/>
        <w:rPr>
          <w:color w:val="000000" w:themeColor="text1"/>
          <w:sz w:val="24"/>
          <w:highlight w:val="none"/>
          <w:u w:val="single"/>
          <w14:textFill>
            <w14:solidFill>
              <w14:schemeClr w14:val="tx1"/>
            </w14:solidFill>
          </w14:textFill>
        </w:rPr>
      </w:pPr>
    </w:p>
    <w:p>
      <w:pPr>
        <w:spacing w:line="400" w:lineRule="exact"/>
        <w:ind w:firstLine="3960" w:firstLineChars="1650"/>
        <w:jc w:val="center"/>
        <w:rPr>
          <w:rFonts w:hint="eastAsia"/>
          <w:color w:val="000000" w:themeColor="text1"/>
          <w:sz w:val="24"/>
          <w:highlight w:val="none"/>
          <w14:textFill>
            <w14:solidFill>
              <w14:schemeClr w14:val="tx1"/>
            </w14:solidFill>
          </w14:textFill>
        </w:rPr>
        <w:sectPr>
          <w:footerReference r:id="rId3" w:type="default"/>
          <w:type w:val="continuous"/>
          <w:pgSz w:w="11906" w:h="16838"/>
          <w:pgMar w:top="1154" w:right="976" w:bottom="1404" w:left="1070" w:header="851" w:footer="992" w:gutter="0"/>
          <w:pgNumType w:fmt="numberInDash" w:start="7"/>
          <w:cols w:space="720" w:num="1"/>
          <w:docGrid w:type="lines" w:linePitch="317" w:charSpace="0"/>
        </w:sectPr>
      </w:pP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40" w:lineRule="exact"/>
        <w:ind w:firstLine="420"/>
        <w:jc w:val="center"/>
        <w:rPr>
          <w:rFonts w:ascii="宋体" w:cs="宋体"/>
          <w:color w:val="auto"/>
          <w:sz w:val="28"/>
          <w:szCs w:val="28"/>
        </w:rPr>
      </w:pPr>
      <w:r>
        <w:rPr>
          <w:rFonts w:hint="eastAsia" w:ascii="宋体"/>
          <w:b/>
          <w:bCs/>
          <w:color w:val="auto"/>
          <w:sz w:val="32"/>
          <w:szCs w:val="32"/>
          <w:highlight w:val="none"/>
          <w:lang w:val="en-US" w:eastAsia="zh-CN"/>
        </w:rPr>
        <w:t>竞价</w:t>
      </w:r>
      <w:bookmarkStart w:id="0" w:name="_GoBack"/>
      <w:bookmarkEnd w:id="0"/>
      <w:r>
        <w:rPr>
          <w:rFonts w:hint="eastAsia" w:ascii="宋体"/>
          <w:b/>
          <w:bCs/>
          <w:color w:val="auto"/>
          <w:sz w:val="32"/>
          <w:szCs w:val="32"/>
          <w:highlight w:val="none"/>
          <w:lang w:val="en-US" w:eastAsia="zh-CN"/>
        </w:rPr>
        <w:t>招租清单（项目编号：</w:t>
      </w:r>
      <w:r>
        <w:rPr>
          <w:rFonts w:hint="eastAsia" w:ascii="宋体"/>
          <w:b/>
          <w:bCs/>
          <w:color w:val="0000FF"/>
          <w:sz w:val="32"/>
          <w:szCs w:val="32"/>
          <w:highlight w:val="none"/>
          <w:lang w:val="en-US" w:eastAsia="zh-CN"/>
        </w:rPr>
        <w:t xml:space="preserve">LC20220901 </w:t>
      </w:r>
      <w:r>
        <w:rPr>
          <w:rFonts w:hint="eastAsia" w:ascii="宋体"/>
          <w:b/>
          <w:bCs/>
          <w:color w:val="auto"/>
          <w:sz w:val="32"/>
          <w:szCs w:val="32"/>
          <w:highlight w:val="none"/>
          <w:lang w:val="en-US" w:eastAsia="zh-CN"/>
        </w:rPr>
        <w:t>）</w:t>
      </w:r>
    </w:p>
    <w:tbl>
      <w:tblPr>
        <w:tblStyle w:val="12"/>
        <w:tblW w:w="15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2462"/>
        <w:gridCol w:w="1744"/>
        <w:gridCol w:w="1162"/>
        <w:gridCol w:w="1180"/>
        <w:gridCol w:w="1670"/>
        <w:gridCol w:w="1106"/>
        <w:gridCol w:w="1669"/>
        <w:gridCol w:w="1781"/>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2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出租标的</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建筑面积</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约（㎡）</w:t>
            </w:r>
          </w:p>
        </w:tc>
        <w:tc>
          <w:tcPr>
            <w:tcW w:w="11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是否有</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优先权人</w:t>
            </w:r>
          </w:p>
        </w:tc>
        <w:tc>
          <w:tcPr>
            <w:tcW w:w="118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起始</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价</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（元/月）</w:t>
            </w:r>
          </w:p>
        </w:tc>
        <w:tc>
          <w:tcPr>
            <w:tcW w:w="167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竞价保证金（元）</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租赁年限（年）</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租赁起止时间</w:t>
            </w:r>
          </w:p>
        </w:tc>
        <w:tc>
          <w:tcPr>
            <w:tcW w:w="178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租金缴交方式（是否递增）</w:t>
            </w:r>
          </w:p>
        </w:tc>
        <w:tc>
          <w:tcPr>
            <w:tcW w:w="214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连城县江坊村连航路185-3</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529.11（厂房）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609.3（空地）</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是</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1546</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连城县江坊村连航路185-4</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858（厂房）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581（空地）</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是</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1495</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连城县福莲大厦A幢二层207号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1008</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连城县彭坊桥路1-11号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49.38</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2469</w:t>
            </w:r>
          </w:p>
        </w:tc>
        <w:tc>
          <w:tcPr>
            <w:tcW w:w="1670"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连城县彭坊桥路1-12号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51.17</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2559</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连城县北大中路150-1号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56.23</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9559</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连城县北大中路148号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71.52</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12158</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连城县莲中北路1-67号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61.77</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2162</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连城县莲中北路1-69号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55.24</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1933</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连城县莲冠大道2-77，2-78号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83.73</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1005</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5000</w:t>
            </w:r>
          </w:p>
        </w:tc>
        <w:tc>
          <w:tcPr>
            <w:tcW w:w="1106"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连城县莲冠大道2-74，2-75号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83.73</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1005</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连城县莲冠大道2-120，2-121号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75.42</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603</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连城县莲冠大道2-103，2-104号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83.91</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503</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连城县莲冠大道2-101，2-102号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83.91</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503</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连城县莲冠大道2-99，2-100号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83.91</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503</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连城县莲冠大道2-92，2-93，2-94号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95.17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571</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24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连城县莲冠大道2-168号</w:t>
            </w:r>
          </w:p>
        </w:tc>
        <w:tc>
          <w:tcPr>
            <w:tcW w:w="17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444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连城县莲冠大道2-171号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444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连城县莲冠大道2-172号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444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连城县莲冠大道2-175号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444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连城县莲冠大道2-176号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55.53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444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连城县莲冠大道2-177号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61.78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494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24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连城县莲冠大道2-178号</w:t>
            </w:r>
          </w:p>
        </w:tc>
        <w:tc>
          <w:tcPr>
            <w:tcW w:w="17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73.74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590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4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连城县莲冠大道2-157号</w:t>
            </w:r>
          </w:p>
        </w:tc>
        <w:tc>
          <w:tcPr>
            <w:tcW w:w="174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446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连城县莲冠大道2-162号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446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连城县莲冠大道2-164号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74.02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592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连城县莲冠大道2-165号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55.74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446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连城县莲冠大道2-127号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56.23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450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连城县莲冠大道2-43,2-44,2-45号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142.11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1705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8000</w:t>
            </w:r>
          </w:p>
        </w:tc>
        <w:tc>
          <w:tcPr>
            <w:tcW w:w="1106" w:type="dxa"/>
            <w:shd w:val="clear" w:color="auto" w:fill="FFFFFF"/>
            <w:vAlign w:val="center"/>
          </w:tcPr>
          <w:p>
            <w:pPr>
              <w:jc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2462"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连城县莲冠大道2-4,2-5,2-6号</w:t>
            </w:r>
          </w:p>
        </w:tc>
        <w:tc>
          <w:tcPr>
            <w:tcW w:w="1744"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144.74 </w:t>
            </w:r>
          </w:p>
        </w:tc>
        <w:tc>
          <w:tcPr>
            <w:tcW w:w="11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否</w:t>
            </w:r>
          </w:p>
        </w:tc>
        <w:tc>
          <w:tcPr>
            <w:tcW w:w="1180" w:type="dxa"/>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1737 </w:t>
            </w:r>
          </w:p>
        </w:tc>
        <w:tc>
          <w:tcPr>
            <w:tcW w:w="16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14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bl>
    <w:p>
      <w:pPr>
        <w:spacing w:line="400" w:lineRule="exact"/>
        <w:ind w:firstLine="3960" w:firstLineChars="1650"/>
        <w:jc w:val="center"/>
        <w:rPr>
          <w:rFonts w:hint="eastAsia"/>
          <w:color w:val="000000" w:themeColor="text1"/>
          <w:sz w:val="24"/>
          <w:highlight w:val="none"/>
          <w:u w:val="none"/>
          <w14:textFill>
            <w14:solidFill>
              <w14:schemeClr w14:val="tx1"/>
            </w14:solidFill>
          </w14:textFill>
        </w:rPr>
      </w:pPr>
    </w:p>
    <w:sectPr>
      <w:footerReference r:id="rId4" w:type="default"/>
      <w:pgSz w:w="16838" w:h="11906" w:orient="landscape"/>
      <w:pgMar w:top="1070" w:right="1154" w:bottom="976" w:left="1404"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7150" cy="131445"/>
              <wp:effectExtent l="0" t="0" r="0" b="0"/>
              <wp:wrapNone/>
              <wp:docPr id="3"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outside;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DbM40AAAAAIBAAAPAAAAAAAAAAEAIAAAACIAAABkcnMvZG93bnJldi54bWxQ&#10;SwECFAAUAAAACACHTuJAawe4EP8BAAACBAAADgAAAAAAAAABACAAAAAfAQAAZHJzL2Uyb0RvYy54&#10;bWxQSwUGAAAAAAYABgBZAQAAkAU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150" cy="131445"/>
              <wp:effectExtent l="0" t="0" r="0" b="0"/>
              <wp:wrapNone/>
              <wp:docPr id="4"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outside;mso-position-horizontal-relative:margin;mso-wrap-style:none;z-index:251661312;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DbM40AAAAAIBAAAPAAAAAAAAAAEAIAAAACIAAABkcnMvZG93bnJldi54bWxQ&#10;SwECFAAUAAAACACHTuJAYlRpvP8BAAACBAAADgAAAAAAAAABACAAAAAfAQAAZHJzL2Uyb0RvYy54&#10;bWxQSwUGAAAAAAYABgBZAQAAkAU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abstractNum w:abstractNumId="1">
    <w:nsid w:val="269F0AE3"/>
    <w:multiLevelType w:val="multilevel"/>
    <w:tmpl w:val="269F0AE3"/>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Tc4Y2M1NTQ3YWQ2ZjI5ZWRmNTZjODgzM2M1M2EifQ=="/>
  </w:docVars>
  <w:rsids>
    <w:rsidRoot w:val="004E65AC"/>
    <w:rsid w:val="00033E09"/>
    <w:rsid w:val="000A3A23"/>
    <w:rsid w:val="001F4382"/>
    <w:rsid w:val="00217CAC"/>
    <w:rsid w:val="002362C8"/>
    <w:rsid w:val="003E01B8"/>
    <w:rsid w:val="00426BCA"/>
    <w:rsid w:val="004E65AC"/>
    <w:rsid w:val="005011D2"/>
    <w:rsid w:val="005B64D2"/>
    <w:rsid w:val="005D7963"/>
    <w:rsid w:val="005E3C26"/>
    <w:rsid w:val="0060098D"/>
    <w:rsid w:val="00641106"/>
    <w:rsid w:val="00686623"/>
    <w:rsid w:val="006A1C74"/>
    <w:rsid w:val="00753FA2"/>
    <w:rsid w:val="007A2752"/>
    <w:rsid w:val="00815CB7"/>
    <w:rsid w:val="00885202"/>
    <w:rsid w:val="009F2BF4"/>
    <w:rsid w:val="00A13491"/>
    <w:rsid w:val="00AA4013"/>
    <w:rsid w:val="00BA7CDC"/>
    <w:rsid w:val="00BE18DB"/>
    <w:rsid w:val="00BE3FAA"/>
    <w:rsid w:val="00C1236C"/>
    <w:rsid w:val="00CB53ED"/>
    <w:rsid w:val="00CE6F68"/>
    <w:rsid w:val="00D34EF5"/>
    <w:rsid w:val="00E6258F"/>
    <w:rsid w:val="00E879B9"/>
    <w:rsid w:val="00EB5925"/>
    <w:rsid w:val="00F35EBE"/>
    <w:rsid w:val="00F97C42"/>
    <w:rsid w:val="01945CA2"/>
    <w:rsid w:val="03B17F73"/>
    <w:rsid w:val="077F7648"/>
    <w:rsid w:val="08996E2E"/>
    <w:rsid w:val="08BD1ED9"/>
    <w:rsid w:val="09E74C6B"/>
    <w:rsid w:val="0AB87544"/>
    <w:rsid w:val="0B2E7764"/>
    <w:rsid w:val="0B637B32"/>
    <w:rsid w:val="0B6E37EA"/>
    <w:rsid w:val="0C01011E"/>
    <w:rsid w:val="0C786515"/>
    <w:rsid w:val="0D0C1D5E"/>
    <w:rsid w:val="0FE55446"/>
    <w:rsid w:val="10DE0B9B"/>
    <w:rsid w:val="1697406B"/>
    <w:rsid w:val="1A9379D2"/>
    <w:rsid w:val="1D991922"/>
    <w:rsid w:val="1D9B5897"/>
    <w:rsid w:val="1E487D5B"/>
    <w:rsid w:val="1EF4074E"/>
    <w:rsid w:val="217306AA"/>
    <w:rsid w:val="22F054E9"/>
    <w:rsid w:val="23004B42"/>
    <w:rsid w:val="233114B0"/>
    <w:rsid w:val="2F7D1F63"/>
    <w:rsid w:val="2FF243C4"/>
    <w:rsid w:val="31580585"/>
    <w:rsid w:val="34215CFA"/>
    <w:rsid w:val="35D32B2D"/>
    <w:rsid w:val="37753948"/>
    <w:rsid w:val="3B4B0DCB"/>
    <w:rsid w:val="3CDB292A"/>
    <w:rsid w:val="3D3F1862"/>
    <w:rsid w:val="3D8B2B37"/>
    <w:rsid w:val="3E65058E"/>
    <w:rsid w:val="3EAB5BBF"/>
    <w:rsid w:val="428F5CAD"/>
    <w:rsid w:val="451A29A3"/>
    <w:rsid w:val="457D245C"/>
    <w:rsid w:val="45CC0B01"/>
    <w:rsid w:val="470A4F6D"/>
    <w:rsid w:val="48F147AC"/>
    <w:rsid w:val="519D0068"/>
    <w:rsid w:val="532512A2"/>
    <w:rsid w:val="53C30ED3"/>
    <w:rsid w:val="54C57874"/>
    <w:rsid w:val="55236472"/>
    <w:rsid w:val="55A5684A"/>
    <w:rsid w:val="5C2A1C4B"/>
    <w:rsid w:val="5C34717B"/>
    <w:rsid w:val="5E291D3E"/>
    <w:rsid w:val="5F097CD4"/>
    <w:rsid w:val="5F831668"/>
    <w:rsid w:val="60D43B48"/>
    <w:rsid w:val="61F11A8D"/>
    <w:rsid w:val="628701E8"/>
    <w:rsid w:val="63817E15"/>
    <w:rsid w:val="63CF4679"/>
    <w:rsid w:val="68451A12"/>
    <w:rsid w:val="6EA14FA0"/>
    <w:rsid w:val="70B56440"/>
    <w:rsid w:val="72932F74"/>
    <w:rsid w:val="72AE55AC"/>
    <w:rsid w:val="731D4572"/>
    <w:rsid w:val="73ED5BDD"/>
    <w:rsid w:val="76452BD6"/>
    <w:rsid w:val="77BC2A28"/>
    <w:rsid w:val="789956F3"/>
    <w:rsid w:val="793876D6"/>
    <w:rsid w:val="7A3950AD"/>
    <w:rsid w:val="7B936085"/>
    <w:rsid w:val="7C777ABF"/>
    <w:rsid w:val="7CC41F7C"/>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16"/>
    <w:basedOn w:val="13"/>
    <w:qFormat/>
    <w:uiPriority w:val="0"/>
  </w:style>
  <w:style w:type="paragraph" w:customStyle="1" w:styleId="36">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7729</Words>
  <Characters>8488</Characters>
  <Lines>86</Lines>
  <Paragraphs>24</Paragraphs>
  <TotalTime>4</TotalTime>
  <ScaleCrop>false</ScaleCrop>
  <LinksUpToDate>false</LinksUpToDate>
  <CharactersWithSpaces>8625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2022-03-25T09:35:00Z</dcterms:created>
  <dc:creator>NTKO</dc:creator>
  <cp:lastModifiedBy>Smile   everyday</cp:lastModifiedBy>
  <cp:lastPrinted>2022-08-16T02:38:00Z</cp:lastPrinted>
  <dcterms:modified xsi:type="dcterms:W3CDTF">2022-08-17T09:34:01Z</dcterms:modified>
  <dc:title>龙岩鼎成拍卖有限公司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9050E81C66CC47BE8F987AC6F4EC31F9</vt:lpwstr>
  </property>
</Properties>
</file>