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440" w:lineRule="exact"/>
        <w:jc w:val="center"/>
        <w:rPr>
          <w:rFonts w:hint="eastAsia" w:ascii="宋体" w:hAnsi="宋体" w:eastAsia="宋体" w:cs="宋体"/>
          <w:color w:val="000000"/>
          <w:sz w:val="44"/>
          <w:szCs w:val="44"/>
        </w:rPr>
      </w:pPr>
      <w:bookmarkStart w:id="1" w:name="_GoBack"/>
      <w:r>
        <w:rPr>
          <w:rFonts w:hint="eastAsia" w:ascii="宋体" w:hAnsi="宋体" w:eastAsia="宋体" w:cs="宋体"/>
          <w:b/>
          <w:bCs/>
          <w:color w:val="000000"/>
          <w:kern w:val="0"/>
          <w:sz w:val="44"/>
          <w:szCs w:val="44"/>
          <w:shd w:val="clear" w:color="auto" w:fill="FFFFFF"/>
        </w:rPr>
        <w:t>网络竞价须知</w:t>
      </w:r>
    </w:p>
    <w:p>
      <w:pPr>
        <w:widowControl/>
        <w:shd w:val="clear" w:color="auto" w:fill="FFFFFF"/>
        <w:snapToGrid w:val="0"/>
        <w:spacing w:before="225" w:line="440" w:lineRule="exact"/>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rPr>
        <w:t>GK</w:t>
      </w:r>
      <w:r>
        <w:rPr>
          <w:rFonts w:hint="eastAsia" w:ascii="宋体" w:hAnsi="宋体" w:cs="宋体"/>
          <w:b/>
          <w:bCs/>
          <w:color w:val="0000FF"/>
          <w:kern w:val="0"/>
          <w:sz w:val="24"/>
          <w:szCs w:val="24"/>
          <w:shd w:val="clear" w:color="auto" w:fill="FFFFFF"/>
          <w:lang w:val="en-US" w:eastAsia="zh-CN"/>
        </w:rPr>
        <w:t>PG20220524</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shd w:val="clear" w:color="auto" w:fill="FFFFFF"/>
        </w:rPr>
        <w:t>连城县国有资产产权交易服务有限公司</w:t>
      </w:r>
      <w:r>
        <w:rPr>
          <w:rFonts w:hint="eastAsia" w:ascii="宋体" w:hAnsi="宋体" w:eastAsia="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竞价时间：</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eastAsia="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月</w:t>
      </w:r>
      <w:r>
        <w:rPr>
          <w:rFonts w:hint="eastAsia" w:ascii="宋体" w:hAnsi="宋体" w:eastAsia="宋体" w:cs="宋体"/>
          <w:color w:val="0000FF"/>
          <w:kern w:val="0"/>
          <w:sz w:val="24"/>
          <w:szCs w:val="24"/>
          <w:shd w:val="clear" w:color="auto" w:fill="FFFFFF"/>
          <w:lang w:val="en-US" w:eastAsia="zh-CN"/>
        </w:rPr>
        <w:t>24</w:t>
      </w:r>
      <w:r>
        <w:rPr>
          <w:rFonts w:hint="eastAsia" w:ascii="宋体" w:hAnsi="宋体" w:eastAsia="宋体" w:cs="宋体"/>
          <w:color w:val="0000FF"/>
          <w:kern w:val="0"/>
          <w:sz w:val="24"/>
          <w:szCs w:val="24"/>
          <w:shd w:val="clear" w:color="auto" w:fill="FFFFFF"/>
        </w:rPr>
        <w:t>日</w:t>
      </w:r>
      <w:r>
        <w:rPr>
          <w:rFonts w:hint="eastAsia" w:ascii="宋体" w:hAnsi="宋体" w:eastAsia="宋体" w:cs="宋体"/>
          <w:color w:val="000000"/>
          <w:kern w:val="0"/>
          <w:sz w:val="24"/>
          <w:szCs w:val="24"/>
          <w:shd w:val="clear" w:color="auto" w:fill="FFFFFF"/>
        </w:rPr>
        <w:t>9:30开始至9:50止（20分钟）。</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竞价地点：权益云交易平台或微信公众号“权益云交易平台”</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报名时间：</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eastAsia="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月</w:t>
      </w:r>
      <w:r>
        <w:rPr>
          <w:rFonts w:hint="eastAsia" w:ascii="宋体" w:hAnsi="宋体" w:eastAsia="宋体" w:cs="宋体"/>
          <w:color w:val="0000FF"/>
          <w:kern w:val="0"/>
          <w:sz w:val="24"/>
          <w:szCs w:val="24"/>
          <w:shd w:val="clear" w:color="auto" w:fill="FFFFFF"/>
          <w:lang w:val="en-US" w:eastAsia="zh-CN"/>
        </w:rPr>
        <w:t>18</w:t>
      </w:r>
      <w:r>
        <w:rPr>
          <w:rFonts w:hint="eastAsia" w:ascii="宋体" w:hAnsi="宋体" w:eastAsia="宋体" w:cs="宋体"/>
          <w:color w:val="0000FF"/>
          <w:kern w:val="0"/>
          <w:sz w:val="24"/>
          <w:szCs w:val="24"/>
          <w:shd w:val="clear" w:color="auto" w:fill="FFFFFF"/>
        </w:rPr>
        <w:t>日至</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eastAsia="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月</w:t>
      </w:r>
      <w:r>
        <w:rPr>
          <w:rFonts w:hint="eastAsia" w:ascii="宋体" w:hAnsi="宋体" w:eastAsia="宋体" w:cs="宋体"/>
          <w:color w:val="0000FF"/>
          <w:kern w:val="0"/>
          <w:sz w:val="24"/>
          <w:szCs w:val="24"/>
          <w:shd w:val="clear" w:color="auto" w:fill="FFFFFF"/>
          <w:lang w:val="en-US" w:eastAsia="zh-CN"/>
        </w:rPr>
        <w:t>23</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(节假日除外)</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报名地点：连城县国有资产产权交易服务有限公司（连城县农业银行7楼）</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联系电话：0597-8911670</w:t>
      </w:r>
    </w:p>
    <w:p>
      <w:pPr>
        <w:widowControl/>
        <w:shd w:val="clear" w:color="auto" w:fill="FFFFFF"/>
        <w:snapToGrid w:val="0"/>
        <w:spacing w:before="225" w:line="440" w:lineRule="exact"/>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1.项目名称：连城县连发城市建设有限公司公开竞价选取房地产土地评估服务机构。</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2.评估内容：为连城县连发城市建设有限公司位于连城县莲南小区的5套房产确定市场价值提供评估服务。</w:t>
      </w:r>
    </w:p>
    <w:p>
      <w:pPr>
        <w:pStyle w:val="2"/>
        <w:ind w:firstLine="482" w:firstLineChars="200"/>
        <w:rPr>
          <w:rFonts w:hint="eastAsia"/>
          <w:b/>
          <w:bCs/>
          <w:lang w:val="en-US" w:eastAsia="zh-CN"/>
        </w:rPr>
      </w:pPr>
      <w:r>
        <w:rPr>
          <w:rFonts w:hint="eastAsia" w:ascii="宋体" w:hAnsi="宋体" w:cs="宋体"/>
          <w:b/>
          <w:bCs/>
          <w:color w:val="0000FF"/>
          <w:kern w:val="0"/>
          <w:sz w:val="24"/>
          <w:szCs w:val="24"/>
          <w:shd w:val="clear" w:color="auto" w:fill="FFFFFF"/>
          <w:lang w:val="en-US" w:eastAsia="zh-CN" w:bidi="ar-SA"/>
        </w:rPr>
        <w:t>注：评估内容具体以委托方提供的资产评估清单为准。</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3.评估费用：</w:t>
      </w:r>
      <w:r>
        <w:rPr>
          <w:rFonts w:hint="eastAsia" w:ascii="宋体" w:hAnsi="宋体" w:eastAsia="宋体" w:cs="宋体"/>
          <w:color w:val="0000FF"/>
          <w:kern w:val="0"/>
          <w:sz w:val="24"/>
          <w:szCs w:val="24"/>
          <w:shd w:val="clear" w:color="auto" w:fill="FFFFFF"/>
          <w:lang w:val="en-US" w:eastAsia="zh-CN" w:bidi="ar-SA"/>
        </w:rPr>
        <w:t>不超过人民币大写：</w:t>
      </w:r>
      <w:r>
        <w:rPr>
          <w:rFonts w:hint="eastAsia" w:ascii="宋体" w:hAnsi="宋体" w:cs="宋体"/>
          <w:color w:val="0000FF"/>
          <w:kern w:val="0"/>
          <w:sz w:val="24"/>
          <w:szCs w:val="24"/>
          <w:shd w:val="clear" w:color="auto" w:fill="FFFFFF"/>
          <w:lang w:val="en-US" w:eastAsia="zh-CN" w:bidi="ar-SA"/>
        </w:rPr>
        <w:t>叁仟</w:t>
      </w:r>
      <w:r>
        <w:rPr>
          <w:rFonts w:hint="eastAsia" w:ascii="宋体" w:hAnsi="宋体" w:eastAsia="宋体" w:cs="宋体"/>
          <w:color w:val="0000FF"/>
          <w:kern w:val="0"/>
          <w:sz w:val="24"/>
          <w:szCs w:val="24"/>
          <w:shd w:val="clear" w:color="auto" w:fill="FFFFFF"/>
          <w:lang w:val="en-US" w:eastAsia="zh-CN" w:bidi="ar-SA"/>
        </w:rPr>
        <w:t>元整（</w:t>
      </w:r>
      <w:r>
        <w:rPr>
          <w:rFonts w:hint="default" w:ascii="宋体" w:hAnsi="宋体" w:eastAsia="宋体" w:cs="宋体"/>
          <w:color w:val="0000FF"/>
          <w:kern w:val="0"/>
          <w:sz w:val="24"/>
          <w:szCs w:val="24"/>
          <w:shd w:val="clear" w:color="auto" w:fill="FFFFFF"/>
          <w:lang w:val="en-US" w:eastAsia="zh-CN" w:bidi="ar-SA"/>
        </w:rPr>
        <w:t>¥</w:t>
      </w:r>
      <w:r>
        <w:rPr>
          <w:rFonts w:hint="eastAsia" w:ascii="宋体" w:hAnsi="宋体" w:cs="宋体"/>
          <w:color w:val="0000FF"/>
          <w:kern w:val="0"/>
          <w:sz w:val="24"/>
          <w:szCs w:val="24"/>
          <w:shd w:val="clear" w:color="auto" w:fill="FFFFFF"/>
          <w:lang w:val="en-US" w:eastAsia="zh-CN" w:bidi="ar-SA"/>
        </w:rPr>
        <w:t>3</w:t>
      </w:r>
      <w:r>
        <w:rPr>
          <w:rFonts w:hint="eastAsia" w:ascii="宋体" w:hAnsi="宋体" w:eastAsia="宋体" w:cs="宋体"/>
          <w:color w:val="0000FF"/>
          <w:kern w:val="0"/>
          <w:sz w:val="24"/>
          <w:szCs w:val="24"/>
          <w:shd w:val="clear" w:color="auto" w:fill="FFFFFF"/>
          <w:lang w:val="en-US" w:eastAsia="zh-CN" w:bidi="ar-SA"/>
        </w:rPr>
        <w:t>000.00）</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4.工作要求（具体按委托人要求及合同约定执行）：</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w:t>
      </w:r>
      <w:r>
        <w:rPr>
          <w:rFonts w:hint="eastAsia" w:ascii="宋体" w:hAnsi="宋体" w:cs="宋体"/>
          <w:b/>
          <w:bCs/>
          <w:color w:val="0000FF"/>
          <w:kern w:val="0"/>
          <w:sz w:val="24"/>
          <w:szCs w:val="24"/>
          <w:shd w:val="clear" w:color="auto" w:fill="FFFFFF"/>
          <w:lang w:val="en-US" w:eastAsia="zh-CN" w:bidi="ar-SA"/>
        </w:rPr>
        <w:t>成交人须到委托方位于连城县莲南小区的5套房产</w:t>
      </w:r>
      <w:r>
        <w:rPr>
          <w:rFonts w:hint="eastAsia" w:ascii="宋体" w:hAnsi="宋体" w:eastAsia="宋体" w:cs="宋体"/>
          <w:color w:val="auto"/>
          <w:kern w:val="0"/>
          <w:sz w:val="24"/>
          <w:szCs w:val="24"/>
          <w:shd w:val="clear" w:color="auto" w:fill="FFFFFF"/>
          <w:lang w:val="en-US" w:eastAsia="zh-CN" w:bidi="ar-SA"/>
        </w:rPr>
        <w:t>现场进行市场勘察、核实核对，明确评估对象估价时点的状况。</w:t>
      </w:r>
    </w:p>
    <w:bookmarkEnd w:id="1"/>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（2）评估目的为</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cs="宋体"/>
          <w:b/>
          <w:bCs/>
          <w:color w:val="0000FF"/>
          <w:kern w:val="0"/>
          <w:sz w:val="24"/>
          <w:szCs w:val="24"/>
          <w:shd w:val="clear" w:color="auto" w:fill="FFFFFF"/>
          <w:lang w:val="en-US" w:eastAsia="zh-CN" w:bidi="ar-SA"/>
        </w:rPr>
        <w:t>位于连城县莲南小区的5套房产</w:t>
      </w:r>
      <w:r>
        <w:rPr>
          <w:rFonts w:hint="eastAsia" w:ascii="宋体" w:hAnsi="宋体" w:eastAsia="宋体" w:cs="宋体"/>
          <w:b/>
          <w:bCs/>
          <w:color w:val="0000FF"/>
          <w:kern w:val="0"/>
          <w:sz w:val="24"/>
          <w:szCs w:val="24"/>
          <w:shd w:val="clear" w:color="auto" w:fill="FFFFFF"/>
          <w:lang w:val="en-US" w:eastAsia="zh-CN" w:bidi="ar-SA"/>
        </w:rPr>
        <w:t>确定合理</w:t>
      </w:r>
      <w:r>
        <w:rPr>
          <w:rFonts w:hint="eastAsia" w:ascii="宋体" w:hAnsi="宋体" w:eastAsia="宋体" w:cs="宋体"/>
          <w:color w:val="0000FF"/>
          <w:kern w:val="0"/>
          <w:sz w:val="24"/>
          <w:szCs w:val="24"/>
          <w:shd w:val="clear" w:color="auto" w:fill="FFFFFF"/>
          <w:lang w:val="en-US" w:eastAsia="zh-CN" w:bidi="ar-SA"/>
        </w:rPr>
        <w:t>市场价值进行评估，要综合考虑各因素，合法、客观、公正地进行评估，出具符合规范的评估报告。</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（4）评估机构及签字的注册评估师对出具的评估报告的客观性、真实性、公正性承担法律责任。</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仿宋_GB2312" w:hAnsi="仿宋_GB2312" w:eastAsia="仿宋_GB2312" w:cs="仿宋_GB2312"/>
          <w:color w:val="000000" w:themeColor="text1"/>
          <w:sz w:val="32"/>
          <w:szCs w:val="32"/>
          <w:u w:val="none"/>
          <w:lang w:val="en-US" w:eastAsia="zh-CN"/>
        </w:rPr>
      </w:pPr>
      <w:r>
        <w:rPr>
          <w:rFonts w:hint="eastAsia" w:ascii="宋体" w:hAnsi="宋体" w:eastAsia="宋体" w:cs="宋体"/>
          <w:color w:val="0000FF"/>
          <w:kern w:val="0"/>
          <w:sz w:val="24"/>
          <w:szCs w:val="24"/>
          <w:shd w:val="clear" w:color="auto" w:fill="FFFFFF"/>
          <w:lang w:val="en-US" w:eastAsia="zh-CN" w:bidi="ar-SA"/>
        </w:rPr>
        <w:t>（5）在确认成交后，</w:t>
      </w:r>
      <w:r>
        <w:rPr>
          <w:rFonts w:hint="eastAsia" w:ascii="宋体" w:hAnsi="宋体" w:eastAsia="宋体" w:cs="宋体"/>
          <w:b/>
          <w:bCs/>
          <w:color w:val="0000FF"/>
          <w:kern w:val="0"/>
          <w:sz w:val="24"/>
          <w:szCs w:val="24"/>
          <w:shd w:val="clear" w:color="auto" w:fill="FFFFFF"/>
          <w:lang w:val="en-US" w:eastAsia="zh-CN" w:bidi="ar-SA"/>
        </w:rPr>
        <w:t>成交人须安排评估师到现场</w:t>
      </w:r>
      <w:r>
        <w:rPr>
          <w:rFonts w:hint="eastAsia" w:ascii="宋体" w:hAnsi="宋体" w:eastAsia="宋体" w:cs="宋体"/>
          <w:color w:val="0000FF"/>
          <w:kern w:val="0"/>
          <w:sz w:val="24"/>
          <w:szCs w:val="24"/>
          <w:shd w:val="clear" w:color="auto" w:fill="FFFFFF"/>
          <w:lang w:val="en-US" w:eastAsia="zh-CN" w:bidi="ar-SA"/>
        </w:rPr>
        <w:t>与委托方经办人员对接，应于签订《委托评估合同》之日起5个工作日内按时完成预评估工作并提交预评估报告，预评估报告由我司审核无误后再出具正式评估报告，无正当理由不得拖延，如因项目复杂可根据具体情况另行商定完成时间。</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（6）对</w:t>
      </w:r>
      <w:r>
        <w:rPr>
          <w:rFonts w:hint="eastAsia" w:ascii="宋体" w:hAnsi="宋体" w:cs="宋体"/>
          <w:color w:val="0000FF"/>
          <w:kern w:val="0"/>
          <w:sz w:val="24"/>
          <w:szCs w:val="24"/>
          <w:shd w:val="clear" w:color="auto" w:fill="FFFFFF"/>
          <w:lang w:val="en-US" w:eastAsia="zh-CN" w:bidi="ar-SA"/>
        </w:rPr>
        <w:t>委托方</w:t>
      </w:r>
      <w:r>
        <w:rPr>
          <w:rFonts w:hint="eastAsia" w:ascii="宋体" w:hAnsi="宋体" w:eastAsia="宋体" w:cs="宋体"/>
          <w:color w:val="0000FF"/>
          <w:kern w:val="0"/>
          <w:sz w:val="24"/>
          <w:szCs w:val="24"/>
          <w:shd w:val="clear" w:color="auto" w:fill="FFFFFF"/>
          <w:lang w:val="en-US" w:eastAsia="zh-CN" w:bidi="ar-SA"/>
        </w:rPr>
        <w:t>提供的有关资料和评估结果保密。</w:t>
      </w:r>
    </w:p>
    <w:p>
      <w:pPr>
        <w:widowControl/>
        <w:shd w:val="clear" w:color="auto" w:fill="FFFFFF"/>
        <w:snapToGrid w:val="0"/>
        <w:spacing w:before="225" w:line="440" w:lineRule="exact"/>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keepNext w:val="0"/>
        <w:keepLines w:val="0"/>
        <w:pageBreakBefore w:val="0"/>
        <w:widowControl/>
        <w:shd w:val="clear" w:color="auto" w:fill="FFFFFF"/>
        <w:kinsoku/>
        <w:wordWrap/>
        <w:overflowPunct/>
        <w:topLinePunct w:val="0"/>
        <w:autoSpaceDE/>
        <w:autoSpaceDN/>
        <w:bidi w:val="0"/>
        <w:adjustRightInd/>
        <w:snapToGrid w:val="0"/>
        <w:spacing w:before="100" w:beforeAutospacing="1" w:after="100" w:afterAutospacing="1" w:line="440" w:lineRule="exact"/>
        <w:ind w:firstLine="480" w:firstLineChars="200"/>
        <w:jc w:val="both"/>
        <w:textAlignment w:val="auto"/>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color w:val="0000FF"/>
          <w:kern w:val="0"/>
          <w:sz w:val="24"/>
          <w:szCs w:val="24"/>
          <w:shd w:val="clear" w:color="auto" w:fill="FFFFFF"/>
          <w:lang w:val="en-US" w:eastAsia="zh-CN" w:bidi="ar-SA"/>
        </w:rPr>
        <w:t>1.遵守中华人民共和国法律、法规，且能够诚信经营，具有</w:t>
      </w:r>
      <w:r>
        <w:rPr>
          <w:rFonts w:hint="eastAsia" w:ascii="宋体" w:hAnsi="宋体" w:cs="宋体"/>
          <w:b/>
          <w:bCs/>
          <w:color w:val="0000FF"/>
          <w:kern w:val="0"/>
          <w:sz w:val="24"/>
          <w:szCs w:val="24"/>
          <w:shd w:val="clear" w:color="auto" w:fill="FFFFFF"/>
          <w:lang w:val="en-US" w:eastAsia="zh-CN" w:bidi="ar-SA"/>
        </w:rPr>
        <w:t>房地产土地</w:t>
      </w:r>
      <w:r>
        <w:rPr>
          <w:rFonts w:hint="eastAsia" w:ascii="宋体" w:hAnsi="宋体" w:eastAsia="宋体" w:cs="宋体"/>
          <w:color w:val="0000FF"/>
          <w:kern w:val="0"/>
          <w:sz w:val="24"/>
          <w:szCs w:val="24"/>
          <w:shd w:val="clear" w:color="auto" w:fill="FFFFFF"/>
          <w:lang w:val="en-US" w:eastAsia="zh-CN" w:bidi="ar-SA"/>
        </w:rPr>
        <w:t>评估资质，独立法人资格的国内企业。同时入选连城县国有资产监督管理委员会设立的《连城县国资委中介机构备选库》</w:t>
      </w:r>
      <w:r>
        <w:rPr>
          <w:rFonts w:hint="eastAsia" w:ascii="宋体" w:hAnsi="宋体" w:cs="宋体"/>
          <w:b/>
          <w:bCs/>
          <w:color w:val="0000FF"/>
          <w:kern w:val="0"/>
          <w:sz w:val="24"/>
          <w:szCs w:val="24"/>
          <w:shd w:val="clear" w:color="auto" w:fill="FFFFFF"/>
          <w:lang w:val="en-US" w:eastAsia="zh-CN" w:bidi="ar-SA"/>
        </w:rPr>
        <w:t>评估类</w:t>
      </w:r>
      <w:r>
        <w:rPr>
          <w:rFonts w:hint="eastAsia" w:ascii="宋体" w:hAnsi="宋体" w:eastAsia="宋体" w:cs="宋体"/>
          <w:color w:val="0000FF"/>
          <w:kern w:val="0"/>
          <w:sz w:val="24"/>
          <w:szCs w:val="24"/>
          <w:shd w:val="clear" w:color="auto" w:fill="FFFFFF"/>
          <w:lang w:val="en-US" w:eastAsia="zh-CN" w:bidi="ar-SA"/>
        </w:rPr>
        <w:t>名单。</w:t>
      </w:r>
    </w:p>
    <w:p>
      <w:pPr>
        <w:pStyle w:val="6"/>
        <w:widowControl/>
        <w:shd w:val="clear" w:color="auto" w:fill="FFFFFF"/>
        <w:snapToGrid w:val="0"/>
        <w:spacing w:beforeAutospacing="0" w:afterAutospacing="0" w:line="440" w:lineRule="exact"/>
        <w:ind w:firstLine="480" w:firstLineChars="200"/>
        <w:jc w:val="both"/>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2.竞价资格（及限制性条件）认定由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自行审查,因此产生委托人不予签订合同及其它一切后果由</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自行负责。</w:t>
      </w:r>
      <w:r>
        <w:rPr>
          <w:rFonts w:hint="eastAsia" w:ascii="宋体" w:hAnsi="宋体" w:eastAsia="宋体" w:cs="宋体"/>
          <w:color w:val="000000"/>
          <w:sz w:val="24"/>
          <w:szCs w:val="24"/>
          <w:highlight w:val="none"/>
          <w:shd w:val="clear" w:color="auto" w:fill="FFFFFF"/>
        </w:rPr>
        <w:t>竞价人</w:t>
      </w:r>
      <w:r>
        <w:rPr>
          <w:rFonts w:hint="eastAsia" w:ascii="宋体" w:hAnsi="宋体" w:eastAsia="宋体" w:cs="宋体"/>
          <w:color w:val="000000"/>
          <w:sz w:val="24"/>
          <w:szCs w:val="24"/>
          <w:shd w:val="clear" w:color="auto" w:fill="FFFFFF"/>
        </w:rPr>
        <w:t>提供虚假材料或资质不符合条件的，视为恶意</w:t>
      </w:r>
      <w:r>
        <w:rPr>
          <w:rFonts w:hint="eastAsia" w:ascii="宋体" w:hAnsi="宋体" w:eastAsia="宋体" w:cs="宋体"/>
          <w:color w:val="000000"/>
          <w:sz w:val="24"/>
          <w:szCs w:val="24"/>
          <w:highlight w:val="none"/>
          <w:shd w:val="clear" w:color="auto" w:fill="FFFFFF"/>
        </w:rPr>
        <w:t>竞价</w:t>
      </w:r>
      <w:r>
        <w:rPr>
          <w:rFonts w:hint="eastAsia" w:ascii="宋体" w:hAnsi="宋体" w:eastAsia="宋体" w:cs="宋体"/>
          <w:color w:val="000000"/>
          <w:sz w:val="24"/>
          <w:szCs w:val="24"/>
          <w:shd w:val="clear" w:color="auto" w:fill="FFFFFF"/>
        </w:rPr>
        <w:t>，保证金不予退回，按违约处理，委托人可</w:t>
      </w:r>
      <w:r>
        <w:rPr>
          <w:rFonts w:hint="eastAsia" w:ascii="宋体" w:hAnsi="宋体" w:eastAsia="宋体" w:cs="宋体"/>
          <w:color w:val="000000"/>
          <w:sz w:val="24"/>
          <w:szCs w:val="24"/>
          <w:highlight w:val="none"/>
          <w:shd w:val="clear" w:color="auto" w:fill="FFFFFF"/>
        </w:rPr>
        <w:t>另行选取中介服务机构</w:t>
      </w:r>
      <w:r>
        <w:rPr>
          <w:rFonts w:hint="eastAsia" w:ascii="宋体" w:hAnsi="宋体" w:eastAsia="宋体" w:cs="宋体"/>
          <w:color w:val="000000"/>
          <w:sz w:val="24"/>
          <w:szCs w:val="24"/>
          <w:shd w:val="clear" w:color="auto" w:fill="FFFFFF"/>
        </w:rPr>
        <w:t>。</w:t>
      </w:r>
    </w:p>
    <w:p>
      <w:pPr>
        <w:pStyle w:val="6"/>
        <w:widowControl/>
        <w:shd w:val="clear" w:color="auto" w:fill="FFFFFF"/>
        <w:snapToGrid w:val="0"/>
        <w:spacing w:beforeAutospacing="0" w:afterAutospacing="0" w:line="440" w:lineRule="exact"/>
        <w:ind w:left="15" w:firstLine="465"/>
        <w:jc w:val="both"/>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四、竞价保证金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cs="宋体"/>
          <w:color w:val="0000FF"/>
          <w:kern w:val="0"/>
          <w:sz w:val="24"/>
          <w:szCs w:val="24"/>
          <w:u w:val="single"/>
          <w:shd w:val="clear" w:color="auto" w:fill="FFFFFF"/>
          <w:lang w:val="en-US" w:eastAsia="zh-CN"/>
        </w:rPr>
        <w:t>1000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u w:val="single"/>
          <w:shd w:val="clear" w:color="auto" w:fill="FFFFFF"/>
          <w:lang w:val="en-US" w:eastAsia="zh-CN"/>
        </w:rPr>
        <w:t>23</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2.竞价成交后，成交人必须在成交之日起</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与本公司签订《竞价结果通知书》，并</w:t>
      </w:r>
      <w:r>
        <w:rPr>
          <w:rFonts w:hint="eastAsia" w:ascii="宋体" w:hAnsi="宋体" w:eastAsia="宋体" w:cs="宋体"/>
          <w:color w:val="0000FF"/>
          <w:kern w:val="0"/>
          <w:sz w:val="24"/>
          <w:szCs w:val="24"/>
          <w:shd w:val="clear" w:color="auto" w:fill="FFFFFF"/>
        </w:rPr>
        <w:t>在签订《竞价结果通知书》</w:t>
      </w:r>
      <w:r>
        <w:rPr>
          <w:rFonts w:hint="eastAsia" w:ascii="宋体" w:hAnsi="宋体" w:cs="宋体"/>
          <w:color w:val="0000FF"/>
          <w:kern w:val="0"/>
          <w:sz w:val="24"/>
          <w:szCs w:val="24"/>
          <w:shd w:val="clear" w:color="auto" w:fill="FFFFFF"/>
          <w:lang w:val="en-US" w:eastAsia="zh-CN"/>
        </w:rPr>
        <w:t>2</w:t>
      </w:r>
      <w:r>
        <w:rPr>
          <w:rFonts w:hint="eastAsia" w:ascii="宋体" w:hAnsi="宋体" w:eastAsia="宋体" w:cs="宋体"/>
          <w:color w:val="0000FF"/>
          <w:kern w:val="0"/>
          <w:sz w:val="24"/>
          <w:szCs w:val="24"/>
          <w:shd w:val="clear" w:color="auto" w:fill="FFFFFF"/>
        </w:rPr>
        <w:t>个工作日内</w:t>
      </w:r>
      <w:r>
        <w:rPr>
          <w:rFonts w:hint="eastAsia" w:ascii="宋体" w:hAnsi="宋体" w:eastAsia="宋体" w:cs="宋体"/>
          <w:color w:val="000000"/>
          <w:kern w:val="0"/>
          <w:sz w:val="24"/>
          <w:szCs w:val="24"/>
          <w:shd w:val="clear" w:color="auto" w:fill="FFFFFF"/>
        </w:rPr>
        <w:t>向</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提供</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w:t>
      </w:r>
      <w:r>
        <w:rPr>
          <w:rFonts w:hint="eastAsia" w:ascii="宋体" w:hAnsi="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w:t>
      </w:r>
      <w:r>
        <w:rPr>
          <w:rFonts w:hint="eastAsia" w:ascii="宋体" w:hAnsi="宋体" w:eastAsia="宋体" w:cs="宋体"/>
          <w:color w:val="000000"/>
          <w:kern w:val="0"/>
          <w:sz w:val="24"/>
          <w:szCs w:val="24"/>
          <w:shd w:val="clear" w:color="auto" w:fill="FFFFFF"/>
          <w:lang w:val="en-US"/>
        </w:rPr>
        <w:t>委托人</w:t>
      </w:r>
      <w:r>
        <w:rPr>
          <w:rFonts w:hint="eastAsia" w:ascii="宋体" w:hAnsi="宋体" w:eastAsia="宋体" w:cs="宋体"/>
          <w:color w:val="000000"/>
          <w:kern w:val="0"/>
          <w:sz w:val="24"/>
          <w:szCs w:val="24"/>
          <w:shd w:val="clear" w:color="auto" w:fill="FFFFFF"/>
        </w:rPr>
        <w:t>经过相应审批程序后签订。</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3.成交人的竞价保证金在成交人与委托人签订委托合同后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个工作日内一次性无息退回。</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4.未成交人的保证金，在竞价结束后</w:t>
      </w:r>
      <w:r>
        <w:rPr>
          <w:rFonts w:hint="eastAsia" w:ascii="宋体" w:hAnsi="宋体" w:eastAsia="宋体" w:cs="宋体"/>
          <w:color w:val="000000"/>
          <w:kern w:val="0"/>
          <w:sz w:val="24"/>
          <w:szCs w:val="24"/>
          <w:u w:val="single"/>
          <w:shd w:val="clear" w:color="auto" w:fill="FFFFFF"/>
          <w:lang w:eastAsia="zh-CN"/>
        </w:rPr>
        <w:t>1</w:t>
      </w:r>
      <w:r>
        <w:rPr>
          <w:rFonts w:hint="eastAsia" w:ascii="宋体" w:hAnsi="宋体" w:eastAsia="宋体" w:cs="宋体"/>
          <w:color w:val="000000"/>
          <w:kern w:val="0"/>
          <w:sz w:val="24"/>
          <w:szCs w:val="24"/>
          <w:u w:val="single"/>
          <w:shd w:val="clear" w:color="auto" w:fill="FFFFFF"/>
          <w:lang w:val="en-US" w:eastAsia="zh-CN"/>
        </w:rPr>
        <w:t>0</w:t>
      </w:r>
      <w:r>
        <w:rPr>
          <w:rFonts w:hint="eastAsia" w:ascii="宋体" w:hAnsi="宋体" w:eastAsia="宋体" w:cs="宋体"/>
          <w:color w:val="000000"/>
          <w:kern w:val="0"/>
          <w:sz w:val="24"/>
          <w:szCs w:val="24"/>
          <w:shd w:val="clear" w:color="auto" w:fill="FFFFFF"/>
        </w:rPr>
        <w:t>个工作日内（遇法定节假日顺延）无息退回。</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1.有意参加竞价人应提供如下有效证照复印件：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（1）营业执照副本、法定代表人身份证复印件；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（2）资质证书或备案证明复印件；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（3）签订完整的承诺书。</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如法定代表人无法亲自到现场办理竞价手续的，应提供《授权委托书》原件和委托代理人身份证复印件。</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以上材料复印件须注明与原件相符并加盖公章。</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2.报名方式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440" w:lineRule="exact"/>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2.采用网络</w:t>
      </w:r>
      <w:r>
        <w:rPr>
          <w:rFonts w:hint="eastAsia" w:ascii="宋体" w:hAnsi="宋体" w:eastAsia="宋体" w:cs="宋体"/>
          <w:b/>
          <w:bCs/>
          <w:color w:val="0000FF"/>
          <w:kern w:val="0"/>
          <w:sz w:val="24"/>
          <w:szCs w:val="24"/>
          <w:shd w:val="clear" w:color="auto" w:fill="FFFFFF"/>
        </w:rPr>
        <w:t>反向一次</w:t>
      </w:r>
      <w:r>
        <w:rPr>
          <w:rFonts w:hint="eastAsia" w:ascii="宋体" w:hAnsi="宋体" w:eastAsia="宋体" w:cs="宋体"/>
          <w:color w:val="000000"/>
          <w:kern w:val="0"/>
          <w:sz w:val="24"/>
          <w:szCs w:val="24"/>
          <w:shd w:val="clear" w:color="auto" w:fill="FFFFFF"/>
        </w:rPr>
        <w:t>性报价、价低者得的交易方式，以“价格优先，时间优先”（即同等价格时，以报价时间优先）确定本次竞价标的的成交人。</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3.报价只要不高于最高限价即为有效报价。</w:t>
      </w:r>
    </w:p>
    <w:p>
      <w:pPr>
        <w:widowControl/>
        <w:shd w:val="clear" w:color="auto" w:fill="FFFFFF"/>
        <w:snapToGrid w:val="0"/>
        <w:spacing w:before="225" w:line="440" w:lineRule="exact"/>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4.特别提示：标的经公开征集到的合格竞价人,应以不高于最高限价进行报价，同时成交人应签署《竞价结果通知书》等相关文件，否则视同为违约。</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5.本公司有权就竞价时间做出调整，如有调整将在本公司网站进行公告。</w:t>
      </w:r>
    </w:p>
    <w:p>
      <w:pPr>
        <w:pStyle w:val="6"/>
        <w:widowControl/>
        <w:shd w:val="clear" w:color="auto" w:fill="FFFFFF"/>
        <w:snapToGrid w:val="0"/>
        <w:spacing w:before="225" w:beforeAutospacing="0" w:after="0" w:afterAutospacing="0" w:line="440" w:lineRule="exact"/>
        <w:ind w:left="28" w:firstLine="482"/>
        <w:jc w:val="both"/>
        <w:rPr>
          <w:rFonts w:hint="eastAsia" w:ascii="宋体" w:hAnsi="宋体" w:eastAsia="宋体" w:cs="宋体"/>
          <w:color w:val="000000"/>
          <w:sz w:val="24"/>
          <w:szCs w:val="24"/>
        </w:rPr>
      </w:pPr>
      <w:r>
        <w:rPr>
          <w:rFonts w:hint="eastAsia" w:ascii="宋体" w:hAnsi="宋体" w:eastAsia="宋体" w:cs="宋体"/>
          <w:b/>
          <w:bCs/>
          <w:color w:val="000000"/>
          <w:sz w:val="24"/>
          <w:szCs w:val="24"/>
          <w:shd w:val="clear" w:color="auto" w:fill="FFFFFF"/>
        </w:rPr>
        <w:t>七、交易服务费</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按以下标准向本公司支付交易服务费，交易服务费直接由本公司从成交人缴纳的竞价保证金中扣收，不足的，成交人必须在成交之日起2个工作日内补齐。交易服务费未按期付清的，视成交人根本违约，竞价保证金不予退回。</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成交人以成交价参照原龙发改价管[2018]27号文规定的标准向本公司支付交易服务费，成交价在2000元（含2000元）以下免收服务费，上述交易服务费分档累进计算，并开具交易服务费发票。</w:t>
      </w:r>
    </w:p>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交易服务费收费表：</w:t>
      </w:r>
    </w:p>
    <w:tbl>
      <w:tblPr>
        <w:tblStyle w:val="7"/>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bl>
    <w:p>
      <w:pPr>
        <w:widowControl/>
        <w:shd w:val="clear" w:color="auto" w:fill="FFFFFF"/>
        <w:snapToGrid w:val="0"/>
        <w:spacing w:before="225" w:line="440" w:lineRule="exact"/>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440" w:lineRule="exact"/>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成交人提供正式评估报告和正规增值税发票给</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w:t>
      </w:r>
      <w:r>
        <w:rPr>
          <w:rFonts w:hint="eastAsia" w:ascii="宋体" w:hAnsi="宋体" w:cs="宋体"/>
          <w:color w:val="0000FF"/>
          <w:kern w:val="0"/>
          <w:sz w:val="24"/>
          <w:szCs w:val="24"/>
          <w:shd w:val="clear" w:color="auto" w:fill="FFFFFF"/>
          <w:lang w:val="en-US" w:eastAsia="zh-CN"/>
        </w:rPr>
        <w:t>委托方</w:t>
      </w:r>
      <w:r>
        <w:rPr>
          <w:rFonts w:hint="eastAsia" w:ascii="宋体" w:hAnsi="宋体" w:eastAsia="宋体" w:cs="宋体"/>
          <w:color w:val="0000FF"/>
          <w:kern w:val="0"/>
          <w:sz w:val="24"/>
          <w:szCs w:val="24"/>
          <w:shd w:val="clear" w:color="auto" w:fill="FFFFFF"/>
        </w:rPr>
        <w:t>收到</w:t>
      </w:r>
      <w:r>
        <w:rPr>
          <w:rFonts w:hint="eastAsia" w:ascii="宋体" w:hAnsi="宋体" w:cs="宋体"/>
          <w:color w:val="0000FF"/>
          <w:kern w:val="0"/>
          <w:sz w:val="24"/>
          <w:szCs w:val="24"/>
          <w:shd w:val="clear" w:color="auto" w:fill="FFFFFF"/>
          <w:lang w:val="en-US" w:eastAsia="zh-CN"/>
        </w:rPr>
        <w:t>成交人提供的</w:t>
      </w:r>
      <w:r>
        <w:rPr>
          <w:rFonts w:hint="eastAsia" w:ascii="宋体" w:hAnsi="宋体" w:eastAsia="宋体" w:cs="宋体"/>
          <w:color w:val="0000FF"/>
          <w:kern w:val="0"/>
          <w:sz w:val="24"/>
          <w:szCs w:val="24"/>
          <w:shd w:val="clear" w:color="auto" w:fill="FFFFFF"/>
        </w:rPr>
        <w:t>正式评估报告和发票后按成交价一次性付清评估费。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440" w:lineRule="exact"/>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440" w:lineRule="exact"/>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440" w:lineRule="exact"/>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440" w:lineRule="exact"/>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440" w:lineRule="exact"/>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44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44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连城产权交易网（网址：http://www.lcxcqjy.com/）、龙岩市公共资源交易中心网（网址：https://ggzy.longyan.gov.cn/lyztb/）</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440" w:lineRule="exact"/>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44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widowControl/>
        <w:shd w:val="clear" w:color="auto" w:fill="FFFFFF"/>
        <w:snapToGrid w:val="0"/>
        <w:spacing w:before="225" w:line="440" w:lineRule="exact"/>
        <w:ind w:left="11" w:firstLine="465"/>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p>
    <w:p>
      <w:pPr>
        <w:snapToGrid w:val="0"/>
        <w:spacing w:line="440" w:lineRule="exact"/>
        <w:ind w:firstLine="42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sz w:val="24"/>
          <w:szCs w:val="24"/>
        </w:rPr>
        <w:t>连城县国有资产产权交易服务有限公司</w:t>
      </w:r>
    </w:p>
    <w:p>
      <w:pPr>
        <w:widowControl/>
        <w:shd w:val="clear" w:color="auto" w:fill="FFFFFF"/>
        <w:snapToGrid w:val="0"/>
        <w:spacing w:before="225" w:line="440" w:lineRule="exact"/>
        <w:ind w:left="11" w:firstLine="465"/>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2022</w:t>
      </w:r>
      <w:r>
        <w:rPr>
          <w:rFonts w:hint="eastAsia" w:ascii="宋体" w:hAnsi="宋体" w:eastAsia="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5</w:t>
      </w:r>
      <w:r>
        <w:rPr>
          <w:rFonts w:hint="eastAsia" w:ascii="宋体" w:hAnsi="宋体" w:eastAsia="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18</w:t>
      </w:r>
      <w:r>
        <w:rPr>
          <w:rFonts w:hint="eastAsia" w:ascii="宋体" w:hAnsi="宋体" w:eastAsia="宋体" w:cs="宋体"/>
          <w:color w:val="0000FF"/>
          <w:kern w:val="0"/>
          <w:sz w:val="24"/>
          <w:szCs w:val="24"/>
          <w:shd w:val="clear" w:color="auto" w:fill="FFFFFF"/>
        </w:rPr>
        <w:t>日</w:t>
      </w: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spacing w:line="440" w:lineRule="exact"/>
        <w:rPr>
          <w:rFonts w:hint="eastAsia" w:ascii="宋体" w:hAnsi="宋体" w:eastAsia="宋体" w:cs="宋体"/>
          <w:color w:val="000000"/>
          <w:kern w:val="0"/>
          <w:sz w:val="24"/>
          <w:szCs w:val="24"/>
          <w:shd w:val="clear" w:color="auto" w:fill="FFFFFF"/>
        </w:rPr>
      </w:pPr>
    </w:p>
    <w:p>
      <w:pPr>
        <w:pStyle w:val="2"/>
        <w:rPr>
          <w:rFonts w:hint="eastAsia" w:ascii="宋体" w:hAnsi="宋体" w:eastAsia="宋体" w:cs="宋体"/>
          <w:b/>
          <w:color w:val="000000"/>
          <w:sz w:val="24"/>
          <w:szCs w:val="24"/>
        </w:rPr>
      </w:pPr>
      <w:bookmarkStart w:id="0" w:name="OLE_LINK2"/>
    </w:p>
    <w:p>
      <w:pPr>
        <w:spacing w:beforeLines="50" w:line="44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承 诺 书</w:t>
      </w:r>
    </w:p>
    <w:p>
      <w:pPr>
        <w:spacing w:line="440" w:lineRule="exact"/>
        <w:ind w:firstLine="5040" w:firstLineChars="2100"/>
        <w:jc w:val="left"/>
        <w:rPr>
          <w:rFonts w:hint="eastAsia" w:ascii="宋体" w:hAnsi="宋体" w:eastAsia="宋体" w:cs="宋体"/>
          <w:color w:val="000000"/>
          <w:sz w:val="24"/>
          <w:szCs w:val="24"/>
        </w:rPr>
      </w:pPr>
    </w:p>
    <w:p>
      <w:pPr>
        <w:spacing w:beforeLines="50" w:line="440" w:lineRule="exact"/>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 xml:space="preserve">2022 </w:t>
      </w:r>
      <w:r>
        <w:rPr>
          <w:rFonts w:hint="eastAsia" w:ascii="宋体" w:hAnsi="宋体" w:eastAsia="宋体" w:cs="宋体"/>
          <w:color w:val="0000FF"/>
          <w:sz w:val="24"/>
          <w:szCs w:val="24"/>
        </w:rPr>
        <w:t>年</w:t>
      </w:r>
      <w:r>
        <w:rPr>
          <w:rFonts w:hint="eastAsia" w:ascii="宋体" w:hAnsi="宋体" w:cs="宋体"/>
          <w:color w:val="0000FF"/>
          <w:sz w:val="24"/>
          <w:szCs w:val="24"/>
          <w:lang w:val="en-US" w:eastAsia="zh-CN"/>
        </w:rPr>
        <w:t xml:space="preserve"> 5</w:t>
      </w:r>
      <w:r>
        <w:rPr>
          <w:rFonts w:hint="eastAsia" w:ascii="宋体" w:hAnsi="宋体" w:eastAsia="宋体" w:cs="宋体"/>
          <w:color w:val="0000FF"/>
          <w:sz w:val="24"/>
          <w:szCs w:val="24"/>
        </w:rPr>
        <w:t>月</w:t>
      </w:r>
      <w:r>
        <w:rPr>
          <w:rFonts w:hint="eastAsia" w:ascii="宋体" w:hAnsi="宋体" w:cs="宋体"/>
          <w:color w:val="0000FF"/>
          <w:sz w:val="24"/>
          <w:szCs w:val="24"/>
          <w:lang w:val="en-US" w:eastAsia="zh-CN"/>
        </w:rPr>
        <w:t>24</w:t>
      </w:r>
      <w:r>
        <w:rPr>
          <w:rFonts w:hint="eastAsia" w:ascii="宋体" w:hAnsi="宋体" w:eastAsia="宋体" w:cs="宋体"/>
          <w:color w:val="0000FF"/>
          <w:sz w:val="24"/>
          <w:szCs w:val="24"/>
        </w:rPr>
        <w:t>日</w:t>
      </w:r>
      <w:r>
        <w:rPr>
          <w:rFonts w:hint="eastAsia" w:ascii="宋体" w:hAnsi="宋体" w:eastAsia="宋体" w:cs="宋体"/>
          <w:color w:val="000000"/>
          <w:sz w:val="24"/>
          <w:szCs w:val="24"/>
        </w:rPr>
        <w:t>上午举行的 “权益云</w:t>
      </w:r>
      <w:r>
        <w:rPr>
          <w:rFonts w:hint="eastAsia" w:ascii="宋体" w:hAnsi="宋体" w:cs="宋体"/>
          <w:b/>
          <w:bCs/>
          <w:color w:val="0000FF"/>
          <w:sz w:val="24"/>
          <w:szCs w:val="24"/>
          <w:lang w:val="en-US" w:eastAsia="zh-CN"/>
        </w:rPr>
        <w:t>反</w:t>
      </w:r>
      <w:r>
        <w:rPr>
          <w:rFonts w:hint="eastAsia" w:ascii="宋体" w:hAnsi="宋体" w:eastAsia="宋体" w:cs="宋体"/>
          <w:color w:val="000000"/>
          <w:sz w:val="24"/>
          <w:szCs w:val="24"/>
        </w:rPr>
        <w:t>向一次报价”</w:t>
      </w:r>
      <w:r>
        <w:rPr>
          <w:rFonts w:hint="eastAsia" w:ascii="宋体" w:hAnsi="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rPr>
        <w:t>GK</w:t>
      </w:r>
      <w:r>
        <w:rPr>
          <w:rFonts w:hint="eastAsia" w:ascii="宋体" w:hAnsi="宋体" w:cs="宋体"/>
          <w:color w:val="0000FF"/>
          <w:sz w:val="24"/>
          <w:szCs w:val="24"/>
          <w:u w:val="single"/>
          <w:lang w:val="en-US" w:eastAsia="zh-CN"/>
        </w:rPr>
        <w:t>PG</w:t>
      </w:r>
      <w:r>
        <w:rPr>
          <w:rFonts w:hint="eastAsia" w:ascii="宋体" w:hAnsi="宋体" w:eastAsia="宋体" w:cs="宋体"/>
          <w:color w:val="0000FF"/>
          <w:sz w:val="24"/>
          <w:szCs w:val="24"/>
          <w:u w:val="single"/>
          <w:lang w:val="en-US" w:eastAsia="zh-CN"/>
        </w:rPr>
        <w:t>2022</w:t>
      </w:r>
      <w:r>
        <w:rPr>
          <w:rFonts w:hint="eastAsia" w:ascii="宋体" w:hAnsi="宋体" w:cs="宋体"/>
          <w:color w:val="0000FF"/>
          <w:sz w:val="24"/>
          <w:szCs w:val="24"/>
          <w:u w:val="single"/>
          <w:lang w:val="en-US" w:eastAsia="zh-CN"/>
        </w:rPr>
        <w:t>0524</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法定代表人或授权代理人（签章）： </w:t>
      </w:r>
    </w:p>
    <w:p>
      <w:pPr>
        <w:spacing w:line="440" w:lineRule="exact"/>
        <w:rPr>
          <w:rFonts w:hint="eastAsia" w:ascii="宋体" w:hAnsi="宋体" w:eastAsia="宋体" w:cs="宋体"/>
          <w:color w:val="000000"/>
          <w:sz w:val="24"/>
          <w:szCs w:val="24"/>
        </w:rPr>
      </w:pPr>
    </w:p>
    <w:p>
      <w:pPr>
        <w:spacing w:line="440" w:lineRule="exact"/>
        <w:ind w:firstLine="3840" w:firstLineChars="1600"/>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440" w:lineRule="exact"/>
        <w:rPr>
          <w:rFonts w:hint="eastAsia" w:ascii="宋体" w:hAnsi="宋体" w:eastAsia="宋体" w:cs="宋体"/>
          <w:color w:val="000000"/>
          <w:sz w:val="24"/>
          <w:szCs w:val="24"/>
        </w:rPr>
      </w:pPr>
    </w:p>
    <w:p>
      <w:pPr>
        <w:spacing w:line="440" w:lineRule="exact"/>
        <w:ind w:firstLine="0" w:firstLineChars="0"/>
        <w:jc w:val="right"/>
        <w:rPr>
          <w:rFonts w:hint="eastAsia" w:ascii="宋体" w:hAnsi="宋体" w:eastAsia="宋体" w:cs="宋体"/>
          <w:sz w:val="24"/>
          <w:szCs w:val="24"/>
        </w:rPr>
      </w:pPr>
      <w:r>
        <w:rPr>
          <w:rFonts w:hint="eastAsia" w:ascii="宋体" w:hAnsi="宋体" w:eastAsia="宋体" w:cs="宋体"/>
          <w:color w:val="000000"/>
          <w:sz w:val="24"/>
          <w:szCs w:val="24"/>
        </w:rPr>
        <w:t>年    月    日</w:t>
      </w:r>
      <w:bookmarkEnd w:id="0"/>
    </w:p>
    <w:sectPr>
      <w:footerReference r:id="rId3" w:type="default"/>
      <w:pgSz w:w="11906" w:h="16838"/>
      <w:pgMar w:top="1440"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hMTc4Y2M1NTQ3YWQ2ZjI5ZWRmNTZjODgzM2M1M2EifQ=="/>
  </w:docVars>
  <w:rsids>
    <w:rsidRoot w:val="3062140F"/>
    <w:rsid w:val="00061656"/>
    <w:rsid w:val="00072DF4"/>
    <w:rsid w:val="000F1B6A"/>
    <w:rsid w:val="001457F7"/>
    <w:rsid w:val="00160F00"/>
    <w:rsid w:val="003802F9"/>
    <w:rsid w:val="003F1AE5"/>
    <w:rsid w:val="004B7539"/>
    <w:rsid w:val="0077378A"/>
    <w:rsid w:val="007F0860"/>
    <w:rsid w:val="00814231"/>
    <w:rsid w:val="00826B3E"/>
    <w:rsid w:val="008A6B20"/>
    <w:rsid w:val="00911739"/>
    <w:rsid w:val="00954405"/>
    <w:rsid w:val="00A73D90"/>
    <w:rsid w:val="00A90421"/>
    <w:rsid w:val="00B37402"/>
    <w:rsid w:val="00C353E3"/>
    <w:rsid w:val="00CD4699"/>
    <w:rsid w:val="00D17796"/>
    <w:rsid w:val="00DA2F8E"/>
    <w:rsid w:val="00F84E41"/>
    <w:rsid w:val="039E3DB5"/>
    <w:rsid w:val="0804406F"/>
    <w:rsid w:val="081C4C9C"/>
    <w:rsid w:val="0CDA1129"/>
    <w:rsid w:val="0D0C3638"/>
    <w:rsid w:val="0E8467A8"/>
    <w:rsid w:val="0F153787"/>
    <w:rsid w:val="10554859"/>
    <w:rsid w:val="115251AE"/>
    <w:rsid w:val="137205A3"/>
    <w:rsid w:val="16052A7F"/>
    <w:rsid w:val="183B56FD"/>
    <w:rsid w:val="18EF3710"/>
    <w:rsid w:val="19CD40F8"/>
    <w:rsid w:val="1B215742"/>
    <w:rsid w:val="1E303C84"/>
    <w:rsid w:val="1EF00CA7"/>
    <w:rsid w:val="1F633F72"/>
    <w:rsid w:val="226244CC"/>
    <w:rsid w:val="22950329"/>
    <w:rsid w:val="22A30872"/>
    <w:rsid w:val="246A52EB"/>
    <w:rsid w:val="249C78F6"/>
    <w:rsid w:val="25AD5A5E"/>
    <w:rsid w:val="25F64131"/>
    <w:rsid w:val="26945745"/>
    <w:rsid w:val="2892098A"/>
    <w:rsid w:val="2A8C2B55"/>
    <w:rsid w:val="2AC415FD"/>
    <w:rsid w:val="2B023949"/>
    <w:rsid w:val="2B9065B4"/>
    <w:rsid w:val="2C2A04A0"/>
    <w:rsid w:val="2C4C065B"/>
    <w:rsid w:val="2D697A29"/>
    <w:rsid w:val="2E7E609A"/>
    <w:rsid w:val="2FF9333B"/>
    <w:rsid w:val="3062140F"/>
    <w:rsid w:val="33BB5A80"/>
    <w:rsid w:val="371B5B3B"/>
    <w:rsid w:val="3741602B"/>
    <w:rsid w:val="39C752B8"/>
    <w:rsid w:val="3A0C4B4E"/>
    <w:rsid w:val="3D3F6CF4"/>
    <w:rsid w:val="3DC87AC0"/>
    <w:rsid w:val="3FA56A13"/>
    <w:rsid w:val="410835EE"/>
    <w:rsid w:val="42E9200F"/>
    <w:rsid w:val="44E55E41"/>
    <w:rsid w:val="45A2046C"/>
    <w:rsid w:val="4758626E"/>
    <w:rsid w:val="47ED28F0"/>
    <w:rsid w:val="48556CDA"/>
    <w:rsid w:val="485D0F10"/>
    <w:rsid w:val="4A58410E"/>
    <w:rsid w:val="4B42467C"/>
    <w:rsid w:val="4C6355B6"/>
    <w:rsid w:val="4D235499"/>
    <w:rsid w:val="4D2550DF"/>
    <w:rsid w:val="4D515A96"/>
    <w:rsid w:val="4DA2556F"/>
    <w:rsid w:val="4E143612"/>
    <w:rsid w:val="4E997C57"/>
    <w:rsid w:val="4E9D3635"/>
    <w:rsid w:val="4F4F373F"/>
    <w:rsid w:val="51E864A3"/>
    <w:rsid w:val="524A20F8"/>
    <w:rsid w:val="524E2EDF"/>
    <w:rsid w:val="53CB6FAB"/>
    <w:rsid w:val="542826BF"/>
    <w:rsid w:val="545B5616"/>
    <w:rsid w:val="55915C48"/>
    <w:rsid w:val="59E02F96"/>
    <w:rsid w:val="5A244F70"/>
    <w:rsid w:val="5B280C0A"/>
    <w:rsid w:val="5C2441D3"/>
    <w:rsid w:val="5C9245A9"/>
    <w:rsid w:val="5D434E88"/>
    <w:rsid w:val="5DBB508D"/>
    <w:rsid w:val="5E047FD0"/>
    <w:rsid w:val="5F1519BF"/>
    <w:rsid w:val="602A7EDE"/>
    <w:rsid w:val="63F56C8F"/>
    <w:rsid w:val="63F81C8C"/>
    <w:rsid w:val="640D0C57"/>
    <w:rsid w:val="642B1DD6"/>
    <w:rsid w:val="64433D8E"/>
    <w:rsid w:val="67B160B6"/>
    <w:rsid w:val="6B776A6D"/>
    <w:rsid w:val="6D7B66F3"/>
    <w:rsid w:val="7007345D"/>
    <w:rsid w:val="729A0B48"/>
    <w:rsid w:val="729B4033"/>
    <w:rsid w:val="77CE5972"/>
    <w:rsid w:val="78F75F2F"/>
    <w:rsid w:val="7AD654A8"/>
    <w:rsid w:val="7C435390"/>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0">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3345</Words>
  <Characters>3559</Characters>
  <Lines>4</Lines>
  <Paragraphs>7</Paragraphs>
  <TotalTime>32</TotalTime>
  <ScaleCrop>false</ScaleCrop>
  <LinksUpToDate>false</LinksUpToDate>
  <CharactersWithSpaces>3626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2022-05-18T08:28:53Z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916B0A382F254096ACFC205746AF6B1B</vt:lpwstr>
  </property>
</Properties>
</file>