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sz w:val="28"/>
          <w:szCs w:val="28"/>
        </w:rPr>
      </w:pPr>
      <w:r>
        <w:rPr>
          <w:rFonts w:hint="eastAsia" w:ascii="新宋体" w:hAnsi="新宋体" w:eastAsia="新宋体" w:cs="新宋体"/>
          <w:b w:val="0"/>
          <w:bCs w:val="0"/>
          <w:kern w:val="2"/>
          <w:sz w:val="28"/>
          <w:szCs w:val="28"/>
          <w:shd w:val="clear"/>
        </w:rPr>
        <w:t>（项目编号:</w:t>
      </w:r>
      <w:r>
        <w:rPr>
          <w:rFonts w:hint="eastAsia" w:ascii="新宋体" w:hAnsi="新宋体" w:eastAsia="新宋体" w:cs="新宋体"/>
          <w:b w:val="0"/>
          <w:bCs w:val="0"/>
          <w:color w:val="0000FF"/>
          <w:kern w:val="2"/>
          <w:sz w:val="28"/>
          <w:szCs w:val="28"/>
          <w:shd w:val="clear"/>
          <w:lang w:eastAsia="zh-CN"/>
        </w:rPr>
        <w:t>GKJD20220520</w:t>
      </w:r>
      <w:r>
        <w:rPr>
          <w:rFonts w:hint="eastAsia" w:ascii="新宋体" w:hAnsi="新宋体" w:eastAsia="新宋体" w:cs="新宋体"/>
          <w:b w:val="0"/>
          <w:bCs w:val="0"/>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shd w:val="clear"/>
        </w:rPr>
        <w:t>连城县国有资产产权交易服务有限公司</w:t>
      </w:r>
      <w:r>
        <w:rPr>
          <w:rFonts w:hint="eastAsia" w:ascii="新宋体" w:hAnsi="新宋体" w:eastAsia="新宋体" w:cs="新宋体"/>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竞价时间：</w:t>
      </w:r>
      <w:r>
        <w:rPr>
          <w:rFonts w:hint="eastAsia" w:ascii="新宋体" w:hAnsi="新宋体" w:eastAsia="新宋体" w:cs="新宋体"/>
          <w:color w:val="0000FF"/>
          <w:kern w:val="2"/>
          <w:sz w:val="28"/>
          <w:szCs w:val="28"/>
          <w:shd w:val="clear"/>
          <w:lang w:eastAsia="zh-CN"/>
        </w:rPr>
        <w:t>2022年5月20日</w:t>
      </w:r>
      <w:r>
        <w:rPr>
          <w:rFonts w:hint="eastAsia" w:ascii="新宋体" w:hAnsi="新宋体" w:eastAsia="新宋体" w:cs="新宋体"/>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竞价地点</w:t>
      </w:r>
      <w:r>
        <w:rPr>
          <w:rFonts w:hint="eastAsia" w:ascii="新宋体" w:hAnsi="新宋体" w:eastAsia="新宋体" w:cs="新宋体"/>
          <w:spacing w:val="0"/>
          <w:kern w:val="2"/>
          <w:sz w:val="28"/>
          <w:szCs w:val="28"/>
          <w:shd w:val="clear"/>
        </w:rPr>
        <w:t>：</w:t>
      </w:r>
      <w:r>
        <w:rPr>
          <w:rFonts w:hint="eastAsia" w:ascii="新宋体" w:hAnsi="新宋体" w:eastAsia="新宋体" w:cs="新宋体"/>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报名时间：</w:t>
      </w:r>
      <w:r>
        <w:rPr>
          <w:rFonts w:hint="eastAsia" w:ascii="新宋体" w:hAnsi="新宋体" w:eastAsia="新宋体" w:cs="新宋体"/>
          <w:color w:val="0000FF"/>
          <w:kern w:val="2"/>
          <w:sz w:val="28"/>
          <w:szCs w:val="28"/>
          <w:shd w:val="clear"/>
          <w:lang w:eastAsia="zh-CN"/>
        </w:rPr>
        <w:t>2022年5月17日</w:t>
      </w:r>
      <w:r>
        <w:rPr>
          <w:rFonts w:hint="eastAsia" w:ascii="新宋体" w:hAnsi="新宋体" w:eastAsia="新宋体" w:cs="新宋体"/>
          <w:kern w:val="2"/>
          <w:sz w:val="28"/>
          <w:szCs w:val="28"/>
          <w:shd w:val="clear"/>
        </w:rPr>
        <w:t>至</w:t>
      </w:r>
      <w:r>
        <w:rPr>
          <w:rFonts w:hint="eastAsia" w:ascii="新宋体" w:hAnsi="新宋体" w:eastAsia="新宋体" w:cs="新宋体"/>
          <w:color w:val="0000FF"/>
          <w:kern w:val="2"/>
          <w:sz w:val="28"/>
          <w:szCs w:val="28"/>
          <w:shd w:val="clear"/>
          <w:lang w:eastAsia="zh-CN"/>
        </w:rPr>
        <w:t>2022年5月19日</w:t>
      </w:r>
      <w:r>
        <w:rPr>
          <w:rFonts w:hint="eastAsia" w:ascii="新宋体" w:hAnsi="新宋体" w:eastAsia="新宋体" w:cs="新宋体"/>
          <w:color w:val="0000FF"/>
          <w:kern w:val="2"/>
          <w:sz w:val="28"/>
          <w:szCs w:val="28"/>
          <w:shd w:val="clear"/>
        </w:rPr>
        <w:t>17</w:t>
      </w:r>
      <w:r>
        <w:rPr>
          <w:rFonts w:hint="eastAsia" w:ascii="新宋体" w:hAnsi="新宋体" w:eastAsia="新宋体" w:cs="新宋体"/>
          <w:kern w:val="2"/>
          <w:sz w:val="28"/>
          <w:szCs w:val="28"/>
          <w:shd w:val="clear"/>
        </w:rPr>
        <w:t>时(节假日除外)</w:t>
      </w:r>
    </w:p>
    <w:p>
      <w:pPr>
        <w:snapToGrid/>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sz w:val="28"/>
          <w:szCs w:val="28"/>
        </w:rPr>
      </w:pPr>
      <w:r>
        <w:rPr>
          <w:rFonts w:hint="eastAsia" w:ascii="新宋体" w:hAnsi="新宋体" w:eastAsia="新宋体" w:cs="新宋体"/>
          <w:b/>
          <w:bCs/>
          <w:sz w:val="28"/>
          <w:szCs w:val="28"/>
          <w:lang w:eastAsia="zh-CN"/>
        </w:rPr>
        <w:t>二</w:t>
      </w:r>
      <w:r>
        <w:rPr>
          <w:rFonts w:hint="eastAsia" w:ascii="新宋体" w:hAnsi="新宋体" w:eastAsia="新宋体" w:cs="新宋体"/>
          <w:b/>
          <w:bCs/>
          <w:sz w:val="28"/>
          <w:szCs w:val="28"/>
        </w:rPr>
        <w:t>、</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sz w:val="28"/>
          <w:szCs w:val="28"/>
          <w:lang w:val="en-US" w:eastAsia="zh-CN"/>
        </w:rPr>
        <w:t>工作</w:t>
      </w:r>
      <w:r>
        <w:rPr>
          <w:rFonts w:hint="eastAsia" w:ascii="新宋体" w:hAnsi="新宋体" w:eastAsia="新宋体" w:cs="新宋体"/>
          <w:b/>
          <w:bCs/>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1.项目名称：</w:t>
      </w:r>
      <w:r>
        <w:rPr>
          <w:rFonts w:hint="eastAsia" w:ascii="新宋体" w:hAnsi="新宋体" w:eastAsia="新宋体" w:cs="新宋体"/>
          <w:bCs/>
          <w:color w:val="0000FF"/>
          <w:kern w:val="0"/>
          <w:sz w:val="28"/>
          <w:szCs w:val="28"/>
          <w:lang w:eastAsia="zh-CN"/>
        </w:rPr>
        <w:t>连城县工贸发展有限公司</w:t>
      </w:r>
      <w:r>
        <w:rPr>
          <w:rFonts w:hint="eastAsia" w:ascii="新宋体" w:hAnsi="新宋体" w:eastAsia="新宋体" w:cs="新宋体"/>
          <w:bCs/>
          <w:color w:val="0000FF"/>
          <w:kern w:val="0"/>
          <w:sz w:val="28"/>
          <w:szCs w:val="28"/>
          <w:lang w:val="en-US" w:eastAsia="zh-CN"/>
        </w:rPr>
        <w:t>公开竞价选取</w:t>
      </w:r>
      <w:r>
        <w:rPr>
          <w:rFonts w:hint="eastAsia" w:ascii="新宋体" w:hAnsi="新宋体" w:eastAsia="新宋体" w:cs="新宋体"/>
          <w:color w:val="0000FF"/>
          <w:sz w:val="28"/>
          <w:szCs w:val="28"/>
          <w:lang w:eastAsia="zh-CN"/>
        </w:rPr>
        <w:t>连城锂电池产业园基础设施建设项目一号厂区2号厂房安全鉴定服务</w:t>
      </w:r>
      <w:r>
        <w:rPr>
          <w:rFonts w:hint="eastAsia" w:ascii="新宋体" w:hAnsi="新宋体" w:eastAsia="新宋体" w:cs="新宋体"/>
          <w:color w:val="0000FF"/>
          <w:sz w:val="28"/>
          <w:szCs w:val="28"/>
          <w:lang w:val="en-US" w:eastAsia="zh-CN"/>
        </w:rPr>
        <w:t>机构</w:t>
      </w:r>
      <w:r>
        <w:rPr>
          <w:rFonts w:hint="eastAsia" w:ascii="新宋体" w:hAnsi="新宋体" w:eastAsia="新宋体" w:cs="新宋体"/>
          <w:sz w:val="28"/>
          <w:szCs w:val="28"/>
        </w:rPr>
        <w:t>。</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000000"/>
          <w:sz w:val="28"/>
          <w:szCs w:val="28"/>
          <w:lang w:eastAsia="zh-CN"/>
        </w:rPr>
      </w:pPr>
      <w:r>
        <w:rPr>
          <w:rFonts w:hint="eastAsia" w:ascii="新宋体" w:hAnsi="新宋体" w:eastAsia="新宋体" w:cs="新宋体"/>
          <w:sz w:val="28"/>
          <w:szCs w:val="28"/>
        </w:rPr>
        <w:t>2.</w:t>
      </w:r>
      <w:r>
        <w:rPr>
          <w:rFonts w:hint="eastAsia" w:ascii="新宋体" w:hAnsi="新宋体" w:eastAsia="新宋体" w:cs="新宋体"/>
          <w:color w:val="000000"/>
          <w:sz w:val="28"/>
          <w:szCs w:val="28"/>
          <w:lang w:val="en-US" w:eastAsia="zh-CN"/>
        </w:rPr>
        <w:t>鉴定</w:t>
      </w:r>
      <w:r>
        <w:rPr>
          <w:rFonts w:hint="eastAsia" w:ascii="新宋体" w:hAnsi="新宋体" w:eastAsia="新宋体" w:cs="新宋体"/>
          <w:color w:val="000000"/>
          <w:sz w:val="28"/>
          <w:szCs w:val="28"/>
        </w:rPr>
        <w:t>内容：</w:t>
      </w:r>
      <w:r>
        <w:rPr>
          <w:rFonts w:hint="eastAsia" w:ascii="新宋体" w:hAnsi="新宋体" w:eastAsia="新宋体" w:cs="新宋体"/>
          <w:color w:val="0000FF"/>
          <w:sz w:val="28"/>
          <w:szCs w:val="28"/>
          <w:lang w:val="en-US" w:eastAsia="zh-CN"/>
        </w:rPr>
        <w:t>对位于连城锂电池产业园基础设施建设项目一号厂区2号厂房进行检验鉴定，评价其是否合格，并出具相关报告</w:t>
      </w:r>
      <w:r>
        <w:rPr>
          <w:rFonts w:hint="eastAsia" w:ascii="新宋体" w:hAnsi="新宋体" w:eastAsia="新宋体" w:cs="新宋体"/>
          <w:color w:val="0000FF"/>
          <w:sz w:val="28"/>
          <w:szCs w:val="28"/>
          <w:lang w:eastAsia="zh-CN"/>
        </w:rPr>
        <w:t>。</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0000FF"/>
          <w:sz w:val="28"/>
          <w:szCs w:val="28"/>
          <w:lang w:val="en-US" w:eastAsia="zh-CN"/>
        </w:rPr>
      </w:pP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FF"/>
          <w:sz w:val="28"/>
          <w:szCs w:val="28"/>
          <w:lang w:eastAsia="zh-CN"/>
        </w:rPr>
        <w:t>安全鉴定服务</w:t>
      </w:r>
      <w:r>
        <w:rPr>
          <w:rFonts w:hint="eastAsia" w:ascii="新宋体" w:hAnsi="新宋体" w:eastAsia="新宋体" w:cs="新宋体"/>
          <w:color w:val="0000FF"/>
          <w:sz w:val="28"/>
          <w:szCs w:val="28"/>
          <w:lang w:val="en-US" w:eastAsia="zh-CN"/>
        </w:rPr>
        <w:t>费用</w:t>
      </w:r>
      <w:r>
        <w:rPr>
          <w:rFonts w:hint="eastAsia" w:ascii="新宋体" w:hAnsi="新宋体" w:eastAsia="新宋体" w:cs="新宋体"/>
          <w:color w:val="000000"/>
          <w:sz w:val="28"/>
          <w:szCs w:val="28"/>
          <w:lang w:val="en-US" w:eastAsia="zh-CN"/>
        </w:rPr>
        <w:t>：</w:t>
      </w:r>
      <w:r>
        <w:rPr>
          <w:rFonts w:hint="eastAsia" w:ascii="新宋体" w:hAnsi="新宋体" w:eastAsia="新宋体" w:cs="新宋体"/>
          <w:color w:val="0000FF"/>
          <w:sz w:val="28"/>
          <w:szCs w:val="28"/>
          <w:lang w:val="en-US" w:eastAsia="zh-CN"/>
        </w:rPr>
        <w:t>本项目服务费单价限价12元/㎡，鉴定面积约4070㎡。最终结算金额按实际面积乘以成交单价结算。</w:t>
      </w:r>
    </w:p>
    <w:p>
      <w:pPr>
        <w:spacing w:line="360" w:lineRule="auto"/>
        <w:ind w:firstLine="560" w:firstLineChars="200"/>
        <w:rPr>
          <w:rFonts w:hint="eastAsia" w:ascii="新宋体" w:hAnsi="新宋体" w:eastAsia="新宋体" w:cs="新宋体"/>
          <w:color w:val="000000"/>
          <w:sz w:val="28"/>
          <w:szCs w:val="28"/>
          <w:lang w:val="en-US" w:eastAsia="zh-CN"/>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w:t>
      </w:r>
      <w:r>
        <w:rPr>
          <w:rFonts w:hint="eastAsia" w:ascii="新宋体" w:hAnsi="新宋体" w:eastAsia="新宋体" w:cs="新宋体"/>
          <w:color w:val="000000"/>
          <w:sz w:val="28"/>
          <w:szCs w:val="28"/>
          <w:lang w:val="en-US" w:eastAsia="zh-CN"/>
        </w:rPr>
        <w:t>工作要求</w:t>
      </w:r>
      <w:r>
        <w:rPr>
          <w:rFonts w:hint="eastAsia" w:ascii="新宋体" w:hAnsi="新宋体" w:eastAsia="新宋体" w:cs="新宋体"/>
          <w:color w:val="000000"/>
          <w:kern w:val="28"/>
          <w:sz w:val="28"/>
          <w:szCs w:val="28"/>
          <w:lang w:val="en-US" w:eastAsia="zh-CN" w:bidi="ar-SA"/>
        </w:rPr>
        <w:t>（</w:t>
      </w:r>
      <w:r>
        <w:rPr>
          <w:rFonts w:hint="eastAsia" w:ascii="新宋体" w:hAnsi="新宋体" w:eastAsia="新宋体" w:cs="新宋体"/>
          <w:b/>
          <w:bCs/>
          <w:color w:val="000000"/>
          <w:kern w:val="28"/>
          <w:sz w:val="28"/>
          <w:szCs w:val="28"/>
          <w:lang w:val="en-US" w:eastAsia="zh-CN" w:bidi="ar-SA"/>
        </w:rPr>
        <w:t>具体以《技术服务合同》为准</w:t>
      </w:r>
      <w:r>
        <w:rPr>
          <w:rFonts w:hint="eastAsia" w:ascii="新宋体" w:hAnsi="新宋体" w:eastAsia="新宋体" w:cs="新宋体"/>
          <w:color w:val="000000"/>
          <w:kern w:val="28"/>
          <w:sz w:val="28"/>
          <w:szCs w:val="28"/>
          <w:lang w:val="en-US" w:eastAsia="zh-CN" w:bidi="ar-SA"/>
        </w:rPr>
        <w:t>）</w:t>
      </w:r>
      <w:r>
        <w:rPr>
          <w:rFonts w:hint="eastAsia" w:ascii="新宋体" w:hAnsi="新宋体" w:eastAsia="新宋体" w:cs="新宋体"/>
          <w:color w:val="000000"/>
          <w:sz w:val="28"/>
          <w:szCs w:val="28"/>
          <w:lang w:val="en-US" w:eastAsia="zh-CN"/>
        </w:rPr>
        <w:t>：</w:t>
      </w:r>
    </w:p>
    <w:p>
      <w:pPr>
        <w:spacing w:line="360" w:lineRule="auto"/>
        <w:ind w:firstLine="560" w:firstLineChars="200"/>
        <w:rPr>
          <w:rFonts w:hint="eastAsia" w:ascii="新宋体" w:hAnsi="新宋体" w:eastAsia="新宋体" w:cs="新宋体"/>
          <w:color w:val="000000"/>
          <w:kern w:val="28"/>
          <w:sz w:val="28"/>
          <w:szCs w:val="28"/>
          <w:lang w:val="en-US" w:eastAsia="zh-CN" w:bidi="ar-SA"/>
        </w:rPr>
      </w:pPr>
      <w:r>
        <w:rPr>
          <w:rFonts w:hint="eastAsia" w:ascii="新宋体" w:hAnsi="新宋体" w:eastAsia="新宋体" w:cs="新宋体"/>
          <w:color w:val="000000"/>
          <w:kern w:val="28"/>
          <w:sz w:val="28"/>
          <w:szCs w:val="28"/>
          <w:lang w:val="en-US" w:eastAsia="zh-CN" w:bidi="ar-SA"/>
        </w:rPr>
        <w:t>4.1进度控制：成交人根据与委托方在签订的合同中的第二条执行，并应在委托人通知后1个工作日内组织鉴定人员及设备进场进行勘察检测工作；预计从进场检测之日起</w:t>
      </w:r>
      <w:r>
        <w:rPr>
          <w:rFonts w:hint="eastAsia" w:ascii="新宋体" w:hAnsi="新宋体" w:eastAsia="新宋体" w:cs="新宋体"/>
          <w:color w:val="0000FF"/>
          <w:kern w:val="28"/>
          <w:sz w:val="28"/>
          <w:szCs w:val="28"/>
          <w:lang w:val="en-US" w:eastAsia="zh-CN" w:bidi="ar-SA"/>
        </w:rPr>
        <w:t>5</w:t>
      </w:r>
      <w:r>
        <w:rPr>
          <w:rFonts w:hint="eastAsia" w:ascii="新宋体" w:hAnsi="新宋体" w:eastAsia="新宋体" w:cs="新宋体"/>
          <w:color w:val="000000"/>
          <w:kern w:val="28"/>
          <w:sz w:val="28"/>
          <w:szCs w:val="28"/>
          <w:lang w:val="en-US" w:eastAsia="zh-CN" w:bidi="ar-SA"/>
        </w:rPr>
        <w:t>个工作日内完成现场勘察检测工作，现场检测工作结束且委托方提供成交人所需完整资料后</w:t>
      </w:r>
      <w:r>
        <w:rPr>
          <w:rFonts w:hint="eastAsia" w:ascii="新宋体" w:hAnsi="新宋体" w:eastAsia="新宋体" w:cs="新宋体"/>
          <w:color w:val="0000FF"/>
          <w:kern w:val="28"/>
          <w:sz w:val="28"/>
          <w:szCs w:val="28"/>
          <w:lang w:val="en-US" w:eastAsia="zh-CN" w:bidi="ar-SA"/>
        </w:rPr>
        <w:t>20</w:t>
      </w:r>
      <w:r>
        <w:rPr>
          <w:rFonts w:hint="eastAsia" w:ascii="新宋体" w:hAnsi="新宋体" w:eastAsia="新宋体" w:cs="新宋体"/>
          <w:color w:val="000000"/>
          <w:kern w:val="28"/>
          <w:sz w:val="28"/>
          <w:szCs w:val="28"/>
          <w:lang w:val="en-US" w:eastAsia="zh-CN" w:bidi="ar-SA"/>
        </w:rPr>
        <w:t>个工作日内，成交人应</w:t>
      </w:r>
      <w:r>
        <w:rPr>
          <w:rFonts w:hint="eastAsia" w:ascii="新宋体" w:hAnsi="新宋体" w:eastAsia="新宋体" w:cs="新宋体"/>
          <w:color w:val="0000FF"/>
          <w:kern w:val="28"/>
          <w:sz w:val="28"/>
          <w:szCs w:val="28"/>
          <w:lang w:val="en-US" w:eastAsia="zh-CN" w:bidi="ar-SA"/>
        </w:rPr>
        <w:t>完成并出具</w:t>
      </w:r>
      <w:r>
        <w:rPr>
          <w:rFonts w:hint="eastAsia" w:ascii="新宋体" w:hAnsi="新宋体" w:eastAsia="新宋体" w:cs="新宋体"/>
          <w:color w:val="000000"/>
          <w:kern w:val="28"/>
          <w:sz w:val="28"/>
          <w:szCs w:val="28"/>
          <w:lang w:val="en-US" w:eastAsia="zh-CN" w:bidi="ar-SA"/>
        </w:rPr>
        <w:t>鉴定报告。</w:t>
      </w:r>
    </w:p>
    <w:p>
      <w:pPr>
        <w:spacing w:line="360" w:lineRule="auto"/>
        <w:ind w:firstLine="560" w:firstLineChars="200"/>
        <w:rPr>
          <w:rFonts w:hint="eastAsia" w:ascii="新宋体" w:hAnsi="新宋体" w:eastAsia="新宋体" w:cs="新宋体"/>
          <w:color w:val="000000"/>
          <w:kern w:val="28"/>
          <w:sz w:val="28"/>
          <w:szCs w:val="28"/>
          <w:lang w:val="en-US" w:eastAsia="zh-CN" w:bidi="ar-SA"/>
        </w:rPr>
      </w:pPr>
      <w:r>
        <w:rPr>
          <w:rFonts w:hint="eastAsia" w:ascii="新宋体" w:hAnsi="新宋体" w:eastAsia="新宋体" w:cs="新宋体"/>
          <w:color w:val="000000"/>
          <w:kern w:val="28"/>
          <w:sz w:val="28"/>
          <w:szCs w:val="28"/>
          <w:lang w:val="en-US" w:eastAsia="zh-CN" w:bidi="ar-SA"/>
        </w:rPr>
        <w:t>4.2质量控制：成交人应按国家及地方相关技术规范、标准、规程的规定开展鉴定服务，提交鉴定报告，并对其准确性负责。</w:t>
      </w:r>
    </w:p>
    <w:p>
      <w:pPr>
        <w:spacing w:line="360" w:lineRule="auto"/>
        <w:ind w:firstLine="560" w:firstLineChars="200"/>
        <w:rPr>
          <w:rFonts w:hint="eastAsia" w:ascii="新宋体" w:hAnsi="新宋体" w:eastAsia="新宋体" w:cs="新宋体"/>
          <w:color w:val="000000"/>
          <w:kern w:val="28"/>
          <w:sz w:val="28"/>
          <w:szCs w:val="28"/>
          <w:lang w:val="en-US" w:eastAsia="zh-CN" w:bidi="ar-SA"/>
        </w:rPr>
      </w:pPr>
      <w:r>
        <w:rPr>
          <w:rFonts w:hint="eastAsia" w:ascii="新宋体" w:hAnsi="新宋体" w:eastAsia="新宋体" w:cs="新宋体"/>
          <w:color w:val="000000"/>
          <w:kern w:val="28"/>
          <w:sz w:val="28"/>
          <w:szCs w:val="28"/>
          <w:lang w:val="en-US" w:eastAsia="zh-CN" w:bidi="ar-SA"/>
        </w:rPr>
        <w:t>4.3成果递交：成交人完成鉴定报告后立即交付给委托方，鉴定报告应符合国家及行业现行相关标准规范。</w:t>
      </w:r>
    </w:p>
    <w:p>
      <w:pPr>
        <w:widowControl/>
        <w:shd w:val="clear"/>
        <w:snapToGrid/>
        <w:spacing w:before="0" w:line="520" w:lineRule="exact"/>
        <w:ind w:firstLine="562" w:firstLineChars="200"/>
        <w:rPr>
          <w:rFonts w:hint="eastAsia" w:ascii="新宋体" w:hAnsi="新宋体" w:eastAsia="新宋体" w:cs="新宋体"/>
          <w:b/>
          <w:bCs/>
          <w:kern w:val="2"/>
          <w:sz w:val="28"/>
          <w:szCs w:val="28"/>
          <w:shd w:val="clear"/>
        </w:rPr>
      </w:pPr>
      <w:r>
        <w:rPr>
          <w:rFonts w:hint="eastAsia" w:ascii="新宋体" w:hAnsi="新宋体" w:eastAsia="新宋体" w:cs="新宋体"/>
          <w:b/>
          <w:bCs/>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000000" w:themeColor="text1"/>
          <w:kern w:val="2"/>
          <w:sz w:val="28"/>
          <w:szCs w:val="28"/>
          <w14:textFill>
            <w14:solidFill>
              <w14:schemeClr w14:val="tx1"/>
            </w14:solidFill>
          </w14:textFill>
        </w:rPr>
      </w:pPr>
      <w:r>
        <w:rPr>
          <w:rFonts w:hint="eastAsia" w:ascii="新宋体" w:hAnsi="新宋体" w:eastAsia="新宋体" w:cs="新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新宋体" w:hAnsi="新宋体" w:eastAsia="新宋体" w:cs="新宋体"/>
          <w:color w:val="000000" w:themeColor="text1"/>
          <w:kern w:val="2"/>
          <w:sz w:val="28"/>
          <w:szCs w:val="28"/>
          <w:lang w:eastAsia="zh-CN"/>
          <w14:textFill>
            <w14:solidFill>
              <w14:schemeClr w14:val="tx1"/>
            </w14:solidFill>
          </w14:textFill>
        </w:rPr>
        <w:t>同时在竞价</w:t>
      </w:r>
      <w:r>
        <w:rPr>
          <w:rFonts w:hint="eastAsia" w:ascii="新宋体" w:hAnsi="新宋体" w:eastAsia="新宋体" w:cs="新宋体"/>
          <w:color w:val="000000" w:themeColor="text1"/>
          <w:kern w:val="2"/>
          <w:sz w:val="28"/>
          <w:szCs w:val="28"/>
          <w14:textFill>
            <w14:solidFill>
              <w14:schemeClr w14:val="tx1"/>
            </w14:solidFill>
          </w14:textFill>
        </w:rPr>
        <w:t>前已入选</w:t>
      </w:r>
      <w:r>
        <w:rPr>
          <w:rFonts w:hint="eastAsia" w:ascii="新宋体" w:hAnsi="新宋体" w:eastAsia="新宋体" w:cs="新宋体"/>
          <w:color w:val="000000" w:themeColor="text1"/>
          <w:sz w:val="28"/>
          <w:szCs w:val="28"/>
          <w:shd w:val="clear"/>
          <w14:textFill>
            <w14:solidFill>
              <w14:schemeClr w14:val="tx1"/>
            </w14:solidFill>
          </w14:textFill>
        </w:rPr>
        <w:t>福建连城国有投资集团有限公司设立的中介机构库</w:t>
      </w:r>
      <w:r>
        <w:rPr>
          <w:rFonts w:hint="eastAsia" w:ascii="新宋体" w:hAnsi="新宋体" w:eastAsia="新宋体" w:cs="新宋体"/>
          <w:color w:val="0000FF"/>
          <w:kern w:val="2"/>
          <w:sz w:val="28"/>
          <w:szCs w:val="28"/>
          <w:lang w:val="en-US" w:eastAsia="zh-CN" w:bidi="ar-SA"/>
        </w:rPr>
        <w:t>（工程检测类）</w:t>
      </w:r>
      <w:r>
        <w:rPr>
          <w:rFonts w:hint="eastAsia" w:ascii="新宋体" w:hAnsi="新宋体" w:eastAsia="新宋体" w:cs="新宋体"/>
          <w:color w:val="000000" w:themeColor="text1"/>
          <w:sz w:val="28"/>
          <w:szCs w:val="28"/>
          <w:shd w:val="clear"/>
          <w14:textFill>
            <w14:solidFill>
              <w14:schemeClr w14:val="tx1"/>
            </w14:solidFill>
          </w14:textFill>
        </w:rPr>
        <w:t>名单</w:t>
      </w:r>
      <w:r>
        <w:rPr>
          <w:rFonts w:hint="eastAsia" w:ascii="新宋体" w:hAnsi="新宋体" w:eastAsia="新宋体" w:cs="新宋体"/>
          <w:color w:val="000000" w:themeColor="text1"/>
          <w:kern w:val="2"/>
          <w:sz w:val="28"/>
          <w:szCs w:val="28"/>
          <w14:textFill>
            <w14:solidFill>
              <w14:schemeClr w14:val="tx1"/>
            </w14:solidFill>
          </w14:textFill>
        </w:rPr>
        <w:t>。</w:t>
      </w:r>
    </w:p>
    <w:p>
      <w:pPr>
        <w:pStyle w:val="2"/>
        <w:rPr>
          <w:rFonts w:hint="eastAsia" w:ascii="新宋体" w:hAnsi="新宋体" w:eastAsia="新宋体" w:cs="新宋体"/>
          <w:color w:val="0000FF"/>
          <w:sz w:val="28"/>
          <w:szCs w:val="28"/>
          <w:lang w:val="en-US" w:eastAsia="zh-CN"/>
        </w:rPr>
      </w:pPr>
      <w:r>
        <w:rPr>
          <w:rFonts w:hint="eastAsia" w:ascii="新宋体" w:hAnsi="新宋体" w:eastAsia="新宋体" w:cs="新宋体"/>
          <w:color w:val="0000FF"/>
          <w:kern w:val="2"/>
          <w:sz w:val="28"/>
          <w:szCs w:val="28"/>
          <w:lang w:val="en-US" w:eastAsia="zh-CN"/>
        </w:rPr>
        <w:t xml:space="preserve">   </w:t>
      </w:r>
      <w:r>
        <w:rPr>
          <w:rFonts w:hint="eastAsia" w:ascii="新宋体" w:hAnsi="新宋体" w:eastAsia="新宋体" w:cs="新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sz w:val="28"/>
          <w:szCs w:val="28"/>
          <w:shd w:val="clear"/>
        </w:rPr>
      </w:pPr>
      <w:r>
        <w:rPr>
          <w:rFonts w:hint="eastAsia" w:ascii="新宋体" w:hAnsi="新宋体" w:eastAsia="新宋体" w:cs="新宋体"/>
          <w:b/>
          <w:bCs/>
          <w:sz w:val="28"/>
          <w:szCs w:val="28"/>
          <w:shd w:val="clear"/>
        </w:rPr>
        <w:t>四、竞价保证金</w:t>
      </w:r>
    </w:p>
    <w:p>
      <w:pPr>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1.保证金</w:t>
      </w:r>
      <w:r>
        <w:rPr>
          <w:rFonts w:hint="eastAsia" w:ascii="新宋体" w:hAnsi="新宋体" w:eastAsia="新宋体" w:cs="新宋体"/>
          <w:color w:val="0000FF"/>
          <w:kern w:val="2"/>
          <w:sz w:val="28"/>
          <w:szCs w:val="28"/>
          <w:lang w:val="en-US" w:eastAsia="zh-CN" w:bidi="ar-SA"/>
        </w:rPr>
        <w:t>15000</w:t>
      </w:r>
      <w:r>
        <w:rPr>
          <w:rFonts w:hint="eastAsia" w:ascii="新宋体" w:hAnsi="新宋体" w:eastAsia="新宋体" w:cs="新宋体"/>
          <w:sz w:val="28"/>
          <w:szCs w:val="28"/>
          <w:shd w:val="clear"/>
        </w:rPr>
        <w:t>元，必须于</w:t>
      </w:r>
      <w:r>
        <w:rPr>
          <w:rFonts w:hint="eastAsia" w:ascii="新宋体" w:hAnsi="新宋体" w:eastAsia="新宋体" w:cs="新宋体"/>
          <w:color w:val="0000FF"/>
          <w:kern w:val="2"/>
          <w:sz w:val="28"/>
          <w:szCs w:val="28"/>
          <w:lang w:val="en-US" w:eastAsia="zh-CN" w:bidi="ar-SA"/>
        </w:rPr>
        <w:t>2022年5月19日</w:t>
      </w:r>
      <w:r>
        <w:rPr>
          <w:rFonts w:hint="eastAsia" w:ascii="新宋体" w:hAnsi="新宋体" w:eastAsia="新宋体" w:cs="新宋体"/>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sz w:val="28"/>
          <w:szCs w:val="28"/>
          <w:shd w:val="clear"/>
          <w:lang w:eastAsia="zh-CN"/>
        </w:rPr>
        <w:t>竞价人</w:t>
      </w:r>
      <w:r>
        <w:rPr>
          <w:rFonts w:hint="eastAsia" w:ascii="新宋体" w:hAnsi="新宋体" w:eastAsia="新宋体" w:cs="新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0000FF"/>
          <w:sz w:val="28"/>
          <w:szCs w:val="28"/>
          <w:shd w:val="clear"/>
        </w:rPr>
        <w:t>《</w:t>
      </w:r>
      <w:r>
        <w:rPr>
          <w:rFonts w:hint="eastAsia" w:ascii="新宋体" w:hAnsi="新宋体" w:eastAsia="新宋体" w:cs="新宋体"/>
          <w:color w:val="0000FF"/>
          <w:sz w:val="28"/>
          <w:szCs w:val="28"/>
          <w:shd w:val="clear"/>
          <w:lang w:eastAsia="zh-CN"/>
        </w:rPr>
        <w:t>技术服务合同</w:t>
      </w:r>
      <w:r>
        <w:rPr>
          <w:rFonts w:hint="eastAsia" w:ascii="新宋体" w:hAnsi="新宋体" w:eastAsia="新宋体" w:cs="新宋体"/>
          <w:color w:val="0000FF"/>
          <w:sz w:val="28"/>
          <w:szCs w:val="28"/>
          <w:shd w:val="clear"/>
        </w:rPr>
        <w:t>》</w:t>
      </w:r>
      <w:r>
        <w:rPr>
          <w:rFonts w:hint="eastAsia" w:ascii="新宋体" w:hAnsi="新宋体" w:eastAsia="新宋体" w:cs="新宋体"/>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3.成交人的竞价保证金可以直接抵作交易服务费，如有剩余，在成交人与委托人签订</w:t>
      </w:r>
      <w:r>
        <w:rPr>
          <w:rFonts w:hint="eastAsia" w:ascii="新宋体" w:hAnsi="新宋体" w:eastAsia="新宋体" w:cs="新宋体"/>
          <w:color w:val="0000FF"/>
          <w:sz w:val="28"/>
          <w:szCs w:val="28"/>
          <w:shd w:val="clear"/>
        </w:rPr>
        <w:t>《</w:t>
      </w:r>
      <w:r>
        <w:rPr>
          <w:rFonts w:hint="eastAsia" w:ascii="新宋体" w:hAnsi="新宋体" w:eastAsia="新宋体" w:cs="新宋体"/>
          <w:color w:val="0000FF"/>
          <w:sz w:val="28"/>
          <w:szCs w:val="28"/>
          <w:shd w:val="clear"/>
          <w:lang w:eastAsia="zh-CN"/>
        </w:rPr>
        <w:t>技术服务合同</w:t>
      </w:r>
      <w:r>
        <w:rPr>
          <w:rFonts w:hint="eastAsia" w:ascii="新宋体" w:hAnsi="新宋体" w:eastAsia="新宋体" w:cs="新宋体"/>
          <w:color w:val="0000FF"/>
          <w:sz w:val="28"/>
          <w:szCs w:val="28"/>
          <w:shd w:val="clear"/>
        </w:rPr>
        <w:t>》</w:t>
      </w:r>
      <w:r>
        <w:rPr>
          <w:rFonts w:hint="eastAsia" w:ascii="新宋体" w:hAnsi="新宋体" w:eastAsia="新宋体" w:cs="新宋体"/>
          <w:sz w:val="28"/>
          <w:szCs w:val="28"/>
          <w:shd w:val="clear"/>
        </w:rPr>
        <w:t>后</w:t>
      </w:r>
      <w:r>
        <w:rPr>
          <w:rFonts w:hint="eastAsia" w:ascii="新宋体" w:hAnsi="新宋体" w:eastAsia="新宋体" w:cs="新宋体"/>
          <w:color w:val="0000FF"/>
          <w:kern w:val="2"/>
          <w:sz w:val="28"/>
          <w:szCs w:val="28"/>
          <w:shd w:val="clear"/>
          <w:lang w:val="en-US" w:eastAsia="zh-CN"/>
        </w:rPr>
        <w:t>10</w:t>
      </w:r>
      <w:r>
        <w:rPr>
          <w:rFonts w:hint="eastAsia" w:ascii="新宋体" w:hAnsi="新宋体" w:eastAsia="新宋体" w:cs="新宋体"/>
          <w:sz w:val="28"/>
          <w:szCs w:val="28"/>
          <w:shd w:val="clear"/>
        </w:rPr>
        <w:t>个工作日内一次性无息退回。</w:t>
      </w:r>
    </w:p>
    <w:p>
      <w:pPr>
        <w:snapToGrid/>
        <w:spacing w:line="520" w:lineRule="exact"/>
        <w:ind w:firstLine="560" w:firstLineChars="200"/>
        <w:rPr>
          <w:rFonts w:hint="eastAsia" w:ascii="新宋体" w:hAnsi="新宋体" w:eastAsia="新宋体" w:cs="新宋体"/>
          <w:sz w:val="28"/>
          <w:szCs w:val="28"/>
          <w:shd w:val="clear"/>
        </w:rPr>
      </w:pPr>
      <w:r>
        <w:rPr>
          <w:rFonts w:hint="eastAsia" w:ascii="新宋体" w:hAnsi="新宋体" w:eastAsia="新宋体" w:cs="新宋体"/>
          <w:sz w:val="28"/>
          <w:szCs w:val="28"/>
          <w:shd w:val="clear"/>
        </w:rPr>
        <w:t>4.未成交人的保证金，在竞价结束后</w:t>
      </w:r>
      <w:r>
        <w:rPr>
          <w:rFonts w:hint="eastAsia" w:ascii="新宋体" w:hAnsi="新宋体" w:eastAsia="新宋体" w:cs="新宋体"/>
          <w:color w:val="0000FF"/>
          <w:kern w:val="2"/>
          <w:sz w:val="28"/>
          <w:szCs w:val="28"/>
          <w:shd w:val="clear"/>
          <w:lang w:val="en-US" w:eastAsia="zh-CN"/>
        </w:rPr>
        <w:t>10</w:t>
      </w:r>
      <w:r>
        <w:rPr>
          <w:rFonts w:hint="eastAsia" w:ascii="新宋体" w:hAnsi="新宋体" w:eastAsia="新宋体" w:cs="新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1.有意参加</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kern w:val="2"/>
          <w:sz w:val="28"/>
          <w:szCs w:val="28"/>
          <w:shd w:val="clear"/>
        </w:rPr>
      </w:pPr>
      <w:r>
        <w:rPr>
          <w:rFonts w:hint="eastAsia" w:ascii="新宋体" w:hAnsi="新宋体" w:eastAsia="新宋体" w:cs="新宋体"/>
          <w:b/>
          <w:bCs/>
          <w:kern w:val="2"/>
          <w:sz w:val="28"/>
          <w:szCs w:val="28"/>
          <w:shd w:val="clear"/>
        </w:rPr>
        <w:t>参加本次竞价会的</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3.</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4.如委托人撤回竞价标的，</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已经交保证金的，保证金即予无息退还，</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对此不得有异议，且本公司不对</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承担任何损失，此是</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参与本次竞价的先决条件。</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1.意向</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2.采用网络</w:t>
      </w:r>
      <w:r>
        <w:rPr>
          <w:rFonts w:hint="eastAsia" w:ascii="新宋体" w:hAnsi="新宋体" w:eastAsia="新宋体" w:cs="新宋体"/>
          <w:b/>
          <w:bCs/>
          <w:kern w:val="2"/>
          <w:sz w:val="28"/>
          <w:szCs w:val="28"/>
          <w:shd w:val="clear"/>
          <w:lang w:eastAsia="zh-CN"/>
        </w:rPr>
        <w:t>反向一次</w:t>
      </w:r>
      <w:r>
        <w:rPr>
          <w:rFonts w:hint="eastAsia" w:ascii="新宋体" w:hAnsi="新宋体" w:eastAsia="新宋体" w:cs="新宋体"/>
          <w:b/>
          <w:bCs/>
          <w:kern w:val="2"/>
          <w:sz w:val="28"/>
          <w:szCs w:val="28"/>
          <w:shd w:val="clear"/>
        </w:rPr>
        <w:t>性</w:t>
      </w:r>
      <w:r>
        <w:rPr>
          <w:rFonts w:hint="eastAsia" w:ascii="新宋体" w:hAnsi="新宋体" w:eastAsia="新宋体" w:cs="新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3.</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应以</w:t>
      </w:r>
      <w:r>
        <w:rPr>
          <w:rFonts w:hint="eastAsia" w:ascii="新宋体" w:hAnsi="新宋体" w:eastAsia="新宋体" w:cs="新宋体"/>
          <w:b/>
          <w:bCs/>
          <w:kern w:val="2"/>
          <w:sz w:val="28"/>
          <w:szCs w:val="28"/>
          <w:shd w:val="clear"/>
          <w:lang w:eastAsia="zh-CN"/>
        </w:rPr>
        <w:t>安全鉴定</w:t>
      </w:r>
      <w:r>
        <w:rPr>
          <w:rFonts w:hint="eastAsia" w:ascii="新宋体" w:hAnsi="新宋体" w:eastAsia="新宋体" w:cs="新宋体"/>
          <w:b/>
          <w:bCs/>
          <w:kern w:val="2"/>
          <w:sz w:val="28"/>
          <w:szCs w:val="28"/>
          <w:shd w:val="clear"/>
          <w:lang w:val="en-US" w:eastAsia="zh-CN"/>
        </w:rPr>
        <w:t>服务费单价</w:t>
      </w:r>
      <w:r>
        <w:rPr>
          <w:rFonts w:hint="eastAsia" w:ascii="新宋体" w:hAnsi="新宋体" w:eastAsia="新宋体" w:cs="新宋体"/>
          <w:b/>
          <w:bCs/>
          <w:kern w:val="2"/>
          <w:sz w:val="28"/>
          <w:szCs w:val="28"/>
          <w:shd w:val="clear"/>
        </w:rPr>
        <w:t>进行报价，竞价系统设置的价格</w:t>
      </w:r>
      <w:r>
        <w:rPr>
          <w:rFonts w:hint="eastAsia" w:ascii="新宋体" w:hAnsi="新宋体" w:eastAsia="新宋体" w:cs="新宋体"/>
          <w:b/>
          <w:bCs/>
          <w:kern w:val="2"/>
          <w:sz w:val="28"/>
          <w:szCs w:val="28"/>
          <w:shd w:val="clear"/>
          <w:lang w:val="en-US" w:eastAsia="zh-CN"/>
        </w:rPr>
        <w:t>12</w:t>
      </w:r>
      <w:r>
        <w:rPr>
          <w:rFonts w:hint="eastAsia" w:ascii="新宋体" w:hAnsi="新宋体" w:eastAsia="新宋体" w:cs="新宋体"/>
          <w:b/>
          <w:bCs/>
          <w:kern w:val="2"/>
          <w:sz w:val="28"/>
          <w:szCs w:val="28"/>
          <w:shd w:val="clear"/>
        </w:rPr>
        <w:t>表示</w:t>
      </w:r>
      <w:r>
        <w:rPr>
          <w:rFonts w:hint="eastAsia" w:ascii="新宋体" w:hAnsi="新宋体" w:eastAsia="新宋体" w:cs="新宋体"/>
          <w:b/>
          <w:bCs/>
          <w:kern w:val="2"/>
          <w:sz w:val="28"/>
          <w:szCs w:val="28"/>
          <w:shd w:val="clear"/>
          <w:lang w:val="en-US" w:eastAsia="zh-CN"/>
        </w:rPr>
        <w:t>服务费单价</w:t>
      </w:r>
      <w:r>
        <w:rPr>
          <w:rFonts w:hint="eastAsia" w:ascii="新宋体" w:hAnsi="新宋体" w:eastAsia="新宋体" w:cs="新宋体"/>
          <w:b/>
          <w:bCs/>
          <w:kern w:val="2"/>
          <w:sz w:val="28"/>
          <w:szCs w:val="28"/>
          <w:shd w:val="clear"/>
        </w:rPr>
        <w:t>为</w:t>
      </w:r>
      <w:r>
        <w:rPr>
          <w:rFonts w:hint="eastAsia" w:ascii="新宋体" w:hAnsi="新宋体" w:eastAsia="新宋体" w:cs="新宋体"/>
          <w:b/>
          <w:bCs/>
          <w:kern w:val="2"/>
          <w:sz w:val="28"/>
          <w:szCs w:val="28"/>
          <w:shd w:val="clear"/>
          <w:lang w:val="en-US" w:eastAsia="zh-CN"/>
        </w:rPr>
        <w:t>12元/㎡</w:t>
      </w:r>
      <w:r>
        <w:rPr>
          <w:rFonts w:hint="eastAsia" w:ascii="新宋体" w:hAnsi="新宋体" w:eastAsia="新宋体" w:cs="新宋体"/>
          <w:b/>
          <w:bCs/>
          <w:kern w:val="2"/>
          <w:sz w:val="28"/>
          <w:szCs w:val="28"/>
          <w:shd w:val="clear"/>
        </w:rPr>
        <w:t>，</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在竞价系统填报</w:t>
      </w:r>
      <w:r>
        <w:rPr>
          <w:rFonts w:hint="eastAsia" w:ascii="新宋体" w:hAnsi="新宋体" w:eastAsia="新宋体" w:cs="新宋体"/>
          <w:b/>
          <w:bCs/>
          <w:kern w:val="2"/>
          <w:sz w:val="28"/>
          <w:szCs w:val="28"/>
          <w:shd w:val="clear"/>
          <w:lang w:val="en-US" w:eastAsia="zh-CN"/>
        </w:rPr>
        <w:t>单价高</w:t>
      </w:r>
      <w:r>
        <w:rPr>
          <w:rFonts w:hint="eastAsia" w:ascii="新宋体" w:hAnsi="新宋体" w:eastAsia="新宋体" w:cs="新宋体"/>
          <w:b/>
          <w:bCs/>
          <w:kern w:val="2"/>
          <w:sz w:val="28"/>
          <w:szCs w:val="28"/>
          <w:shd w:val="clear"/>
        </w:rPr>
        <w:t>于</w:t>
      </w:r>
      <w:r>
        <w:rPr>
          <w:rFonts w:hint="eastAsia" w:ascii="新宋体" w:hAnsi="新宋体" w:eastAsia="新宋体" w:cs="新宋体"/>
          <w:b/>
          <w:bCs/>
          <w:kern w:val="2"/>
          <w:sz w:val="28"/>
          <w:szCs w:val="28"/>
          <w:shd w:val="clear"/>
          <w:lang w:val="en-US" w:eastAsia="zh-CN"/>
        </w:rPr>
        <w:t>12</w:t>
      </w:r>
      <w:r>
        <w:rPr>
          <w:rFonts w:hint="eastAsia" w:ascii="新宋体" w:hAnsi="新宋体" w:eastAsia="新宋体" w:cs="新宋体"/>
          <w:b/>
          <w:bCs/>
          <w:kern w:val="2"/>
          <w:sz w:val="28"/>
          <w:szCs w:val="28"/>
          <w:shd w:val="clear"/>
        </w:rPr>
        <w:t>为无效报价</w:t>
      </w:r>
      <w:r>
        <w:rPr>
          <w:rFonts w:hint="eastAsia" w:ascii="新宋体" w:hAnsi="新宋体" w:eastAsia="新宋体" w:cs="新宋体"/>
          <w:b/>
          <w:bCs/>
          <w:kern w:val="2"/>
          <w:sz w:val="28"/>
          <w:szCs w:val="28"/>
          <w:shd w:val="clear"/>
          <w:lang w:eastAsia="zh-CN"/>
        </w:rPr>
        <w:t>，</w:t>
      </w:r>
      <w:r>
        <w:rPr>
          <w:rFonts w:hint="eastAsia" w:ascii="新宋体" w:hAnsi="新宋体" w:eastAsia="新宋体" w:cs="新宋体"/>
          <w:b/>
          <w:bCs/>
          <w:kern w:val="2"/>
          <w:sz w:val="28"/>
          <w:szCs w:val="28"/>
          <w:shd w:val="clear"/>
        </w:rPr>
        <w:t>填报</w:t>
      </w:r>
      <w:r>
        <w:rPr>
          <w:rFonts w:hint="eastAsia" w:ascii="新宋体" w:hAnsi="新宋体" w:eastAsia="新宋体" w:cs="新宋体"/>
          <w:b/>
          <w:bCs/>
          <w:kern w:val="2"/>
          <w:sz w:val="28"/>
          <w:szCs w:val="28"/>
          <w:shd w:val="clear"/>
          <w:lang w:val="en-US" w:eastAsia="zh-CN"/>
        </w:rPr>
        <w:t>服务费单价最低的</w:t>
      </w:r>
      <w:r>
        <w:rPr>
          <w:rFonts w:hint="eastAsia" w:ascii="新宋体" w:hAnsi="新宋体" w:eastAsia="新宋体" w:cs="新宋体"/>
          <w:b/>
          <w:bCs/>
          <w:kern w:val="2"/>
          <w:sz w:val="28"/>
          <w:szCs w:val="28"/>
          <w:shd w:val="clear"/>
          <w:lang w:eastAsia="zh-CN"/>
        </w:rPr>
        <w:t>竞价人</w:t>
      </w:r>
      <w:r>
        <w:rPr>
          <w:rFonts w:hint="eastAsia" w:ascii="新宋体" w:hAnsi="新宋体" w:eastAsia="新宋体" w:cs="新宋体"/>
          <w:b/>
          <w:bCs/>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4.特别提示：标的经公开征集到合格</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,则</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应以不高于最高限价进行报价，成交人应签署</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竞价结果通知书</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sz w:val="28"/>
          <w:szCs w:val="28"/>
        </w:rPr>
      </w:pPr>
      <w:r>
        <w:rPr>
          <w:rFonts w:hint="eastAsia" w:ascii="新宋体" w:hAnsi="新宋体" w:eastAsia="新宋体" w:cs="新宋体"/>
          <w:b/>
          <w:bCs/>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000000"/>
          <w:sz w:val="28"/>
          <w:szCs w:val="28"/>
          <w:lang w:val="en-US" w:eastAsia="zh-CN"/>
        </w:rPr>
      </w:pPr>
      <w:r>
        <w:rPr>
          <w:rFonts w:hint="eastAsia" w:ascii="新宋体" w:hAnsi="新宋体" w:eastAsia="新宋体" w:cs="新宋体"/>
          <w:color w:val="000000"/>
          <w:sz w:val="28"/>
          <w:szCs w:val="28"/>
        </w:rPr>
        <w:t>竞价成交后，成交人应</w:t>
      </w:r>
      <w:r>
        <w:rPr>
          <w:rFonts w:hint="eastAsia" w:ascii="新宋体" w:hAnsi="新宋体" w:eastAsia="新宋体" w:cs="新宋体"/>
          <w:color w:val="000000"/>
          <w:sz w:val="28"/>
          <w:szCs w:val="28"/>
          <w:lang w:val="en-US" w:eastAsia="zh-CN"/>
        </w:rPr>
        <w:t>一次性向本公司支付</w:t>
      </w:r>
      <w:r>
        <w:rPr>
          <w:rFonts w:hint="eastAsia" w:ascii="新宋体" w:hAnsi="新宋体" w:eastAsia="新宋体" w:cs="新宋体"/>
          <w:b/>
          <w:bCs/>
          <w:color w:val="000000"/>
          <w:sz w:val="28"/>
          <w:szCs w:val="28"/>
          <w:lang w:val="en-US" w:eastAsia="zh-CN"/>
        </w:rPr>
        <w:t>1000元</w:t>
      </w:r>
      <w:r>
        <w:rPr>
          <w:rFonts w:hint="eastAsia" w:ascii="新宋体" w:hAnsi="新宋体" w:eastAsia="新宋体" w:cs="新宋体"/>
          <w:color w:val="000000"/>
          <w:sz w:val="28"/>
          <w:szCs w:val="28"/>
          <w:lang w:val="en-US" w:eastAsia="zh-CN"/>
        </w:rPr>
        <w:t>交易服务费（</w:t>
      </w:r>
      <w:r>
        <w:rPr>
          <w:rFonts w:hint="eastAsia" w:ascii="新宋体" w:hAnsi="新宋体" w:eastAsia="新宋体" w:cs="新宋体"/>
          <w:b/>
          <w:bCs/>
          <w:color w:val="000000"/>
          <w:sz w:val="28"/>
          <w:szCs w:val="28"/>
          <w:lang w:val="en-US" w:eastAsia="zh-CN"/>
        </w:rPr>
        <w:t>交易服务费不随成交价做调整</w:t>
      </w:r>
      <w:r>
        <w:rPr>
          <w:rFonts w:hint="eastAsia" w:ascii="新宋体" w:hAnsi="新宋体" w:eastAsia="新宋体" w:cs="新宋体"/>
          <w:color w:val="000000"/>
          <w:sz w:val="28"/>
          <w:szCs w:val="28"/>
          <w:lang w:val="en-US" w:eastAsia="zh-CN"/>
        </w:rPr>
        <w:t>），</w:t>
      </w:r>
      <w:r>
        <w:rPr>
          <w:rFonts w:hint="eastAsia" w:ascii="新宋体" w:hAnsi="新宋体" w:eastAsia="新宋体" w:cs="新宋体"/>
          <w:color w:val="000000"/>
          <w:sz w:val="28"/>
          <w:szCs w:val="28"/>
        </w:rPr>
        <w:t>交易服务费直接由本公司从成交人缴纳的竞价保证金中扣收，不足的，成交人</w:t>
      </w:r>
      <w:r>
        <w:rPr>
          <w:rFonts w:hint="eastAsia" w:ascii="新宋体" w:hAnsi="新宋体" w:eastAsia="新宋体" w:cs="新宋体"/>
          <w:b/>
          <w:bCs/>
          <w:color w:val="000000"/>
          <w:sz w:val="28"/>
          <w:szCs w:val="28"/>
          <w:shd w:val="clear" w:color="auto" w:fill="FFFFFF"/>
        </w:rPr>
        <w:t>必须在成交之日起2个工作日</w:t>
      </w:r>
      <w:r>
        <w:rPr>
          <w:rFonts w:hint="eastAsia" w:ascii="新宋体" w:hAnsi="新宋体" w:eastAsia="新宋体" w:cs="新宋体"/>
          <w:color w:val="000000"/>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kern w:val="2"/>
          <w:sz w:val="28"/>
          <w:szCs w:val="28"/>
          <w:shd w:val="clear"/>
        </w:rPr>
      </w:pPr>
      <w:r>
        <w:rPr>
          <w:rFonts w:hint="eastAsia" w:ascii="新宋体" w:hAnsi="新宋体" w:eastAsia="新宋体" w:cs="新宋体"/>
          <w:b/>
          <w:bCs/>
          <w:kern w:val="2"/>
          <w:sz w:val="28"/>
          <w:szCs w:val="28"/>
          <w:shd w:val="clear"/>
        </w:rPr>
        <w:t>八、</w:t>
      </w:r>
      <w:r>
        <w:rPr>
          <w:rFonts w:hint="eastAsia" w:ascii="新宋体" w:hAnsi="新宋体" w:eastAsia="新宋体" w:cs="新宋体"/>
          <w:b/>
          <w:bCs/>
          <w:kern w:val="2"/>
          <w:sz w:val="28"/>
          <w:szCs w:val="28"/>
          <w:shd w:val="clear"/>
          <w:lang w:eastAsia="zh-CN"/>
        </w:rPr>
        <w:t>结算</w:t>
      </w:r>
      <w:r>
        <w:rPr>
          <w:rFonts w:hint="eastAsia" w:ascii="新宋体" w:hAnsi="新宋体" w:eastAsia="新宋体" w:cs="新宋体"/>
          <w:b/>
          <w:bCs/>
          <w:kern w:val="2"/>
          <w:sz w:val="28"/>
          <w:szCs w:val="28"/>
          <w:shd w:val="clear"/>
        </w:rPr>
        <w:t>方式</w:t>
      </w:r>
    </w:p>
    <w:p>
      <w:pPr>
        <w:widowControl/>
        <w:shd w:val="clear"/>
        <w:snapToGrid/>
        <w:spacing w:before="0" w:line="520" w:lineRule="exact"/>
        <w:ind w:left="0" w:firstLine="562" w:firstLineChars="200"/>
        <w:rPr>
          <w:rFonts w:hint="eastAsia" w:ascii="新宋体" w:hAnsi="新宋体" w:eastAsia="新宋体" w:cs="新宋体"/>
          <w:sz w:val="28"/>
          <w:szCs w:val="28"/>
          <w:lang w:val="en-US" w:eastAsia="zh-CN"/>
        </w:rPr>
      </w:pPr>
      <w:r>
        <w:rPr>
          <w:rFonts w:hint="eastAsia" w:ascii="新宋体" w:hAnsi="新宋体" w:eastAsia="新宋体" w:cs="新宋体"/>
          <w:b/>
          <w:bCs/>
          <w:color w:val="000000"/>
          <w:kern w:val="28"/>
          <w:sz w:val="28"/>
          <w:szCs w:val="28"/>
          <w:lang w:val="en-US" w:eastAsia="zh-CN" w:bidi="ar-SA"/>
        </w:rPr>
        <w:t>具体以《技术服务合同》为准。</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成交人应价后反悔的，或不即时签订</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竞价结果通知书</w:t>
      </w:r>
      <w:r>
        <w:rPr>
          <w:rFonts w:hint="eastAsia" w:ascii="新宋体" w:hAnsi="新宋体" w:eastAsia="新宋体" w:cs="新宋体"/>
          <w:sz w:val="28"/>
          <w:szCs w:val="28"/>
        </w:rPr>
        <w:t>》</w:t>
      </w:r>
      <w:r>
        <w:rPr>
          <w:rFonts w:hint="eastAsia" w:ascii="新宋体" w:hAnsi="新宋体" w:eastAsia="新宋体" w:cs="新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shd w:val="clear"/>
        </w:rPr>
        <w:t>2.</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应妥善保管好用户名及密码，用户名为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参加网络竞价的唯一合法身份，所有用户登录后的报价均视为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本人真实意愿的表示。如用户名丢失或被他人盗用所造成的一切后果均由</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负责。</w:t>
      </w:r>
    </w:p>
    <w:p>
      <w:pPr>
        <w:snapToGrid/>
        <w:spacing w:line="520" w:lineRule="exact"/>
        <w:ind w:firstLine="560" w:firstLineChars="200"/>
        <w:rPr>
          <w:rFonts w:hint="eastAsia" w:ascii="新宋体" w:hAnsi="新宋体" w:eastAsia="新宋体" w:cs="新宋体"/>
          <w:color w:val="0000FF"/>
          <w:kern w:val="2"/>
          <w:sz w:val="28"/>
          <w:szCs w:val="28"/>
          <w:shd w:val="clear"/>
          <w:lang w:val="en-US" w:eastAsia="zh-CN"/>
        </w:rPr>
      </w:pPr>
      <w:r>
        <w:rPr>
          <w:rFonts w:hint="eastAsia" w:ascii="新宋体" w:hAnsi="新宋体" w:eastAsia="新宋体" w:cs="新宋体"/>
          <w:color w:val="0000FF"/>
          <w:kern w:val="2"/>
          <w:sz w:val="28"/>
          <w:szCs w:val="28"/>
          <w:shd w:val="clear"/>
          <w:lang w:val="en-US" w:eastAsia="zh-CN"/>
        </w:rPr>
        <w:t>3.成交后，成交人应当与委托人签订《</w:t>
      </w:r>
      <w:r>
        <w:rPr>
          <w:rFonts w:hint="eastAsia" w:ascii="新宋体" w:hAnsi="新宋体" w:eastAsia="新宋体" w:cs="新宋体"/>
          <w:b/>
          <w:bCs/>
          <w:color w:val="000000"/>
          <w:kern w:val="28"/>
          <w:sz w:val="28"/>
          <w:szCs w:val="28"/>
          <w:lang w:val="en-US" w:eastAsia="zh-CN" w:bidi="ar-SA"/>
        </w:rPr>
        <w:t>技术服务合同</w:t>
      </w:r>
      <w:r>
        <w:rPr>
          <w:rFonts w:hint="eastAsia" w:ascii="新宋体" w:hAnsi="新宋体" w:eastAsia="新宋体" w:cs="新宋体"/>
          <w:color w:val="0000FF"/>
          <w:kern w:val="2"/>
          <w:sz w:val="28"/>
          <w:szCs w:val="28"/>
          <w:shd w:val="clear"/>
          <w:lang w:val="en-US" w:eastAsia="zh-CN"/>
        </w:rPr>
        <w:t>》，并严格履行，双方的权利、义务以《</w:t>
      </w:r>
      <w:r>
        <w:rPr>
          <w:rFonts w:hint="eastAsia" w:ascii="新宋体" w:hAnsi="新宋体" w:eastAsia="新宋体" w:cs="新宋体"/>
          <w:b/>
          <w:bCs/>
          <w:color w:val="000000"/>
          <w:kern w:val="28"/>
          <w:sz w:val="28"/>
          <w:szCs w:val="28"/>
          <w:lang w:val="en-US" w:eastAsia="zh-CN" w:bidi="ar-SA"/>
        </w:rPr>
        <w:t>技术服务合同</w:t>
      </w:r>
      <w:r>
        <w:rPr>
          <w:rFonts w:hint="eastAsia" w:ascii="新宋体" w:hAnsi="新宋体" w:eastAsia="新宋体" w:cs="新宋体"/>
          <w:color w:val="0000FF"/>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0000FF"/>
          <w:kern w:val="2"/>
          <w:sz w:val="28"/>
          <w:szCs w:val="28"/>
          <w:shd w:val="clear"/>
          <w:lang w:val="en-US" w:eastAsia="zh-CN"/>
        </w:rPr>
      </w:pPr>
      <w:r>
        <w:rPr>
          <w:rFonts w:hint="eastAsia" w:ascii="新宋体" w:hAnsi="新宋体" w:eastAsia="新宋体" w:cs="新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sz w:val="28"/>
          <w:szCs w:val="28"/>
        </w:rPr>
      </w:pPr>
      <w:r>
        <w:rPr>
          <w:rFonts w:hint="eastAsia" w:ascii="新宋体" w:hAnsi="新宋体" w:eastAsia="新宋体" w:cs="新宋体"/>
          <w:b/>
          <w:bCs/>
          <w:kern w:val="2"/>
          <w:sz w:val="28"/>
          <w:szCs w:val="28"/>
          <w:shd w:val="clear"/>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kern w:val="2"/>
                <w:sz w:val="28"/>
                <w:szCs w:val="28"/>
                <w:shd w:val="clear"/>
              </w:rPr>
            </w:pPr>
            <w:r>
              <w:rPr>
                <w:rFonts w:hint="eastAsia" w:ascii="新宋体" w:hAnsi="新宋体" w:eastAsia="新宋体" w:cs="新宋体"/>
                <w:kern w:val="2"/>
                <w:sz w:val="28"/>
                <w:szCs w:val="28"/>
              </w:rPr>
              <w:t>2.竞价文件如有更正修改，公告将在</w:t>
            </w:r>
            <w:r>
              <w:rPr>
                <w:rFonts w:hint="eastAsia" w:ascii="新宋体" w:hAnsi="新宋体" w:eastAsia="新宋体" w:cs="新宋体"/>
                <w:b w:val="0"/>
                <w:bCs w:val="0"/>
                <w:sz w:val="28"/>
                <w:szCs w:val="28"/>
              </w:rPr>
              <w:t>连城产权交易网（网址：</w:t>
            </w:r>
            <w:r>
              <w:rPr>
                <w:rFonts w:hint="eastAsia" w:ascii="新宋体" w:hAnsi="新宋体" w:eastAsia="新宋体" w:cs="新宋体"/>
                <w:b/>
                <w:bCs/>
                <w:sz w:val="28"/>
                <w:szCs w:val="28"/>
              </w:rPr>
              <w:t>http://www.lcxcqjy.com/</w:t>
            </w:r>
            <w:r>
              <w:rPr>
                <w:rFonts w:hint="eastAsia" w:ascii="新宋体" w:hAnsi="新宋体" w:eastAsia="新宋体" w:cs="新宋体"/>
                <w:b w:val="0"/>
                <w:bCs w:val="0"/>
                <w:sz w:val="28"/>
                <w:szCs w:val="28"/>
              </w:rPr>
              <w:t>）、龙岩市公共资源交易中心网（网址：</w:t>
            </w:r>
            <w:r>
              <w:rPr>
                <w:rFonts w:hint="eastAsia" w:ascii="新宋体" w:hAnsi="新宋体" w:eastAsia="新宋体" w:cs="新宋体"/>
                <w:b/>
                <w:bCs/>
                <w:color w:val="000000"/>
                <w:sz w:val="28"/>
                <w:szCs w:val="28"/>
              </w:rPr>
              <w:t>https://ggzy.longyan.gov.cn/lyztb/</w:t>
            </w:r>
            <w:r>
              <w:rPr>
                <w:rFonts w:hint="eastAsia" w:ascii="新宋体" w:hAnsi="新宋体" w:eastAsia="新宋体" w:cs="新宋体"/>
                <w:b w:val="0"/>
                <w:bCs w:val="0"/>
                <w:sz w:val="28"/>
                <w:szCs w:val="28"/>
              </w:rPr>
              <w:t>）</w:t>
            </w:r>
            <w:r>
              <w:rPr>
                <w:rFonts w:hint="eastAsia" w:ascii="新宋体" w:hAnsi="新宋体" w:eastAsia="新宋体" w:cs="新宋体"/>
                <w:kern w:val="2"/>
                <w:sz w:val="28"/>
                <w:szCs w:val="28"/>
              </w:rPr>
              <w:t>上</w:t>
            </w:r>
            <w:r>
              <w:rPr>
                <w:rFonts w:hint="eastAsia" w:ascii="新宋体" w:hAnsi="新宋体" w:eastAsia="新宋体" w:cs="新宋体"/>
                <w:kern w:val="2"/>
                <w:sz w:val="28"/>
                <w:szCs w:val="28"/>
                <w:shd w:val="clear"/>
              </w:rPr>
              <w:t>发布，请潜在</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3.有需要通知事项时，本公司以</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，即使</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不签收或未收到通知，均视为</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已收到通知，由此造成的后果由</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自行负责。</w:t>
            </w:r>
            <w:r>
              <w:rPr>
                <w:rFonts w:hint="eastAsia" w:ascii="新宋体" w:hAnsi="新宋体" w:eastAsia="新宋体" w:cs="新宋体"/>
                <w:kern w:val="2"/>
                <w:sz w:val="28"/>
                <w:szCs w:val="28"/>
                <w:shd w:val="clear"/>
                <w:lang w:eastAsia="zh-CN"/>
              </w:rPr>
              <w:t>竞价人</w:t>
            </w:r>
            <w:r>
              <w:rPr>
                <w:rFonts w:hint="eastAsia" w:ascii="新宋体" w:hAnsi="新宋体" w:eastAsia="新宋体" w:cs="新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 </w:t>
      </w:r>
    </w:p>
    <w:p>
      <w:pPr>
        <w:widowControl/>
        <w:shd w:val="clear"/>
        <w:snapToGrid/>
        <w:spacing w:before="0" w:line="520" w:lineRule="exact"/>
        <w:ind w:left="0" w:firstLine="560" w:firstLineChars="200"/>
        <w:rPr>
          <w:rFonts w:hint="eastAsia" w:ascii="新宋体" w:hAnsi="新宋体" w:eastAsia="新宋体" w:cs="新宋体"/>
          <w:sz w:val="28"/>
          <w:szCs w:val="28"/>
        </w:rPr>
      </w:pPr>
      <w:r>
        <w:rPr>
          <w:rFonts w:hint="eastAsia" w:ascii="新宋体" w:hAnsi="新宋体" w:eastAsia="新宋体" w:cs="新宋体"/>
          <w:kern w:val="2"/>
          <w:sz w:val="28"/>
          <w:szCs w:val="28"/>
          <w:shd w:val="clear"/>
        </w:rPr>
        <w:t> </w:t>
      </w:r>
    </w:p>
    <w:p>
      <w:pPr>
        <w:snapToGrid/>
        <w:spacing w:line="520" w:lineRule="exact"/>
        <w:ind w:firstLine="560" w:firstLineChars="200"/>
        <w:jc w:val="right"/>
        <w:rPr>
          <w:rFonts w:hint="eastAsia" w:ascii="新宋体" w:hAnsi="新宋体" w:eastAsia="新宋体" w:cs="新宋体"/>
          <w:sz w:val="28"/>
          <w:szCs w:val="28"/>
        </w:rPr>
      </w:pPr>
      <w:r>
        <w:rPr>
          <w:rFonts w:hint="eastAsia" w:ascii="新宋体" w:hAnsi="新宋体" w:eastAsia="新宋体" w:cs="新宋体"/>
          <w:kern w:val="2"/>
          <w:sz w:val="28"/>
          <w:szCs w:val="28"/>
          <w:shd w:val="clear"/>
        </w:rPr>
        <w:t>             </w:t>
      </w:r>
      <w:r>
        <w:rPr>
          <w:rFonts w:hint="eastAsia" w:ascii="新宋体" w:hAnsi="新宋体" w:eastAsia="新宋体" w:cs="新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b w:val="0"/>
          <w:bCs w:val="0"/>
          <w:sz w:val="28"/>
          <w:szCs w:val="28"/>
          <w:lang w:val="en-US" w:eastAsia="zh-CN"/>
        </w:rPr>
        <w:sectPr>
          <w:headerReference r:id="rId3" w:type="default"/>
          <w:pgSz w:w="11906" w:h="16838"/>
          <w:pgMar w:top="1135" w:right="1416" w:bottom="1418" w:left="1418" w:header="851" w:footer="992" w:gutter="0"/>
          <w:cols w:space="720" w:num="1"/>
          <w:docGrid w:type="lines" w:linePitch="312" w:charSpace="0"/>
        </w:sectPr>
      </w:pPr>
      <w:r>
        <w:rPr>
          <w:rFonts w:hint="eastAsia" w:ascii="新宋体" w:hAnsi="新宋体" w:eastAsia="新宋体" w:cs="新宋体"/>
          <w:kern w:val="2"/>
          <w:sz w:val="28"/>
          <w:szCs w:val="28"/>
          <w:shd w:val="clear"/>
        </w:rPr>
        <w:t xml:space="preserve">                                  </w:t>
      </w:r>
      <w:r>
        <w:rPr>
          <w:rFonts w:hint="eastAsia" w:ascii="新宋体" w:hAnsi="新宋体" w:eastAsia="新宋体" w:cs="新宋体"/>
          <w:kern w:val="2"/>
          <w:sz w:val="28"/>
          <w:szCs w:val="28"/>
          <w:shd w:val="clear"/>
          <w:lang w:val="en-US" w:eastAsia="zh-CN"/>
        </w:rPr>
        <w:t>2022年5月16日</w:t>
      </w:r>
      <w:bookmarkStart w:id="0" w:name="_GoBack"/>
      <w:bookmarkEnd w:id="0"/>
    </w:p>
    <w:p>
      <w:pPr>
        <w:spacing w:line="440" w:lineRule="exact"/>
        <w:ind w:firstLine="0" w:firstLineChars="0"/>
        <w:jc w:val="both"/>
      </w:pPr>
    </w:p>
    <w:sectPr>
      <w:footerReference r:id="rId4" w:type="default"/>
      <w:pgSz w:w="11906" w:h="16838"/>
      <w:pgMar w:top="1701" w:right="1531" w:bottom="1701" w:left="1531"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mRhMzBmNzcwZTdiYTg2YTAwMDI5ODQ2MDdjYWMifQ=="/>
  </w:docVars>
  <w:rsids>
    <w:rsidRoot w:val="50780A37"/>
    <w:rsid w:val="06B67648"/>
    <w:rsid w:val="0CCC266F"/>
    <w:rsid w:val="118A77C7"/>
    <w:rsid w:val="13B212BF"/>
    <w:rsid w:val="15722607"/>
    <w:rsid w:val="187F6930"/>
    <w:rsid w:val="197676F6"/>
    <w:rsid w:val="24651C80"/>
    <w:rsid w:val="2A896E3C"/>
    <w:rsid w:val="32810D9C"/>
    <w:rsid w:val="33C655D1"/>
    <w:rsid w:val="3B5F0847"/>
    <w:rsid w:val="4B5160DF"/>
    <w:rsid w:val="50780A37"/>
    <w:rsid w:val="58351A36"/>
    <w:rsid w:val="585C1C85"/>
    <w:rsid w:val="5972026F"/>
    <w:rsid w:val="5ABC5CDE"/>
    <w:rsid w:val="631254D8"/>
    <w:rsid w:val="63A80A45"/>
    <w:rsid w:val="685A7E31"/>
    <w:rsid w:val="6C0540C4"/>
    <w:rsid w:val="6F79119F"/>
    <w:rsid w:val="70847112"/>
    <w:rsid w:val="72575F8A"/>
    <w:rsid w:val="76273C44"/>
    <w:rsid w:val="76A86026"/>
    <w:rsid w:val="79BB3789"/>
    <w:rsid w:val="7B18614D"/>
    <w:rsid w:val="7D12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4"/>
    <w:basedOn w:val="1"/>
    <w:next w:val="1"/>
    <w:qFormat/>
    <w:uiPriority w:val="0"/>
    <w:pPr>
      <w:spacing w:line="440" w:lineRule="atLeast"/>
      <w:outlineLvl w:val="3"/>
    </w:pPr>
    <w:rPr>
      <w:rFonts w:ascii="Arial" w:hAnsi="Arial"/>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Indent"/>
    <w:basedOn w:val="1"/>
    <w:qFormat/>
    <w:uiPriority w:val="0"/>
    <w:pPr>
      <w:ind w:firstLine="200" w:firstLineChars="20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styleId="11">
    <w:name w:val="List Paragraph"/>
    <w:basedOn w:val="1"/>
    <w:qFormat/>
    <w:uiPriority w:val="0"/>
    <w:pPr>
      <w:ind w:firstLine="200" w:firstLineChars="200"/>
    </w:pPr>
  </w:style>
  <w:style w:type="character" w:customStyle="1" w:styleId="12">
    <w:name w:val="Char Char"/>
    <w:basedOn w:val="8"/>
    <w:qFormat/>
    <w:uiPriority w:val="0"/>
    <w:rPr>
      <w:rFonts w:eastAsia="宋体"/>
      <w:kern w:val="2"/>
      <w:sz w:val="21"/>
      <w:lang w:val="en-US" w:eastAsia="zh-CN" w:bidi="ar-SA"/>
    </w:rPr>
  </w:style>
  <w:style w:type="character" w:customStyle="1" w:styleId="13">
    <w:name w:val="Char Char4"/>
    <w:basedOn w:val="8"/>
    <w:qFormat/>
    <w:uiPriority w:val="0"/>
    <w:rPr>
      <w:rFonts w:eastAsia="宋体"/>
      <w:kern w:val="2"/>
      <w:sz w:val="21"/>
      <w:lang w:val="en-US" w:eastAsia="zh-CN" w:bidi="ar-SA"/>
    </w:rPr>
  </w:style>
  <w:style w:type="character" w:customStyle="1" w:styleId="14">
    <w:name w:val="Char Char3"/>
    <w:qFormat/>
    <w:uiPriority w:val="0"/>
    <w:rPr>
      <w:rFonts w:ascii="宋体" w:hAnsi="宋体" w:eastAsia="宋体"/>
      <w:kern w:val="2"/>
      <w:sz w:val="21"/>
      <w:lang w:val="en-US" w:eastAsia="zh-CN"/>
    </w:rPr>
  </w:style>
  <w:style w:type="character" w:customStyle="1" w:styleId="15">
    <w:name w:val="样式 宋体 四号"/>
    <w:basedOn w:val="8"/>
    <w:qFormat/>
    <w:uiPriority w:val="0"/>
    <w:rPr>
      <w:rFonts w:ascii="Arial" w:hAnsi="Arial"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3206</Words>
  <Characters>3393</Characters>
  <Lines>0</Lines>
  <Paragraphs>0</Paragraphs>
  <TotalTime>26</TotalTime>
  <ScaleCrop>false</ScaleCrop>
  <LinksUpToDate>false</LinksUpToDate>
  <CharactersWithSpaces>3467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2022-04-27T08:25:00Z</dcterms:created>
  <dc:creator>Ariesstar</dc:creator>
  <cp:lastModifiedBy>LCCQ-TY</cp:lastModifiedBy>
  <cp:lastPrinted>2022-05-16T03:24:00Z</cp:lastPrinted>
  <dcterms:modified xsi:type="dcterms:W3CDTF">2022-05-16T10:01:54Z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5188DE03115B4DC380518C4E5FE023C8</vt:lpwstr>
  </property>
</Properties>
</file>