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ind w:left="-14" w:firstLine="759"/>
        <w:jc w:val="center"/>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eastAsia="zh-CN"/>
        </w:rPr>
        <w:t>S</w:t>
      </w:r>
      <w:r>
        <w:rPr>
          <w:rFonts w:hint="eastAsia" w:ascii="宋体" w:hAnsi="宋体" w:cs="宋体"/>
          <w:b/>
          <w:bCs/>
          <w:color w:val="0000FF"/>
          <w:kern w:val="0"/>
          <w:sz w:val="24"/>
          <w:szCs w:val="24"/>
          <w:shd w:val="clear" w:color="auto" w:fill="FFFFFF"/>
          <w:lang w:val="en-US" w:eastAsia="zh-CN"/>
        </w:rPr>
        <w:t>J20220401</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4</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01</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9:30开始至9:50止（20分钟）。</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报名时间：</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29</w:t>
      </w:r>
      <w:r>
        <w:rPr>
          <w:rFonts w:hint="eastAsia" w:ascii="宋体" w:hAnsi="宋体" w:eastAsia="宋体" w:cs="宋体"/>
          <w:color w:val="0000FF"/>
          <w:sz w:val="24"/>
          <w:szCs w:val="24"/>
          <w:shd w:val="clear" w:color="auto" w:fill="FFFFFF"/>
        </w:rPr>
        <w:t>日至</w:t>
      </w:r>
      <w:r>
        <w:rPr>
          <w:rFonts w:hint="eastAsia" w:ascii="宋体" w:hAnsi="宋体" w:eastAsia="宋体" w:cs="宋体"/>
          <w:color w:val="0000FF"/>
          <w:sz w:val="24"/>
          <w:szCs w:val="24"/>
          <w:shd w:val="clear" w:color="auto" w:fill="FFFFFF"/>
          <w:lang w:val="en-US" w:eastAsia="zh-CN"/>
        </w:rPr>
        <w:t>2022</w:t>
      </w:r>
      <w:r>
        <w:rPr>
          <w:rFonts w:hint="eastAsia" w:ascii="宋体" w:hAnsi="宋体" w:eastAsia="宋体" w:cs="宋体"/>
          <w:color w:val="0000FF"/>
          <w:sz w:val="24"/>
          <w:szCs w:val="24"/>
          <w:shd w:val="clear" w:color="auto" w:fill="FFFFFF"/>
        </w:rPr>
        <w:t>年</w:t>
      </w:r>
      <w:r>
        <w:rPr>
          <w:rFonts w:hint="eastAsia" w:ascii="宋体" w:hAnsi="宋体" w:cs="宋体"/>
          <w:color w:val="0000FF"/>
          <w:sz w:val="24"/>
          <w:szCs w:val="24"/>
          <w:shd w:val="clear" w:color="auto" w:fill="FFFFFF"/>
          <w:lang w:val="en-US" w:eastAsia="zh-CN"/>
        </w:rPr>
        <w:t>3</w:t>
      </w:r>
      <w:r>
        <w:rPr>
          <w:rFonts w:hint="eastAsia" w:ascii="宋体" w:hAnsi="宋体" w:eastAsia="宋体" w:cs="宋体"/>
          <w:color w:val="0000FF"/>
          <w:sz w:val="24"/>
          <w:szCs w:val="24"/>
          <w:shd w:val="clear" w:color="auto" w:fill="FFFFFF"/>
        </w:rPr>
        <w:t>月</w:t>
      </w:r>
      <w:r>
        <w:rPr>
          <w:rFonts w:hint="eastAsia" w:ascii="宋体" w:hAnsi="宋体" w:cs="宋体"/>
          <w:color w:val="0000FF"/>
          <w:sz w:val="24"/>
          <w:szCs w:val="24"/>
          <w:shd w:val="clear" w:color="auto" w:fill="FFFFFF"/>
          <w:lang w:val="en-US" w:eastAsia="zh-CN"/>
        </w:rPr>
        <w:t>31</w:t>
      </w:r>
      <w:r>
        <w:rPr>
          <w:rFonts w:hint="eastAsia" w:ascii="宋体" w:hAnsi="宋体" w:eastAsia="宋体" w:cs="宋体"/>
          <w:color w:val="0000FF"/>
          <w:sz w:val="24"/>
          <w:szCs w:val="24"/>
          <w:shd w:val="clear" w:color="auto" w:fill="FFFFFF"/>
        </w:rPr>
        <w:t>日</w:t>
      </w:r>
      <w:r>
        <w:rPr>
          <w:rFonts w:hint="eastAsia" w:ascii="宋体" w:hAnsi="宋体" w:eastAsia="宋体" w:cs="宋体"/>
          <w:color w:val="000000"/>
          <w:sz w:val="24"/>
          <w:szCs w:val="24"/>
          <w:shd w:val="clear" w:color="auto" w:fill="FFFFFF"/>
        </w:rPr>
        <w:t>17时(节假日除外)</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报名地点：连城县国有资产产权交易服务有限公司（连城县农业银行7楼）</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kern w:val="2"/>
          <w:sz w:val="24"/>
          <w:szCs w:val="24"/>
          <w:shd w:val="clear" w:color="auto" w:fill="FFFFFF"/>
        </w:rPr>
      </w:pPr>
      <w:r>
        <w:rPr>
          <w:rFonts w:hint="eastAsia" w:ascii="宋体" w:hAnsi="宋体" w:eastAsia="宋体" w:cs="宋体"/>
          <w:color w:val="000000"/>
          <w:kern w:val="2"/>
          <w:sz w:val="24"/>
          <w:szCs w:val="24"/>
          <w:shd w:val="clear" w:color="auto" w:fill="FFFFFF"/>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二、项目</w:t>
      </w:r>
      <w:r>
        <w:rPr>
          <w:rFonts w:hint="eastAsia" w:ascii="宋体" w:hAnsi="宋体" w:cs="宋体"/>
          <w:b/>
          <w:bCs/>
          <w:color w:val="000000"/>
          <w:kern w:val="0"/>
          <w:sz w:val="24"/>
          <w:szCs w:val="24"/>
          <w:shd w:val="clear" w:color="auto" w:fill="FFFFFF"/>
          <w:lang w:val="en-US" w:eastAsia="zh-CN"/>
        </w:rPr>
        <w:t>概况</w:t>
      </w:r>
      <w:r>
        <w:rPr>
          <w:rFonts w:hint="eastAsia" w:ascii="宋体" w:hAnsi="宋体" w:eastAsia="宋体" w:cs="宋体"/>
          <w:b/>
          <w:bCs/>
          <w:color w:val="000000"/>
          <w:kern w:val="0"/>
          <w:sz w:val="24"/>
          <w:szCs w:val="24"/>
          <w:shd w:val="clear" w:color="auto" w:fill="FFFFFF"/>
        </w:rPr>
        <w:t>及工作要求</w:t>
      </w:r>
    </w:p>
    <w:p>
      <w:pPr>
        <w:widowControl/>
        <w:snapToGrid w:val="0"/>
        <w:spacing w:line="520" w:lineRule="exact"/>
        <w:ind w:left="14" w:firstLine="480" w:firstLineChars="200"/>
        <w:rPr>
          <w:rFonts w:hint="eastAsia" w:ascii="宋体" w:hAnsi="宋体" w:cs="宋体"/>
          <w:color w:val="0000FF"/>
          <w:kern w:val="0"/>
          <w:sz w:val="24"/>
          <w:szCs w:val="24"/>
          <w:highlight w:val="none"/>
          <w:lang w:val="en-US" w:eastAsia="zh-CN" w:bidi="ar"/>
        </w:rPr>
      </w:pPr>
      <w:r>
        <w:rPr>
          <w:rFonts w:hint="eastAsia" w:ascii="宋体" w:hAnsi="宋体" w:eastAsia="宋体" w:cs="宋体"/>
          <w:color w:val="000000"/>
          <w:sz w:val="24"/>
          <w:szCs w:val="24"/>
          <w:shd w:val="clear" w:color="auto" w:fill="FFFFFF"/>
        </w:rPr>
        <w:t>1.项目名称：</w:t>
      </w:r>
      <w:r>
        <w:rPr>
          <w:rFonts w:hint="eastAsia" w:ascii="宋体" w:hAnsi="宋体" w:cs="宋体"/>
          <w:color w:val="0000FF"/>
          <w:kern w:val="0"/>
          <w:sz w:val="24"/>
          <w:szCs w:val="24"/>
          <w:highlight w:val="none"/>
          <w:lang w:val="en-US" w:eastAsia="zh-CN" w:bidi="ar"/>
        </w:rPr>
        <w:t>连城县财政局公开竞价选取厦门文昌贸易公司财务审计服务机构。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left"/>
        <w:textAlignment w:val="auto"/>
        <w:rPr>
          <w:rFonts w:hint="eastAsia" w:ascii="宋体" w:hAnsi="宋体" w:cs="宋体"/>
          <w:color w:val="0000FF"/>
          <w:kern w:val="0"/>
          <w:sz w:val="24"/>
          <w:szCs w:val="24"/>
          <w:highlight w:val="none"/>
          <w:lang w:val="en-US" w:eastAsia="zh-CN" w:bidi="ar"/>
        </w:rPr>
      </w:pPr>
      <w:r>
        <w:rPr>
          <w:rFonts w:hint="eastAsia" w:ascii="宋体" w:hAnsi="宋体" w:eastAsia="宋体" w:cs="宋体"/>
          <w:color w:val="000000"/>
          <w:sz w:val="24"/>
          <w:szCs w:val="24"/>
          <w:shd w:val="clear" w:color="auto" w:fill="FFFFFF"/>
          <w:lang w:val="en-US" w:eastAsia="zh-CN"/>
        </w:rPr>
        <w:t>2.</w:t>
      </w:r>
      <w:r>
        <w:rPr>
          <w:rFonts w:hint="eastAsia" w:ascii="宋体" w:hAnsi="宋体" w:cs="宋体"/>
          <w:color w:val="0000FF"/>
          <w:kern w:val="0"/>
          <w:sz w:val="24"/>
          <w:szCs w:val="24"/>
          <w:highlight w:val="none"/>
          <w:lang w:val="en-US" w:eastAsia="zh-CN" w:bidi="ar"/>
        </w:rPr>
        <w:t>审计内容：对厦门文昌贸易公司成立以来经营及财务收支情况，位于厦门湖里区东渡路81号3、4、5层房屋产权购置资金的来源和收支情况进行专项审计并据实发表审计意见，出具审计报告。</w:t>
      </w:r>
    </w:p>
    <w:p>
      <w:pPr>
        <w:widowControl/>
        <w:snapToGrid w:val="0"/>
        <w:spacing w:line="520" w:lineRule="exact"/>
        <w:ind w:left="14" w:firstLine="480" w:firstLineChars="200"/>
        <w:rPr>
          <w:rFonts w:hint="eastAsia" w:ascii="宋体" w:hAnsi="宋体" w:cs="宋体"/>
          <w:color w:val="0000FF"/>
          <w:kern w:val="0"/>
          <w:sz w:val="24"/>
          <w:szCs w:val="24"/>
          <w:highlight w:val="none"/>
          <w:lang w:val="en-US" w:eastAsia="zh-CN" w:bidi="ar"/>
        </w:rPr>
      </w:pPr>
      <w:r>
        <w:rPr>
          <w:rFonts w:hint="eastAsia" w:ascii="宋体" w:hAnsi="宋体" w:cs="宋体"/>
          <w:color w:val="0000FF"/>
          <w:kern w:val="0"/>
          <w:sz w:val="24"/>
          <w:szCs w:val="24"/>
          <w:highlight w:val="none"/>
          <w:lang w:val="en-US" w:eastAsia="zh-CN" w:bidi="ar"/>
        </w:rPr>
        <w:t>3.审计费用：不超过人民币30000元（含税金）。</w:t>
      </w:r>
    </w:p>
    <w:p>
      <w:pPr>
        <w:widowControl/>
        <w:shd w:val="clear" w:color="auto" w:fill="FFFFFF"/>
        <w:snapToGrid w:val="0"/>
        <w:spacing w:before="100" w:beforeAutospacing="1" w:after="100" w:afterAutospacing="1" w:line="440" w:lineRule="exact"/>
        <w:ind w:left="0" w:firstLine="480" w:firstLineChars="200"/>
        <w:jc w:val="left"/>
        <w:rPr>
          <w:rFonts w:hint="eastAsia" w:ascii="宋体" w:hAnsi="宋体" w:cs="宋体"/>
          <w:color w:val="0000FF"/>
          <w:kern w:val="0"/>
          <w:sz w:val="24"/>
          <w:szCs w:val="24"/>
          <w:highlight w:val="none"/>
          <w:lang w:val="en-US" w:eastAsia="zh-CN" w:bidi="ar"/>
        </w:rPr>
      </w:pPr>
      <w:r>
        <w:rPr>
          <w:rFonts w:hint="eastAsia" w:ascii="宋体" w:hAnsi="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en-US" w:eastAsia="zh-CN"/>
        </w:rPr>
        <w:t>.</w:t>
      </w:r>
      <w:r>
        <w:rPr>
          <w:rFonts w:hint="eastAsia" w:ascii="宋体" w:hAnsi="宋体" w:cs="宋体"/>
          <w:color w:val="000000"/>
          <w:sz w:val="24"/>
          <w:szCs w:val="24"/>
          <w:u w:val="single"/>
          <w:shd w:val="clear" w:color="auto" w:fill="FFFFFF"/>
          <w:lang w:val="en-US" w:eastAsia="zh-CN"/>
        </w:rPr>
        <w:t>被审计单位地点</w:t>
      </w:r>
      <w:r>
        <w:rPr>
          <w:rFonts w:hint="eastAsia" w:ascii="宋体" w:hAnsi="宋体" w:cs="宋体"/>
          <w:color w:val="0000FF"/>
          <w:kern w:val="0"/>
          <w:sz w:val="24"/>
          <w:szCs w:val="24"/>
          <w:highlight w:val="none"/>
          <w:lang w:val="en-US" w:eastAsia="zh-CN" w:bidi="ar"/>
        </w:rPr>
        <w:t>：厦门市湖里区。</w:t>
      </w:r>
    </w:p>
    <w:p>
      <w:pPr>
        <w:widowControl/>
        <w:shd w:val="clear" w:color="auto" w:fill="FFFFFF"/>
        <w:snapToGrid w:val="0"/>
        <w:spacing w:before="100" w:beforeAutospacing="1" w:after="100" w:afterAutospacing="1" w:line="440" w:lineRule="exact"/>
        <w:ind w:left="0" w:firstLine="482" w:firstLineChars="200"/>
        <w:jc w:val="left"/>
        <w:rPr>
          <w:rFonts w:hint="default" w:ascii="宋体" w:hAnsi="宋体" w:cs="宋体"/>
          <w:b/>
          <w:bCs/>
          <w:color w:val="000000"/>
          <w:kern w:val="0"/>
          <w:sz w:val="24"/>
          <w:szCs w:val="24"/>
          <w:u w:val="single"/>
          <w:lang w:val="en-US" w:eastAsia="zh-CN"/>
        </w:rPr>
      </w:pPr>
      <w:r>
        <w:rPr>
          <w:rFonts w:hint="eastAsia" w:ascii="宋体" w:hAnsi="宋体" w:cs="宋体"/>
          <w:b/>
          <w:bCs/>
          <w:color w:val="0000FF"/>
          <w:kern w:val="0"/>
          <w:sz w:val="24"/>
          <w:szCs w:val="24"/>
          <w:highlight w:val="none"/>
          <w:lang w:val="en-US" w:eastAsia="zh-CN" w:bidi="ar"/>
        </w:rPr>
        <w:t>5.特别说明：</w:t>
      </w:r>
      <w:r>
        <w:rPr>
          <w:rFonts w:hint="eastAsia" w:ascii="宋体" w:hAnsi="宋体" w:cs="宋体"/>
          <w:b/>
          <w:bCs/>
          <w:color w:val="0000FF"/>
          <w:kern w:val="0"/>
          <w:sz w:val="24"/>
          <w:szCs w:val="24"/>
          <w:highlight w:val="none"/>
          <w:u w:val="single"/>
          <w:lang w:val="en-US" w:eastAsia="zh-CN" w:bidi="ar"/>
        </w:rPr>
        <w:t>由于时间年限跨度较长，厦门文昌贸易公司财务账册资料不健全、不完整。</w:t>
      </w:r>
    </w:p>
    <w:p>
      <w:pPr>
        <w:widowControl/>
        <w:shd w:val="clear" w:color="auto" w:fill="FFFFFF"/>
        <w:snapToGrid w:val="0"/>
        <w:spacing w:before="100" w:beforeAutospacing="1" w:after="100" w:afterAutospacing="1" w:line="440" w:lineRule="exact"/>
        <w:ind w:left="0" w:firstLine="480" w:firstLineChars="2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（1）在审计过程中严格按照《会计准则》和《中国注册会计师审计准则》的要求进行审计；</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u w:val="single"/>
          <w:lang w:eastAsia="zh-CN"/>
        </w:rPr>
      </w:pPr>
      <w:r>
        <w:rPr>
          <w:rFonts w:hint="eastAsia" w:ascii="宋体" w:hAnsi="宋体" w:eastAsia="宋体" w:cs="宋体"/>
          <w:color w:val="000000" w:themeColor="text1"/>
          <w:sz w:val="24"/>
          <w:szCs w:val="24"/>
          <w:lang w:val="en-US" w:eastAsia="zh-CN"/>
        </w:rPr>
        <w:t>（2）审计目的为委托人确定</w:t>
      </w:r>
      <w:r>
        <w:rPr>
          <w:rFonts w:hint="eastAsia" w:ascii="宋体" w:hAnsi="宋体" w:cs="宋体"/>
          <w:color w:val="0000FF"/>
          <w:kern w:val="0"/>
          <w:sz w:val="24"/>
          <w:szCs w:val="24"/>
          <w:highlight w:val="none"/>
          <w:lang w:val="en-US" w:eastAsia="zh-CN" w:bidi="ar"/>
        </w:rPr>
        <w:t>厦门文昌贸易公司</w:t>
      </w:r>
      <w:r>
        <w:rPr>
          <w:rFonts w:hint="eastAsia" w:ascii="宋体" w:hAnsi="宋体" w:eastAsia="宋体" w:cs="宋体"/>
          <w:color w:val="000000" w:themeColor="text1"/>
          <w:sz w:val="24"/>
          <w:szCs w:val="24"/>
          <w:lang w:val="en-US" w:eastAsia="zh-CN"/>
        </w:rPr>
        <w:t>财务收支的合规性、真实性，综合考虑各因素，合法、客观、公正地进行审计，出具符合要求、规范的审计报告，能真实、完整地反映出</w:t>
      </w:r>
      <w:r>
        <w:rPr>
          <w:rFonts w:hint="eastAsia" w:ascii="宋体" w:hAnsi="宋体" w:cs="宋体"/>
          <w:color w:val="0000FF"/>
          <w:sz w:val="24"/>
          <w:szCs w:val="24"/>
          <w:u w:val="single"/>
          <w:lang w:val="en-US" w:eastAsia="zh-CN"/>
        </w:rPr>
        <w:t>被审计单位的经营情况及财务收支情况，</w:t>
      </w:r>
      <w:r>
        <w:rPr>
          <w:rFonts w:hint="eastAsia" w:ascii="宋体" w:hAnsi="宋体" w:cs="宋体"/>
          <w:color w:val="0000FF"/>
          <w:kern w:val="0"/>
          <w:sz w:val="24"/>
          <w:szCs w:val="24"/>
          <w:highlight w:val="none"/>
          <w:u w:val="single"/>
          <w:lang w:val="en-US" w:eastAsia="zh-CN" w:bidi="ar"/>
        </w:rPr>
        <w:t>位于厦门湖里区东渡路81号3、4、5层</w:t>
      </w:r>
      <w:r>
        <w:rPr>
          <w:rFonts w:hint="eastAsia" w:ascii="宋体" w:hAnsi="宋体" w:cs="宋体"/>
          <w:color w:val="0000FF"/>
          <w:sz w:val="24"/>
          <w:szCs w:val="24"/>
          <w:u w:val="single"/>
          <w:lang w:val="en-US" w:eastAsia="zh-CN"/>
        </w:rPr>
        <w:t>房屋产权资产购置处置的资金来源、使用情况</w:t>
      </w:r>
      <w:r>
        <w:rPr>
          <w:rFonts w:hint="eastAsia" w:ascii="宋体" w:hAnsi="宋体" w:eastAsia="宋体" w:cs="宋体"/>
          <w:color w:val="0000FF"/>
          <w:sz w:val="24"/>
          <w:szCs w:val="24"/>
          <w:u w:val="single"/>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（3）审计机构及签字的注册会计师对出具的审计报告的客观性、真实性、公正性</w:t>
      </w:r>
      <w:r>
        <w:rPr>
          <w:rFonts w:hint="eastAsia" w:ascii="宋体" w:hAnsi="宋体" w:cs="宋体"/>
          <w:color w:val="000000" w:themeColor="text1"/>
          <w:sz w:val="24"/>
          <w:szCs w:val="24"/>
          <w:lang w:val="en-US" w:eastAsia="zh-CN"/>
        </w:rPr>
        <w:t>负责；</w:t>
      </w:r>
    </w:p>
    <w:p>
      <w:pPr>
        <w:widowControl/>
        <w:shd w:val="clear" w:color="auto" w:fill="FFFFFF"/>
        <w:snapToGrid w:val="0"/>
        <w:spacing w:before="100" w:beforeAutospacing="1" w:after="100" w:afterAutospacing="1" w:line="440" w:lineRule="exact"/>
        <w:ind w:left="0" w:firstLine="480" w:firstLineChars="200"/>
        <w:jc w:val="left"/>
        <w:rPr>
          <w:rFonts w:hint="default" w:ascii="宋体" w:hAnsi="宋体" w:cs="宋体"/>
          <w:color w:val="0000FF"/>
          <w:kern w:val="0"/>
          <w:sz w:val="24"/>
          <w:szCs w:val="24"/>
          <w:highlight w:val="none"/>
          <w:lang w:val="en-US" w:eastAsia="zh-CN" w:bidi="ar"/>
        </w:rPr>
      </w:pPr>
      <w:r>
        <w:rPr>
          <w:rFonts w:hint="eastAsia" w:ascii="宋体" w:hAnsi="宋体" w:cs="宋体"/>
          <w:color w:val="0000FF"/>
          <w:kern w:val="0"/>
          <w:sz w:val="24"/>
          <w:szCs w:val="24"/>
          <w:highlight w:val="none"/>
          <w:lang w:val="en-US" w:eastAsia="zh-CN" w:bidi="ar"/>
        </w:rPr>
        <w:t>（4）在收到《竞价结果确认书》3个工作日内与委托方对接签订</w:t>
      </w:r>
      <w:r>
        <w:rPr>
          <w:rFonts w:hint="eastAsia" w:ascii="宋体" w:hAnsi="宋体" w:cs="宋体"/>
          <w:color w:val="0000FF"/>
          <w:kern w:val="0"/>
          <w:sz w:val="24"/>
          <w:szCs w:val="24"/>
          <w:highlight w:val="none"/>
          <w:u w:val="single"/>
          <w:lang w:val="en-US" w:eastAsia="zh-CN" w:bidi="ar"/>
        </w:rPr>
        <w:t>委托审计合同</w:t>
      </w:r>
      <w:r>
        <w:rPr>
          <w:rFonts w:hint="eastAsia" w:ascii="宋体" w:hAnsi="宋体" w:cs="宋体"/>
          <w:color w:val="0000FF"/>
          <w:kern w:val="0"/>
          <w:sz w:val="24"/>
          <w:szCs w:val="24"/>
          <w:highlight w:val="none"/>
          <w:lang w:val="en-US" w:eastAsia="zh-CN" w:bidi="ar"/>
        </w:rPr>
        <w:t>，原则上3个月内按时完成审计工作并提交审计报告，无正当理由不得拖延；</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5</w:t>
      </w:r>
      <w:r>
        <w:rPr>
          <w:rFonts w:hint="eastAsia" w:ascii="宋体" w:hAnsi="宋体" w:eastAsia="宋体" w:cs="宋体"/>
          <w:color w:val="000000" w:themeColor="text1"/>
          <w:sz w:val="24"/>
          <w:szCs w:val="24"/>
          <w:lang w:val="en-US" w:eastAsia="zh-CN"/>
        </w:rPr>
        <w:t>）对执行审计业务过程中知悉委托人商业秘密应严加保密、对委托人提供的有关资料和审计结果保密，并承担由此引起的法律纠纷；</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6</w:t>
      </w:r>
      <w:r>
        <w:rPr>
          <w:rFonts w:hint="eastAsia" w:ascii="宋体" w:hAnsi="宋体" w:eastAsia="宋体" w:cs="宋体"/>
          <w:color w:val="000000" w:themeColor="text1"/>
          <w:sz w:val="24"/>
          <w:szCs w:val="24"/>
          <w:lang w:val="en-US" w:eastAsia="zh-CN"/>
        </w:rPr>
        <w:t>）会计师事务所在出具纸质审计报告的同时，需报送同口径的电子文档；</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7</w:t>
      </w:r>
      <w:r>
        <w:rPr>
          <w:rFonts w:hint="eastAsia" w:ascii="宋体" w:hAnsi="宋体" w:eastAsia="宋体" w:cs="宋体"/>
          <w:color w:val="000000" w:themeColor="text1"/>
          <w:sz w:val="24"/>
          <w:szCs w:val="24"/>
          <w:lang w:val="en-US" w:eastAsia="zh-CN"/>
        </w:rPr>
        <w:t>）对不能按期完成审计任务的成交会计师事务所，委托人可视实际情况考虑予以更换；</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bCs/>
          <w:color w:val="000000" w:themeColor="text1"/>
          <w:kern w:val="0"/>
          <w:sz w:val="24"/>
          <w:szCs w:val="24"/>
          <w:shd w:val="clear" w:color="auto" w:fill="FFFFFF"/>
        </w:rPr>
      </w:pP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lang w:val="en-US" w:eastAsia="zh-CN"/>
        </w:rPr>
        <w:t>8</w:t>
      </w:r>
      <w:r>
        <w:rPr>
          <w:rFonts w:hint="eastAsia" w:ascii="宋体" w:hAnsi="宋体" w:eastAsia="宋体" w:cs="宋体"/>
          <w:color w:val="000000" w:themeColor="text1"/>
          <w:sz w:val="24"/>
          <w:szCs w:val="24"/>
          <w:lang w:val="en-US" w:eastAsia="zh-CN"/>
        </w:rPr>
        <w:t>）成交的会计师事务所和注册会计师违反有关法律法规，与企业及相关人员串通，弄虚作假，出具不实或虚假内容的审计报告的，委托人将通报有关部门依法予以处罚,并予以调整更换。</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bCs/>
          <w:color w:val="0000FF"/>
          <w:kern w:val="0"/>
          <w:sz w:val="24"/>
          <w:szCs w:val="24"/>
          <w:shd w:val="clear" w:color="auto" w:fill="FFFFFF"/>
        </w:rPr>
      </w:pPr>
      <w:r>
        <w:rPr>
          <w:rFonts w:hint="eastAsia" w:ascii="宋体" w:hAnsi="宋体" w:eastAsia="宋体" w:cs="宋体"/>
          <w:color w:val="0000FF"/>
          <w:sz w:val="24"/>
          <w:szCs w:val="24"/>
          <w:lang w:val="en-US" w:eastAsia="zh-CN"/>
        </w:rPr>
        <w:t>1.遵守中华人民共和国法律、法规，具备国家行业主管部门颁发的有效执业资质的中介机构,但已经被列入失信被执行人名单（截止报名时间）的除外。同时入选连城县国有资产监督管理委员会设立的《连城县国资委中介机构备选库》审计类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1.保证金</w:t>
      </w:r>
      <w:r>
        <w:rPr>
          <w:rFonts w:hint="eastAsia" w:ascii="宋体" w:hAnsi="宋体" w:cs="宋体"/>
          <w:color w:val="0000FF"/>
          <w:kern w:val="0"/>
          <w:sz w:val="24"/>
          <w:szCs w:val="24"/>
          <w:u w:val="single"/>
          <w:shd w:val="clear" w:color="auto" w:fill="FFFFFF"/>
          <w:lang w:val="en-US" w:eastAsia="zh-CN"/>
        </w:rPr>
        <w:t>7</w:t>
      </w:r>
      <w:r>
        <w:rPr>
          <w:rFonts w:hint="eastAsia" w:ascii="宋体" w:hAnsi="宋体" w:eastAsia="宋体" w:cs="宋体"/>
          <w:color w:val="0000FF"/>
          <w:kern w:val="0"/>
          <w:sz w:val="24"/>
          <w:szCs w:val="24"/>
          <w:u w:val="single"/>
          <w:shd w:val="clear" w:color="auto" w:fill="FFFFFF"/>
          <w:lang w:val="en-US" w:eastAsia="zh-CN"/>
        </w:rPr>
        <w:t>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u w:val="single"/>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31</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eastAsia="宋体" w:cs="宋体"/>
          <w:color w:val="000000"/>
          <w:kern w:val="0"/>
          <w:sz w:val="24"/>
          <w:szCs w:val="24"/>
          <w:u w:val="single"/>
          <w:shd w:val="clear" w:color="auto" w:fill="FFFFFF"/>
        </w:rPr>
        <w:t>3</w:t>
      </w:r>
      <w:r>
        <w:rPr>
          <w:rFonts w:hint="eastAsia" w:ascii="宋体" w:hAnsi="宋体" w:eastAsia="宋体" w:cs="宋体"/>
          <w:color w:val="000000"/>
          <w:kern w:val="0"/>
          <w:sz w:val="24"/>
          <w:szCs w:val="24"/>
          <w:shd w:val="clear" w:color="auto" w:fill="FFFFFF"/>
        </w:rPr>
        <w:t>个工作日内与本公司签订《竞价结果通知书》，并向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2.采用网络反向一次性报价、价低者得的交易方式，以“价格优先，时间优先”（即同等价格时，以报价时间优先）确定本次竞价标的的成交人。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100" w:beforeAutospacing="1" w:after="100" w:afterAutospacing="1" w:line="440" w:lineRule="exact"/>
        <w:ind w:left="0"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themeColor="text1"/>
          <w:kern w:val="0"/>
          <w:sz w:val="24"/>
          <w:szCs w:val="24"/>
        </w:rPr>
        <w:t>成交人提供</w:t>
      </w:r>
      <w:r>
        <w:rPr>
          <w:rFonts w:hint="eastAsia" w:ascii="宋体" w:hAnsi="宋体" w:cs="宋体"/>
          <w:color w:val="000000" w:themeColor="text1"/>
          <w:kern w:val="0"/>
          <w:sz w:val="24"/>
          <w:szCs w:val="24"/>
          <w:lang w:val="en-US" w:eastAsia="zh-CN"/>
        </w:rPr>
        <w:t>审计</w:t>
      </w:r>
      <w:r>
        <w:rPr>
          <w:rFonts w:hint="eastAsia" w:ascii="宋体" w:hAnsi="宋体" w:eastAsia="宋体" w:cs="宋体"/>
          <w:color w:val="000000" w:themeColor="text1"/>
          <w:kern w:val="0"/>
          <w:sz w:val="24"/>
          <w:szCs w:val="24"/>
        </w:rPr>
        <w:t>报告</w:t>
      </w:r>
      <w:r>
        <w:rPr>
          <w:rFonts w:hint="eastAsia" w:ascii="宋体" w:hAnsi="宋体" w:eastAsia="宋体" w:cs="宋体"/>
          <w:color w:val="000000" w:themeColor="text1"/>
          <w:kern w:val="0"/>
          <w:sz w:val="24"/>
          <w:szCs w:val="24"/>
          <w:lang w:val="en-US" w:eastAsia="zh-CN"/>
        </w:rPr>
        <w:t>和</w:t>
      </w:r>
      <w:r>
        <w:rPr>
          <w:rFonts w:hint="eastAsia" w:ascii="宋体" w:hAnsi="宋体" w:eastAsia="宋体" w:cs="宋体"/>
          <w:color w:val="0000FF"/>
          <w:kern w:val="0"/>
          <w:sz w:val="24"/>
          <w:szCs w:val="24"/>
          <w:lang w:val="en-US" w:eastAsia="zh-CN"/>
        </w:rPr>
        <w:t>正规</w:t>
      </w:r>
      <w:r>
        <w:rPr>
          <w:rFonts w:hint="eastAsia" w:ascii="宋体" w:hAnsi="宋体" w:eastAsia="宋体" w:cs="宋体"/>
          <w:color w:val="0000FF"/>
          <w:kern w:val="0"/>
          <w:sz w:val="24"/>
          <w:szCs w:val="24"/>
        </w:rPr>
        <w:t>增值税发票</w:t>
      </w:r>
      <w:r>
        <w:rPr>
          <w:rFonts w:hint="eastAsia" w:ascii="宋体" w:hAnsi="宋体" w:eastAsia="宋体" w:cs="宋体"/>
          <w:color w:val="000000" w:themeColor="text1"/>
          <w:kern w:val="0"/>
          <w:sz w:val="24"/>
          <w:szCs w:val="24"/>
        </w:rPr>
        <w:t>后，</w:t>
      </w:r>
      <w:r>
        <w:rPr>
          <w:rFonts w:hint="eastAsia" w:ascii="宋体" w:hAnsi="宋体" w:eastAsia="宋体" w:cs="宋体"/>
          <w:color w:val="0000FF"/>
          <w:kern w:val="0"/>
          <w:sz w:val="24"/>
          <w:szCs w:val="24"/>
          <w:lang w:val="en-US" w:eastAsia="zh-CN"/>
        </w:rPr>
        <w:t>委托方原则上在</w:t>
      </w:r>
      <w:r>
        <w:rPr>
          <w:rFonts w:hint="eastAsia" w:ascii="宋体" w:hAnsi="宋体" w:cs="宋体"/>
          <w:color w:val="0000FF"/>
          <w:kern w:val="0"/>
          <w:sz w:val="24"/>
          <w:szCs w:val="24"/>
          <w:lang w:val="en-US" w:eastAsia="zh-CN"/>
        </w:rPr>
        <w:t>1个月内</w:t>
      </w:r>
      <w:r>
        <w:rPr>
          <w:rFonts w:hint="eastAsia" w:ascii="宋体" w:hAnsi="宋体" w:eastAsia="宋体" w:cs="宋体"/>
          <w:color w:val="000000" w:themeColor="text1"/>
          <w:kern w:val="0"/>
          <w:sz w:val="24"/>
          <w:szCs w:val="24"/>
        </w:rPr>
        <w:t>按成交价一次性付</w:t>
      </w:r>
      <w:r>
        <w:rPr>
          <w:rFonts w:hint="eastAsia" w:ascii="宋体" w:hAnsi="宋体" w:cs="宋体"/>
          <w:color w:val="000000" w:themeColor="text1"/>
          <w:kern w:val="0"/>
          <w:sz w:val="24"/>
          <w:szCs w:val="24"/>
          <w:lang w:val="en-US" w:eastAsia="zh-CN"/>
        </w:rPr>
        <w:t>审计</w:t>
      </w:r>
      <w:r>
        <w:rPr>
          <w:rFonts w:hint="eastAsia" w:ascii="宋体" w:hAnsi="宋体" w:eastAsia="宋体" w:cs="宋体"/>
          <w:color w:val="000000" w:themeColor="text1"/>
          <w:kern w:val="0"/>
          <w:sz w:val="24"/>
          <w:szCs w:val="24"/>
        </w:rPr>
        <w:t>费</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000000" w:themeColor="text1"/>
          <w:kern w:val="0"/>
          <w:sz w:val="24"/>
          <w:szCs w:val="24"/>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审计</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29</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line="440" w:lineRule="exact"/>
        <w:ind w:firstLine="883"/>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2022</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4</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1</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color w:val="000000"/>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FF"/>
          <w:sz w:val="24"/>
          <w:szCs w:val="24"/>
          <w:u w:val="single"/>
          <w:lang w:val="en-US" w:eastAsia="zh-CN"/>
        </w:rPr>
        <w:t>审计</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eastAsia="zh-CN"/>
        </w:rPr>
        <w:t>S</w:t>
      </w:r>
      <w:r>
        <w:rPr>
          <w:rFonts w:hint="eastAsia" w:ascii="宋体" w:hAnsi="宋体" w:cs="宋体"/>
          <w:color w:val="0000FF"/>
          <w:sz w:val="24"/>
          <w:szCs w:val="24"/>
          <w:u w:val="single"/>
          <w:lang w:val="en-US" w:eastAsia="zh-CN"/>
        </w:rPr>
        <w:t>J</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 xml:space="preserve">0401  </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w:t>
      </w:r>
      <w:bookmarkStart w:id="1" w:name="_GoBack"/>
      <w:bookmarkEnd w:id="1"/>
      <w:r>
        <w:rPr>
          <w:rFonts w:hint="eastAsia" w:ascii="宋体" w:hAnsi="宋体" w:eastAsia="宋体" w:cs="宋体"/>
          <w:color w:val="000000"/>
          <w:sz w:val="24"/>
          <w:szCs w:val="24"/>
        </w:rPr>
        <w:t>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1C4C9C"/>
    <w:rsid w:val="0CDA1129"/>
    <w:rsid w:val="0E8467A8"/>
    <w:rsid w:val="0F153787"/>
    <w:rsid w:val="10554859"/>
    <w:rsid w:val="137205A3"/>
    <w:rsid w:val="146F5ABC"/>
    <w:rsid w:val="183B56FD"/>
    <w:rsid w:val="18EF3710"/>
    <w:rsid w:val="1B215742"/>
    <w:rsid w:val="1EF00CA7"/>
    <w:rsid w:val="22A30872"/>
    <w:rsid w:val="246A52EB"/>
    <w:rsid w:val="249C78F6"/>
    <w:rsid w:val="25F64131"/>
    <w:rsid w:val="26945745"/>
    <w:rsid w:val="2892098A"/>
    <w:rsid w:val="2AC415FD"/>
    <w:rsid w:val="2B023949"/>
    <w:rsid w:val="2B9065B4"/>
    <w:rsid w:val="2C4C065B"/>
    <w:rsid w:val="2D697A29"/>
    <w:rsid w:val="3062140F"/>
    <w:rsid w:val="3741602B"/>
    <w:rsid w:val="3A0C4B4E"/>
    <w:rsid w:val="3D3F6CF4"/>
    <w:rsid w:val="3DC87AC0"/>
    <w:rsid w:val="410835EE"/>
    <w:rsid w:val="42E9200F"/>
    <w:rsid w:val="45A2046C"/>
    <w:rsid w:val="4758626E"/>
    <w:rsid w:val="47ED28F0"/>
    <w:rsid w:val="48556CDA"/>
    <w:rsid w:val="485D0F10"/>
    <w:rsid w:val="4A58410E"/>
    <w:rsid w:val="4C6355B6"/>
    <w:rsid w:val="4D2550DF"/>
    <w:rsid w:val="4D515A96"/>
    <w:rsid w:val="4DA2556F"/>
    <w:rsid w:val="4E143612"/>
    <w:rsid w:val="4E997C57"/>
    <w:rsid w:val="4E9D3635"/>
    <w:rsid w:val="524E2EDF"/>
    <w:rsid w:val="53CB6FAB"/>
    <w:rsid w:val="55915C48"/>
    <w:rsid w:val="59E02F96"/>
    <w:rsid w:val="5A244F70"/>
    <w:rsid w:val="5C2441D3"/>
    <w:rsid w:val="5C71586D"/>
    <w:rsid w:val="5C9245A9"/>
    <w:rsid w:val="5D434E88"/>
    <w:rsid w:val="5DBB508D"/>
    <w:rsid w:val="602A7EDE"/>
    <w:rsid w:val="63F56C8F"/>
    <w:rsid w:val="640D0C57"/>
    <w:rsid w:val="6D7B66F3"/>
    <w:rsid w:val="7007345D"/>
    <w:rsid w:val="729B4033"/>
    <w:rsid w:val="755C0D50"/>
    <w:rsid w:val="77854F28"/>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3564</Words>
  <Characters>3778</Characters>
  <Lines>4</Lines>
  <Paragraphs>7</Paragraphs>
  <TotalTime>8</TotalTime>
  <ScaleCrop>false</ScaleCrop>
  <LinksUpToDate>false</LinksUpToDate>
  <CharactersWithSpaces>3847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2022-03-29T00:51:27Z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916B0A382F254096ACFC205746AF6B1B</vt:lpwstr>
  </property>
</Properties>
</file>