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225" w:line="440" w:lineRule="exact"/>
        <w:ind w:left="-14" w:firstLine="759"/>
        <w:jc w:val="center"/>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widowControl/>
        <w:shd w:val="clear" w:color="auto" w:fill="FFFFFF"/>
        <w:snapToGrid w:val="0"/>
        <w:spacing w:before="225" w:line="440" w:lineRule="exact"/>
        <w:ind w:left="-14" w:firstLine="506"/>
        <w:jc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（项目编号:</w:t>
      </w:r>
      <w:r>
        <w:rPr>
          <w:rFonts w:hint="eastAsia" w:ascii="宋体" w:hAnsi="宋体" w:eastAsia="宋体" w:cs="宋体"/>
          <w:b/>
          <w:bCs/>
          <w:color w:val="0000FF"/>
          <w:kern w:val="0"/>
          <w:sz w:val="24"/>
          <w:szCs w:val="24"/>
          <w:shd w:val="clear" w:color="auto" w:fill="FFFFFF"/>
        </w:rPr>
        <w:t>GK</w:t>
      </w:r>
      <w:r>
        <w:rPr>
          <w:rFonts w:hint="eastAsia" w:ascii="宋体" w:hAnsi="宋体" w:cs="宋体"/>
          <w:b/>
          <w:bCs/>
          <w:color w:val="0000FF"/>
          <w:kern w:val="0"/>
          <w:sz w:val="24"/>
          <w:szCs w:val="24"/>
          <w:shd w:val="clear" w:color="auto" w:fill="FFFFFF"/>
          <w:lang w:val="en-US" w:eastAsia="zh-CN"/>
        </w:rPr>
        <w:t>PG20220329</w:t>
      </w:r>
      <w:r>
        <w:rPr>
          <w:rFonts w:hint="eastAsia" w:ascii="宋体" w:hAnsi="宋体" w:eastAsia="宋体" w:cs="宋体"/>
          <w:b/>
          <w:bCs/>
          <w:color w:val="000000"/>
          <w:kern w:val="0"/>
          <w:sz w:val="24"/>
          <w:szCs w:val="24"/>
          <w:shd w:val="clear" w:color="auto" w:fill="FFFFFF"/>
        </w:rPr>
        <w:t>）</w:t>
      </w:r>
    </w:p>
    <w:p>
      <w:pPr>
        <w:widowControl/>
        <w:shd w:val="clear" w:color="auto" w:fill="FFFFFF"/>
        <w:snapToGrid w:val="0"/>
        <w:spacing w:before="225"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连城县国有资产产权交易服务有限公司</w:t>
      </w:r>
      <w:r>
        <w:rPr>
          <w:rFonts w:hint="eastAsia" w:ascii="宋体" w:hAnsi="宋体" w:eastAsia="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b/>
          <w:bCs/>
          <w:color w:val="000000"/>
          <w:kern w:val="0"/>
          <w:sz w:val="24"/>
          <w:szCs w:val="24"/>
          <w:shd w:val="clear" w:color="auto" w:fill="FFFFFF"/>
        </w:rPr>
        <w:t>一、公开竞价、报名时间、地点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3</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29</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9:30开始至9:50止（20分钟）。</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竞价地点：权益云交易平台或微信公众号“权益云交易平台”</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报名时间：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3</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24</w:t>
      </w:r>
      <w:r>
        <w:rPr>
          <w:rFonts w:hint="eastAsia" w:ascii="宋体" w:hAnsi="宋体" w:eastAsia="宋体" w:cs="宋体"/>
          <w:color w:val="0000FF"/>
          <w:sz w:val="24"/>
          <w:szCs w:val="24"/>
          <w:shd w:val="clear" w:color="auto" w:fill="FFFFFF"/>
        </w:rPr>
        <w:t>日至</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3</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28</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17时(节假日除外)</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2"/>
          <w:sz w:val="24"/>
          <w:szCs w:val="24"/>
          <w:shd w:val="clear" w:color="auto" w:fill="FFFFFF"/>
        </w:rPr>
      </w:pPr>
      <w:r>
        <w:rPr>
          <w:rFonts w:hint="eastAsia" w:ascii="宋体" w:hAnsi="宋体" w:eastAsia="宋体" w:cs="宋体"/>
          <w:color w:val="000000"/>
          <w:kern w:val="2"/>
          <w:sz w:val="24"/>
          <w:szCs w:val="24"/>
          <w:shd w:val="clear" w:color="auto" w:fill="FFFFFF"/>
        </w:rPr>
        <w:t>报名地点：连城县国有资产产权交易服务有限公司（连城县农业银行7楼）</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联系电话：0597-8911670</w:t>
      </w:r>
    </w:p>
    <w:p>
      <w:pPr>
        <w:widowControl/>
        <w:shd w:val="clear" w:color="auto" w:fill="FFFFFF"/>
        <w:snapToGrid w:val="0"/>
        <w:spacing w:before="225" w:line="440" w:lineRule="exact"/>
        <w:ind w:left="14" w:firstLine="482"/>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二、项目概况及工作要求</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1.项目名称：福建爱得瓦照明电气有限公司公开竞价选取资产评估服务机构。</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2.评估内容：为福建爱得瓦照明电气有限公司一批废旧物资和一辆公务车确定公开转让底价提供评估服务（详见《资产清单》）。</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default"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3.评估费用：评估费用总额不超过人民币8000元。</w:t>
      </w:r>
      <w:r>
        <w:rPr>
          <w:rFonts w:hint="eastAsia" w:ascii="宋体" w:hAnsi="宋体" w:eastAsia="宋体" w:cs="宋体"/>
          <w:b/>
          <w:bCs/>
          <w:color w:val="0000FF"/>
          <w:kern w:val="0"/>
          <w:sz w:val="24"/>
          <w:szCs w:val="24"/>
          <w:shd w:val="clear" w:color="auto" w:fill="FFFFFF"/>
          <w:lang w:val="en-US" w:eastAsia="zh-CN"/>
        </w:rPr>
        <w:t>评估服务费需要等待该批评估的资产拍卖成交后，从拍卖成交款中支付。</w:t>
      </w:r>
    </w:p>
    <w:p>
      <w:pPr>
        <w:widowControl/>
        <w:shd w:val="clear" w:color="auto" w:fill="FFFFFF"/>
        <w:snapToGrid w:val="0"/>
        <w:spacing w:before="100" w:beforeAutospacing="1" w:after="100" w:afterAutospacing="1" w:line="440" w:lineRule="exact"/>
        <w:ind w:left="0" w:firstLine="480" w:firstLineChars="200"/>
        <w:jc w:val="left"/>
        <w:rPr>
          <w:rFonts w:hint="eastAsia" w:ascii="宋体" w:hAnsi="宋体" w:eastAsia="宋体" w:cs="宋体"/>
          <w:color w:val="0000FF"/>
          <w:kern w:val="0"/>
          <w:sz w:val="24"/>
          <w:szCs w:val="24"/>
          <w:shd w:val="clear" w:color="auto" w:fill="FFFFFF"/>
          <w:lang w:val="en-US" w:eastAsia="zh-CN" w:bidi="ar-SA"/>
        </w:rPr>
      </w:pPr>
      <w:r>
        <w:rPr>
          <w:rFonts w:hint="eastAsia" w:ascii="宋体" w:hAnsi="宋体" w:cs="宋体"/>
          <w:color w:val="0000FF"/>
          <w:kern w:val="0"/>
          <w:sz w:val="24"/>
          <w:szCs w:val="24"/>
          <w:shd w:val="clear" w:color="auto" w:fill="FFFFFF"/>
          <w:lang w:val="en-US" w:eastAsia="zh-CN" w:bidi="ar-SA"/>
        </w:rPr>
        <w:t>4</w:t>
      </w:r>
      <w:r>
        <w:rPr>
          <w:rFonts w:hint="eastAsia" w:ascii="宋体" w:hAnsi="宋体" w:eastAsia="宋体" w:cs="宋体"/>
          <w:color w:val="0000FF"/>
          <w:kern w:val="0"/>
          <w:sz w:val="24"/>
          <w:szCs w:val="24"/>
          <w:shd w:val="clear" w:color="auto" w:fill="FFFFFF"/>
          <w:lang w:val="en-US" w:eastAsia="zh-CN" w:bidi="ar-SA"/>
        </w:rPr>
        <w:t>.工作要求：</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（1）对</w:t>
      </w:r>
      <w:r>
        <w:rPr>
          <w:rFonts w:hint="eastAsia" w:ascii="宋体" w:hAnsi="宋体" w:cs="宋体"/>
          <w:color w:val="0000FF"/>
          <w:kern w:val="0"/>
          <w:sz w:val="24"/>
          <w:szCs w:val="24"/>
          <w:shd w:val="clear" w:color="auto" w:fill="FFFFFF"/>
          <w:lang w:val="en-US" w:eastAsia="zh-CN" w:bidi="ar-SA"/>
        </w:rPr>
        <w:t>委托方</w:t>
      </w:r>
      <w:r>
        <w:rPr>
          <w:rFonts w:hint="eastAsia" w:ascii="宋体" w:hAnsi="宋体" w:eastAsia="宋体" w:cs="宋体"/>
          <w:color w:val="0000FF"/>
          <w:kern w:val="0"/>
          <w:sz w:val="24"/>
          <w:szCs w:val="24"/>
          <w:shd w:val="clear" w:color="auto" w:fill="FFFFFF"/>
          <w:lang w:val="en-US" w:eastAsia="zh-CN" w:bidi="ar-SA"/>
        </w:rPr>
        <w:t>提供的资料进行市场勘察、核实核对，明确评估对象估价时点状况。</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（2）评估目的为</w:t>
      </w:r>
      <w:r>
        <w:rPr>
          <w:rFonts w:hint="eastAsia" w:ascii="宋体" w:hAnsi="宋体" w:cs="宋体"/>
          <w:color w:val="0000FF"/>
          <w:kern w:val="0"/>
          <w:sz w:val="24"/>
          <w:szCs w:val="24"/>
          <w:shd w:val="clear" w:color="auto" w:fill="FFFFFF"/>
          <w:lang w:val="en-US" w:eastAsia="zh-CN" w:bidi="ar-SA"/>
        </w:rPr>
        <w:t>委托方</w:t>
      </w:r>
      <w:r>
        <w:rPr>
          <w:rFonts w:hint="eastAsia" w:ascii="宋体" w:hAnsi="宋体" w:eastAsia="宋体" w:cs="宋体"/>
          <w:color w:val="0000FF"/>
          <w:kern w:val="0"/>
          <w:sz w:val="24"/>
          <w:szCs w:val="24"/>
          <w:shd w:val="clear" w:color="auto" w:fill="FFFFFF"/>
          <w:lang w:val="en-US" w:eastAsia="zh-CN" w:bidi="ar-SA"/>
        </w:rPr>
        <w:t>确定合理公开转让底价进行评估，要综合考虑各因素，合法、客观、公正地进行评估，出具符合规范的评估报告。</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（3）评估机构及签字的注册评估师对出具的评估报告的客观性、真实性、公正性承担法律责任。</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（4）在确认成交后，必须尽快与</w:t>
      </w:r>
      <w:r>
        <w:rPr>
          <w:rFonts w:hint="eastAsia" w:ascii="宋体" w:hAnsi="宋体" w:cs="宋体"/>
          <w:color w:val="0000FF"/>
          <w:kern w:val="0"/>
          <w:sz w:val="24"/>
          <w:szCs w:val="24"/>
          <w:shd w:val="clear" w:color="auto" w:fill="FFFFFF"/>
          <w:lang w:val="en-US" w:eastAsia="zh-CN" w:bidi="ar-SA"/>
        </w:rPr>
        <w:t>委托方</w:t>
      </w:r>
      <w:r>
        <w:rPr>
          <w:rFonts w:hint="eastAsia" w:ascii="宋体" w:hAnsi="宋体" w:eastAsia="宋体" w:cs="宋体"/>
          <w:color w:val="0000FF"/>
          <w:kern w:val="0"/>
          <w:sz w:val="24"/>
          <w:szCs w:val="24"/>
          <w:shd w:val="clear" w:color="auto" w:fill="FFFFFF"/>
          <w:lang w:val="en-US" w:eastAsia="zh-CN" w:bidi="ar-SA"/>
        </w:rPr>
        <w:t>经办人员对接，应于签订《委托评估合同》之日起10个工作日内按时完成评估工作并提交正式评估报告，无正当理由不得拖延，如因项目复杂可根据具体情况另行商定完成时间。</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（5）对委托人提供的有关资料和评估结果保密。</w:t>
      </w:r>
    </w:p>
    <w:p>
      <w:pPr>
        <w:widowControl/>
        <w:shd w:val="clear" w:color="auto" w:fill="FFFFFF"/>
        <w:snapToGrid w:val="0"/>
        <w:spacing w:before="225" w:line="440" w:lineRule="exact"/>
        <w:ind w:firstLine="482" w:firstLineChars="200"/>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三、竞价资格</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1.遵守中华人民共和国法律、法规，且能够诚信经营，具有</w:t>
      </w:r>
      <w:r>
        <w:rPr>
          <w:rFonts w:hint="eastAsia" w:ascii="宋体" w:hAnsi="宋体" w:cs="宋体"/>
          <w:b/>
          <w:bCs/>
          <w:color w:val="0000FF"/>
          <w:kern w:val="0"/>
          <w:sz w:val="24"/>
          <w:szCs w:val="24"/>
          <w:shd w:val="clear" w:color="auto" w:fill="FFFFFF"/>
          <w:lang w:val="en-US" w:eastAsia="zh-CN" w:bidi="ar-SA"/>
        </w:rPr>
        <w:t>资产</w:t>
      </w:r>
      <w:r>
        <w:rPr>
          <w:rFonts w:hint="eastAsia" w:ascii="宋体" w:hAnsi="宋体" w:eastAsia="宋体" w:cs="宋体"/>
          <w:color w:val="0000FF"/>
          <w:kern w:val="0"/>
          <w:sz w:val="24"/>
          <w:szCs w:val="24"/>
          <w:shd w:val="clear" w:color="auto" w:fill="FFFFFF"/>
          <w:lang w:val="en-US" w:eastAsia="zh-CN" w:bidi="ar-SA"/>
        </w:rPr>
        <w:t>评估资质，独立法人资格的国内企业。同时入选连城县国有资产监督管理委员会设立的《连城县国资委中介机构备选库》</w:t>
      </w:r>
      <w:r>
        <w:rPr>
          <w:rFonts w:hint="eastAsia" w:ascii="宋体" w:hAnsi="宋体" w:cs="宋体"/>
          <w:b/>
          <w:bCs/>
          <w:color w:val="0000FF"/>
          <w:kern w:val="0"/>
          <w:sz w:val="24"/>
          <w:szCs w:val="24"/>
          <w:shd w:val="clear" w:color="auto" w:fill="FFFFFF"/>
          <w:lang w:val="en-US" w:eastAsia="zh-CN" w:bidi="ar-SA"/>
        </w:rPr>
        <w:t>评估类</w:t>
      </w:r>
      <w:r>
        <w:rPr>
          <w:rFonts w:hint="eastAsia" w:ascii="宋体" w:hAnsi="宋体" w:eastAsia="宋体" w:cs="宋体"/>
          <w:color w:val="0000FF"/>
          <w:kern w:val="0"/>
          <w:sz w:val="24"/>
          <w:szCs w:val="24"/>
          <w:shd w:val="clear" w:color="auto" w:fill="FFFFFF"/>
          <w:lang w:val="en-US" w:eastAsia="zh-CN" w:bidi="ar-SA"/>
        </w:rPr>
        <w:t>名单。</w:t>
      </w:r>
    </w:p>
    <w:p>
      <w:pPr>
        <w:pStyle w:val="6"/>
        <w:widowControl/>
        <w:shd w:val="clear" w:color="auto" w:fill="FFFFFF"/>
        <w:snapToGrid w:val="0"/>
        <w:spacing w:beforeAutospacing="0" w:afterAutospacing="0" w:line="440" w:lineRule="exact"/>
        <w:ind w:firstLine="480" w:firstLineChars="200"/>
        <w:jc w:val="both"/>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2.竞价资格（及限制性条件）认定由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自行审查,因此产生委托人不予签订合同及其它一切后果由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自行负责。</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提供虚假材料或资质不符合条件的，视为恶意</w:t>
      </w:r>
      <w:r>
        <w:rPr>
          <w:rFonts w:hint="eastAsia" w:ascii="宋体" w:hAnsi="宋体" w:eastAsia="宋体" w:cs="宋体"/>
          <w:color w:val="000000"/>
          <w:sz w:val="24"/>
          <w:szCs w:val="24"/>
          <w:highlight w:val="none"/>
          <w:shd w:val="clear" w:color="auto" w:fill="FFFFFF"/>
        </w:rPr>
        <w:t>竞价</w:t>
      </w:r>
      <w:r>
        <w:rPr>
          <w:rFonts w:hint="eastAsia" w:ascii="宋体" w:hAnsi="宋体" w:eastAsia="宋体" w:cs="宋体"/>
          <w:color w:val="000000"/>
          <w:sz w:val="24"/>
          <w:szCs w:val="24"/>
          <w:shd w:val="clear" w:color="auto" w:fill="FFFFFF"/>
        </w:rPr>
        <w:t>，保证金不予退回，按违约处理，委托人可</w:t>
      </w:r>
      <w:r>
        <w:rPr>
          <w:rFonts w:hint="eastAsia" w:ascii="宋体" w:hAnsi="宋体" w:eastAsia="宋体" w:cs="宋体"/>
          <w:color w:val="000000"/>
          <w:sz w:val="24"/>
          <w:szCs w:val="24"/>
          <w:highlight w:val="none"/>
          <w:shd w:val="clear" w:color="auto" w:fill="FFFFFF"/>
        </w:rPr>
        <w:t>另行选取中介服务机构</w:t>
      </w:r>
      <w:r>
        <w:rPr>
          <w:rFonts w:hint="eastAsia" w:ascii="宋体" w:hAnsi="宋体" w:eastAsia="宋体" w:cs="宋体"/>
          <w:color w:val="000000"/>
          <w:sz w:val="24"/>
          <w:szCs w:val="24"/>
          <w:shd w:val="clear" w:color="auto" w:fill="FFFFFF"/>
        </w:rPr>
        <w:t>。</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四、竞价保证金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1.保证金</w:t>
      </w:r>
      <w:r>
        <w:rPr>
          <w:rFonts w:hint="eastAsia" w:ascii="宋体" w:hAnsi="宋体" w:cs="宋体"/>
          <w:color w:val="0000FF"/>
          <w:kern w:val="0"/>
          <w:sz w:val="24"/>
          <w:szCs w:val="24"/>
          <w:u w:val="single"/>
          <w:shd w:val="clear" w:color="auto" w:fill="FFFFFF"/>
          <w:lang w:val="en-US" w:eastAsia="zh-CN"/>
        </w:rPr>
        <w:t>2000</w:t>
      </w:r>
      <w:r>
        <w:rPr>
          <w:rFonts w:hint="eastAsia" w:ascii="宋体" w:hAnsi="宋体" w:eastAsia="宋体" w:cs="宋体"/>
          <w:color w:val="000000"/>
          <w:kern w:val="0"/>
          <w:sz w:val="24"/>
          <w:szCs w:val="24"/>
          <w:shd w:val="clear" w:color="auto" w:fill="FFFFFF"/>
        </w:rPr>
        <w:t>元，必须于</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3</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u w:val="single"/>
          <w:shd w:val="clear" w:color="auto" w:fill="FFFFFF"/>
          <w:lang w:val="en-US" w:eastAsia="zh-CN"/>
        </w:rPr>
        <w:t>28</w:t>
      </w:r>
      <w:r>
        <w:rPr>
          <w:rFonts w:hint="eastAsia" w:ascii="宋体" w:hAnsi="宋体" w:eastAsia="宋体" w:cs="宋体"/>
          <w:color w:val="0000FF"/>
          <w:kern w:val="0"/>
          <w:sz w:val="24"/>
          <w:szCs w:val="24"/>
          <w:shd w:val="clear" w:color="auto" w:fill="FFFFFF"/>
        </w:rPr>
        <w:t>日17时</w:t>
      </w:r>
      <w:r>
        <w:rPr>
          <w:rFonts w:hint="eastAsia" w:ascii="宋体" w:hAnsi="宋体" w:eastAsia="宋体" w:cs="宋体"/>
          <w:color w:val="000000"/>
          <w:kern w:val="0"/>
          <w:sz w:val="24"/>
          <w:szCs w:val="24"/>
          <w:shd w:val="clear" w:color="auto" w:fill="FFFFFF"/>
        </w:rPr>
        <w:t>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2.竞价成交后，成交人必须在成交之日起</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与本公司签订《竞价结果通知书》，并</w:t>
      </w:r>
      <w:r>
        <w:rPr>
          <w:rFonts w:hint="eastAsia" w:ascii="宋体" w:hAnsi="宋体" w:eastAsia="宋体" w:cs="宋体"/>
          <w:color w:val="0000FF"/>
          <w:kern w:val="0"/>
          <w:sz w:val="24"/>
          <w:szCs w:val="24"/>
          <w:shd w:val="clear" w:color="auto" w:fill="FFFFFF"/>
        </w:rPr>
        <w:t>在签订《竞价结果通知书》2个工作日内</w:t>
      </w:r>
      <w:r>
        <w:rPr>
          <w:rFonts w:hint="eastAsia" w:ascii="宋体" w:hAnsi="宋体" w:eastAsia="宋体" w:cs="宋体"/>
          <w:color w:val="000000"/>
          <w:kern w:val="0"/>
          <w:sz w:val="24"/>
          <w:szCs w:val="24"/>
          <w:shd w:val="clear" w:color="auto" w:fill="FFFFFF"/>
        </w:rPr>
        <w:t>向</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提供</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经过相应审批程序后签订。</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3.成交人的竞价保证金在成交人与委托人签订委托合同后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个工作日内一次性无息退回。</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4.未成交人的保证金，在竞价结束后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个工作日内（遇法定节假日顺延）无息退回。</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五、竞价手续</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1.有意参加竞价人应提供如下有效证照复印件：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（1）营业执照副本、法定代表人身份证复印件；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（2）资质证书或备案证明复印件；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（3）签订完整的承诺书。</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如法定代表人无法亲自到现场办理竞价手续的，应提供《授权委托书》原件和委托代理人身份证复印件。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以上材料复印件须注明与原件相符并加盖公章。</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2.报名方式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六、竞价程序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1.意向竞价人应至权益云网站或微信公众号“权益云交易平台”注册用户名，并于报名截止时间前至本公司办理报名竞价手续，登录到权益云报价大厅申请参与本场竞价。</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2.采用网络反向一次性报价、价低者得的交易方式，以“价格优先，时间优先”（即同等价格时，以报价时间优先）确定本次竞价标的的成交人。</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3.报价只要不高于最高限价即为有效报价。</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4.特别提示：标的经公开征集到的合格竞价人,应以不高于最高限价进行报价，同时成交人应签署</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等相关文件，否则视同为违约。</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5.本公司有权就竞价时间做出调整，如有调整将在本公司网站进行公告。</w:t>
      </w:r>
    </w:p>
    <w:p>
      <w:pPr>
        <w:pStyle w:val="6"/>
        <w:widowControl/>
        <w:shd w:val="clear" w:color="auto" w:fill="FFFFFF"/>
        <w:snapToGrid w:val="0"/>
        <w:spacing w:before="225" w:beforeAutospacing="0" w:after="0" w:afterAutospacing="0" w:line="440" w:lineRule="exact"/>
        <w:ind w:left="28" w:firstLine="482"/>
        <w:jc w:val="both"/>
        <w:rPr>
          <w:rFonts w:hint="eastAsia" w:ascii="宋体" w:hAnsi="宋体" w:eastAsia="宋体" w:cs="宋体"/>
          <w:color w:val="000000"/>
          <w:sz w:val="24"/>
          <w:szCs w:val="24"/>
        </w:rPr>
      </w:pPr>
      <w:r>
        <w:rPr>
          <w:rFonts w:hint="eastAsia" w:ascii="宋体" w:hAnsi="宋体" w:eastAsia="宋体" w:cs="宋体"/>
          <w:b/>
          <w:bCs/>
          <w:color w:val="000000"/>
          <w:sz w:val="24"/>
          <w:szCs w:val="24"/>
          <w:shd w:val="clear" w:color="auto" w:fill="FFFFFF"/>
        </w:rPr>
        <w:t>七、交易服务费</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竞价成交后，成交人应按以下标准向本公司支付交易服务费，交易服务费直接由本公司从成交人缴纳的竞价保证金中扣收，不足的，成交人必须在成交之日起2个工作日内补齐。交易服务费未按期付清的，视成交人根本违约，竞价保证金不予退回。</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成交人以成交价参照原龙发改价管[2018]27号文规定的标准向本公司支付交易服务费，成交价在2000元（含2000元）以下免收服务费，上述交易服务费分档累进计算，并开具交易服务费发票。</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交易服务费收费表：</w:t>
      </w:r>
    </w:p>
    <w:tbl>
      <w:tblPr>
        <w:tblStyle w:val="7"/>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分档费率</w:t>
            </w:r>
          </w:p>
        </w:tc>
      </w:tr>
      <w:tr>
        <w:tblPrEx>
          <w:shd w:val="clear" w:color="auto" w:fill="FFFFFF"/>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2.5%</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1.5%</w:t>
            </w:r>
          </w:p>
        </w:tc>
      </w:tr>
    </w:tbl>
    <w:p>
      <w:pPr>
        <w:widowControl/>
        <w:shd w:val="clear" w:color="auto" w:fill="FFFFFF"/>
        <w:snapToGrid w:val="0"/>
        <w:spacing w:before="225" w:line="440" w:lineRule="exact"/>
        <w:ind w:left="11" w:firstLine="482"/>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八、付款方式</w:t>
      </w:r>
    </w:p>
    <w:p>
      <w:pPr>
        <w:widowControl/>
        <w:shd w:val="clear" w:color="auto" w:fill="FFFFFF"/>
        <w:snapToGrid w:val="0"/>
        <w:spacing w:before="225" w:line="440" w:lineRule="exact"/>
        <w:ind w:left="11" w:firstLine="480"/>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FF"/>
          <w:kern w:val="0"/>
          <w:sz w:val="24"/>
          <w:szCs w:val="24"/>
          <w:shd w:val="clear" w:color="auto" w:fill="FFFFFF"/>
          <w:lang w:val="en-US" w:eastAsia="zh-CN"/>
        </w:rPr>
        <w:t>该批评估资产拍卖成交后，由成交人</w:t>
      </w:r>
      <w:r>
        <w:rPr>
          <w:rFonts w:hint="eastAsia" w:ascii="宋体" w:hAnsi="宋体" w:eastAsia="宋体" w:cs="宋体"/>
          <w:b/>
          <w:bCs/>
          <w:color w:val="0000FF"/>
          <w:kern w:val="0"/>
          <w:sz w:val="24"/>
          <w:szCs w:val="24"/>
          <w:shd w:val="clear" w:color="auto" w:fill="FFFFFF"/>
        </w:rPr>
        <w:t>提供</w:t>
      </w:r>
      <w:r>
        <w:rPr>
          <w:rFonts w:hint="eastAsia" w:ascii="宋体" w:hAnsi="宋体" w:eastAsia="宋体" w:cs="宋体"/>
          <w:b/>
          <w:bCs/>
          <w:color w:val="0000FF"/>
          <w:kern w:val="0"/>
          <w:sz w:val="24"/>
          <w:szCs w:val="24"/>
          <w:shd w:val="clear" w:color="auto" w:fill="FFFFFF"/>
          <w:lang w:val="en-US" w:eastAsia="zh-CN"/>
        </w:rPr>
        <w:t>正规</w:t>
      </w:r>
      <w:r>
        <w:rPr>
          <w:rFonts w:hint="eastAsia" w:ascii="宋体" w:hAnsi="宋体" w:eastAsia="宋体" w:cs="宋体"/>
          <w:b/>
          <w:bCs/>
          <w:color w:val="0000FF"/>
          <w:kern w:val="0"/>
          <w:sz w:val="24"/>
          <w:szCs w:val="24"/>
          <w:shd w:val="clear" w:color="auto" w:fill="FFFFFF"/>
        </w:rPr>
        <w:t>增值税发票</w:t>
      </w:r>
      <w:r>
        <w:rPr>
          <w:rFonts w:hint="eastAsia" w:ascii="宋体" w:hAnsi="宋体" w:eastAsia="宋体" w:cs="宋体"/>
          <w:b/>
          <w:bCs/>
          <w:color w:val="0000FF"/>
          <w:kern w:val="0"/>
          <w:sz w:val="24"/>
          <w:szCs w:val="24"/>
          <w:shd w:val="clear" w:color="auto" w:fill="FFFFFF"/>
          <w:lang w:val="en-US" w:eastAsia="zh-CN"/>
        </w:rPr>
        <w:t>给委托方，委托方原则上在10天内从拍卖</w:t>
      </w:r>
      <w:r>
        <w:rPr>
          <w:rFonts w:hint="eastAsia" w:ascii="宋体" w:hAnsi="宋体" w:eastAsia="宋体" w:cs="宋体"/>
          <w:b/>
          <w:bCs/>
          <w:color w:val="0000FF"/>
          <w:kern w:val="0"/>
          <w:sz w:val="24"/>
          <w:szCs w:val="24"/>
          <w:shd w:val="clear" w:color="auto" w:fill="FFFFFF"/>
        </w:rPr>
        <w:t>成交</w:t>
      </w:r>
      <w:r>
        <w:rPr>
          <w:rFonts w:hint="eastAsia" w:ascii="宋体" w:hAnsi="宋体" w:eastAsia="宋体" w:cs="宋体"/>
          <w:b/>
          <w:bCs/>
          <w:color w:val="0000FF"/>
          <w:kern w:val="0"/>
          <w:sz w:val="24"/>
          <w:szCs w:val="24"/>
          <w:shd w:val="clear" w:color="auto" w:fill="FFFFFF"/>
          <w:lang w:val="en-US" w:eastAsia="zh-CN"/>
        </w:rPr>
        <w:t>款中按成交价</w:t>
      </w:r>
      <w:r>
        <w:rPr>
          <w:rFonts w:hint="eastAsia" w:ascii="宋体" w:hAnsi="宋体" w:eastAsia="宋体" w:cs="宋体"/>
          <w:b/>
          <w:bCs/>
          <w:color w:val="0000FF"/>
          <w:kern w:val="0"/>
          <w:sz w:val="24"/>
          <w:szCs w:val="24"/>
          <w:shd w:val="clear" w:color="auto" w:fill="FFFFFF"/>
        </w:rPr>
        <w:t>一次性付清评估费</w:t>
      </w:r>
      <w:r>
        <w:rPr>
          <w:rFonts w:hint="eastAsia" w:ascii="宋体" w:hAnsi="宋体" w:eastAsia="宋体" w:cs="宋体"/>
          <w:b/>
          <w:bCs/>
          <w:color w:val="0000FF"/>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 xml:space="preserve"> </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九、费用承担</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竞价人自行承担参加竞价会有关的全部费用（包括但不限于差旅费、邮寄费、资料费等）。</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十、违约责任</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成交人应价后反悔的，或不即时签订</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十一、注意事项</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1.因不可预见的原因导致上述竞价交易方式不能正常进行的，本公司有权中止交易或临时决定采用其它竞价方式和竞价交易规则，竞价人对此不得有异议。</w:t>
      </w:r>
    </w:p>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3.成交后，成交人应当与委托人签订《委托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合同》，并严格履行，双方的权利、义务以《委托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合同》约定为准。</w:t>
      </w:r>
    </w:p>
    <w:p>
      <w:pPr>
        <w:spacing w:line="440" w:lineRule="exact"/>
        <w:ind w:firstLine="480" w:firstLineChars="200"/>
        <w:rPr>
          <w:rFonts w:hint="eastAsia" w:ascii="宋体" w:hAnsi="宋体" w:eastAsia="宋体" w:cs="宋体"/>
          <w:b w:val="0"/>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4.因委托人</w:t>
      </w:r>
      <w:r>
        <w:rPr>
          <w:rFonts w:hint="eastAsia" w:ascii="宋体" w:hAnsi="宋体" w:eastAsia="宋体" w:cs="宋体"/>
          <w:b w:val="0"/>
          <w:color w:val="000000"/>
          <w:kern w:val="0"/>
          <w:sz w:val="24"/>
          <w:szCs w:val="24"/>
          <w:shd w:val="clear" w:color="auto" w:fill="FFFFFF"/>
        </w:rPr>
        <w:t>、成交人的原因造成不能</w:t>
      </w:r>
      <w:r>
        <w:rPr>
          <w:rFonts w:hint="eastAsia" w:ascii="宋体" w:hAnsi="宋体" w:eastAsia="宋体" w:cs="宋体"/>
          <w:color w:val="000000"/>
          <w:kern w:val="0"/>
          <w:sz w:val="24"/>
          <w:szCs w:val="24"/>
          <w:shd w:val="clear" w:color="auto" w:fill="FFFFFF"/>
        </w:rPr>
        <w:t>签订相应的合同或</w:t>
      </w:r>
      <w:r>
        <w:rPr>
          <w:rFonts w:hint="eastAsia" w:ascii="宋体" w:hAnsi="宋体" w:eastAsia="宋体" w:cs="宋体"/>
          <w:b w:val="0"/>
          <w:color w:val="000000"/>
          <w:kern w:val="0"/>
          <w:sz w:val="24"/>
          <w:szCs w:val="24"/>
          <w:shd w:val="clear" w:color="auto" w:fill="FFFFFF"/>
        </w:rPr>
        <w:t>解除合同、合同无效的，我司不承担任何责任。</w:t>
      </w:r>
      <w:r>
        <w:rPr>
          <w:rFonts w:hint="eastAsia" w:ascii="宋体" w:hAnsi="宋体" w:eastAsia="宋体" w:cs="宋体"/>
          <w:color w:val="000000"/>
          <w:kern w:val="0"/>
          <w:sz w:val="24"/>
          <w:szCs w:val="24"/>
          <w:shd w:val="clear" w:color="auto" w:fill="FFFFFF"/>
        </w:rPr>
        <w:t>签订《竞价结果通知书》</w:t>
      </w:r>
      <w:r>
        <w:rPr>
          <w:rFonts w:hint="eastAsia" w:ascii="宋体" w:hAnsi="宋体" w:eastAsia="宋体" w:cs="宋体"/>
          <w:b w:val="0"/>
          <w:color w:val="000000"/>
          <w:kern w:val="0"/>
          <w:sz w:val="24"/>
          <w:szCs w:val="24"/>
          <w:shd w:val="clear" w:color="auto" w:fill="FFFFFF"/>
        </w:rPr>
        <w:t>视为我司对成交人的合同义务履行完毕。</w:t>
      </w:r>
    </w:p>
    <w:p>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val="0"/>
              <w:spacing w:before="225" w:line="44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1.申请人必须对本项目情况及竞价流程进行充分的咨询和了解，一旦参与竞价，视为无异议，并对项目存在或可能存在的瑕疵表示认可，自行承担由此造成的风险。</w:t>
            </w:r>
          </w:p>
          <w:p>
            <w:pPr>
              <w:widowControl/>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rPr>
              <w:t>2.竞价文件如有更正修改，公告将在</w:t>
            </w:r>
            <w:r>
              <w:rPr>
                <w:rFonts w:hint="eastAsia" w:ascii="宋体" w:hAnsi="宋体" w:eastAsia="宋体" w:cs="宋体"/>
                <w:b/>
                <w:bCs/>
                <w:color w:val="000000"/>
                <w:sz w:val="24"/>
                <w:szCs w:val="24"/>
              </w:rPr>
              <w:t>连城产权交易网（网址：http://www.lcxcqjy.com/）、龙岩市公共资源交易中心网（网址：https://ggzy.longyan.gov.cn/lyztb/）</w:t>
            </w:r>
            <w:r>
              <w:rPr>
                <w:rFonts w:hint="eastAsia" w:ascii="宋体" w:hAnsi="宋体" w:eastAsia="宋体" w:cs="宋体"/>
                <w:color w:val="000000"/>
                <w:kern w:val="0"/>
                <w:sz w:val="24"/>
                <w:szCs w:val="24"/>
              </w:rPr>
              <w:t>上</w:t>
            </w:r>
            <w:r>
              <w:rPr>
                <w:rFonts w:hint="eastAsia" w:ascii="宋体" w:hAnsi="宋体" w:eastAsia="宋体" w:cs="宋体"/>
                <w:color w:val="000000"/>
                <w:kern w:val="0"/>
                <w:sz w:val="24"/>
                <w:szCs w:val="24"/>
                <w:shd w:val="clear" w:color="auto" w:fill="FFFFFF"/>
              </w:rPr>
              <w:t>发布，请潜在竞价人随时密切关注上述网站并下载相关信息，本公司不再另行通知（相同内容如有多次修改，以最后一次修改为准）。潜在竞价人未查看、下载修改内容的，后果自行承担。</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widowControl/>
        <w:shd w:val="clear" w:color="auto" w:fill="FFFFFF"/>
        <w:snapToGrid w:val="0"/>
        <w:spacing w:before="225" w:line="440" w:lineRule="exact"/>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widowControl/>
        <w:shd w:val="clear" w:color="auto" w:fill="FFFFFF"/>
        <w:snapToGrid w:val="0"/>
        <w:spacing w:before="225" w:line="440" w:lineRule="exact"/>
        <w:ind w:left="11" w:firstLine="465"/>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snapToGrid w:val="0"/>
        <w:spacing w:line="440" w:lineRule="exact"/>
        <w:ind w:firstLine="42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r>
        <w:rPr>
          <w:rFonts w:hint="eastAsia" w:ascii="宋体" w:hAnsi="宋体" w:eastAsia="宋体" w:cs="宋体"/>
          <w:color w:val="000000"/>
          <w:sz w:val="24"/>
          <w:szCs w:val="24"/>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b/>
          <w:bCs/>
          <w:color w:val="000000"/>
          <w:sz w:val="24"/>
          <w:szCs w:val="24"/>
        </w:rPr>
        <w:t>连城县国有资产产权交易服务有限公司</w:t>
      </w:r>
    </w:p>
    <w:p>
      <w:pPr>
        <w:widowControl/>
        <w:shd w:val="clear" w:color="auto" w:fill="FFFFFF"/>
        <w:snapToGrid w:val="0"/>
        <w:spacing w:before="225" w:line="440" w:lineRule="exact"/>
        <w:ind w:left="11" w:firstLine="465"/>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3</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24</w:t>
      </w:r>
      <w:r>
        <w:rPr>
          <w:rFonts w:hint="eastAsia" w:ascii="宋体" w:hAnsi="宋体" w:eastAsia="宋体" w:cs="宋体"/>
          <w:color w:val="0000FF"/>
          <w:kern w:val="0"/>
          <w:sz w:val="24"/>
          <w:szCs w:val="24"/>
          <w:shd w:val="clear" w:color="auto" w:fill="FFFFFF"/>
        </w:rPr>
        <w:t>日</w:t>
      </w: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rPr>
          <w:rFonts w:hint="eastAsia" w:ascii="宋体" w:hAnsi="宋体" w:eastAsia="宋体" w:cs="宋体"/>
          <w:b/>
          <w:color w:val="000000"/>
          <w:sz w:val="24"/>
          <w:szCs w:val="24"/>
        </w:rPr>
      </w:pPr>
      <w:bookmarkStart w:id="0" w:name="OLE_LINK2"/>
    </w:p>
    <w:p>
      <w:pPr>
        <w:spacing w:line="440" w:lineRule="exact"/>
        <w:ind w:firstLine="883"/>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承 诺 书</w:t>
      </w:r>
    </w:p>
    <w:p>
      <w:pPr>
        <w:spacing w:line="440" w:lineRule="exact"/>
        <w:ind w:firstLine="5040" w:firstLineChars="2100"/>
        <w:jc w:val="left"/>
        <w:rPr>
          <w:rFonts w:hint="eastAsia" w:ascii="宋体" w:hAnsi="宋体" w:eastAsia="宋体" w:cs="宋体"/>
          <w:color w:val="000000"/>
          <w:sz w:val="24"/>
          <w:szCs w:val="24"/>
        </w:rPr>
      </w:pPr>
    </w:p>
    <w:p>
      <w:pPr>
        <w:spacing w:beforeLines="50" w:line="440" w:lineRule="exact"/>
        <w:rPr>
          <w:rFonts w:hint="eastAsia" w:ascii="宋体" w:hAnsi="宋体" w:eastAsia="宋体" w:cs="宋体"/>
          <w:color w:val="000000"/>
          <w:sz w:val="24"/>
          <w:szCs w:val="24"/>
          <w:u w:val="single"/>
        </w:rPr>
      </w:pP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sz w:val="24"/>
          <w:szCs w:val="24"/>
        </w:rPr>
        <w:t>：</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本人（公司）承诺提供的报名材料真实、合法、有效，自愿报名参加贵司于</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u w:val="single"/>
          <w:lang w:val="en-US" w:eastAsia="zh-CN"/>
        </w:rPr>
        <w:t xml:space="preserve">2022 </w:t>
      </w:r>
      <w:r>
        <w:rPr>
          <w:rFonts w:hint="eastAsia" w:ascii="宋体" w:hAnsi="宋体" w:eastAsia="宋体" w:cs="宋体"/>
          <w:color w:val="0000FF"/>
          <w:sz w:val="24"/>
          <w:szCs w:val="24"/>
        </w:rPr>
        <w:t>年</w:t>
      </w:r>
      <w:r>
        <w:rPr>
          <w:rFonts w:hint="eastAsia" w:ascii="宋体" w:hAnsi="宋体" w:cs="宋体"/>
          <w:color w:val="0000FF"/>
          <w:sz w:val="24"/>
          <w:szCs w:val="24"/>
          <w:lang w:val="en-US" w:eastAsia="zh-CN"/>
        </w:rPr>
        <w:t xml:space="preserve"> 3</w:t>
      </w:r>
      <w:r>
        <w:rPr>
          <w:rFonts w:hint="eastAsia" w:ascii="宋体" w:hAnsi="宋体" w:eastAsia="宋体" w:cs="宋体"/>
          <w:color w:val="0000FF"/>
          <w:sz w:val="24"/>
          <w:szCs w:val="24"/>
        </w:rPr>
        <w:t>月</w:t>
      </w:r>
      <w:r>
        <w:rPr>
          <w:rFonts w:hint="eastAsia" w:ascii="宋体" w:hAnsi="宋体" w:cs="宋体"/>
          <w:color w:val="0000FF"/>
          <w:sz w:val="24"/>
          <w:szCs w:val="24"/>
          <w:lang w:val="en-US" w:eastAsia="zh-CN"/>
        </w:rPr>
        <w:t>29</w:t>
      </w:r>
      <w:r>
        <w:rPr>
          <w:rFonts w:hint="eastAsia" w:ascii="宋体" w:hAnsi="宋体" w:eastAsia="宋体" w:cs="宋体"/>
          <w:color w:val="0000FF"/>
          <w:sz w:val="24"/>
          <w:szCs w:val="24"/>
        </w:rPr>
        <w:t>日</w:t>
      </w:r>
      <w:r>
        <w:rPr>
          <w:rFonts w:hint="eastAsia" w:ascii="宋体" w:hAnsi="宋体" w:eastAsia="宋体" w:cs="宋体"/>
          <w:color w:val="000000"/>
          <w:sz w:val="24"/>
          <w:szCs w:val="24"/>
        </w:rPr>
        <w:t>上午举行的 “权益云</w:t>
      </w:r>
      <w:r>
        <w:rPr>
          <w:rFonts w:hint="eastAsia" w:ascii="宋体" w:hAnsi="宋体" w:cs="宋体"/>
          <w:color w:val="000000"/>
          <w:sz w:val="24"/>
          <w:szCs w:val="24"/>
          <w:lang w:eastAsia="zh-CN"/>
        </w:rPr>
        <w:t>反</w:t>
      </w:r>
      <w:r>
        <w:rPr>
          <w:rFonts w:hint="eastAsia" w:ascii="宋体" w:hAnsi="宋体" w:eastAsia="宋体" w:cs="宋体"/>
          <w:color w:val="000000"/>
          <w:sz w:val="24"/>
          <w:szCs w:val="24"/>
        </w:rPr>
        <w:t>向一次报价”</w:t>
      </w:r>
      <w:r>
        <w:rPr>
          <w:rFonts w:hint="eastAsia" w:ascii="宋体" w:hAnsi="宋体" w:cs="宋体"/>
          <w:color w:val="000000"/>
          <w:sz w:val="24"/>
          <w:szCs w:val="24"/>
          <w:u w:val="single"/>
          <w:lang w:val="en-US" w:eastAsia="zh-CN"/>
        </w:rPr>
        <w:t>评估</w:t>
      </w:r>
      <w:r>
        <w:rPr>
          <w:rFonts w:hint="eastAsia" w:ascii="宋体" w:hAnsi="宋体" w:eastAsia="宋体" w:cs="宋体"/>
          <w:color w:val="000000"/>
          <w:sz w:val="24"/>
          <w:szCs w:val="24"/>
        </w:rPr>
        <w:t>服务竞价。收悉项目编号为</w:t>
      </w:r>
      <w:r>
        <w:rPr>
          <w:rFonts w:hint="eastAsia" w:ascii="宋体" w:hAnsi="宋体" w:eastAsia="宋体" w:cs="宋体"/>
          <w:color w:val="0000FF"/>
          <w:sz w:val="24"/>
          <w:szCs w:val="24"/>
          <w:u w:val="single"/>
        </w:rPr>
        <w:t>GK</w:t>
      </w:r>
      <w:r>
        <w:rPr>
          <w:rFonts w:hint="eastAsia" w:ascii="宋体" w:hAnsi="宋体" w:cs="宋体"/>
          <w:color w:val="0000FF"/>
          <w:sz w:val="24"/>
          <w:szCs w:val="24"/>
          <w:u w:val="single"/>
          <w:lang w:val="en-US" w:eastAsia="zh-CN"/>
        </w:rPr>
        <w:t>PG</w:t>
      </w:r>
      <w:r>
        <w:rPr>
          <w:rFonts w:hint="eastAsia" w:ascii="宋体" w:hAnsi="宋体" w:eastAsia="宋体" w:cs="宋体"/>
          <w:color w:val="0000FF"/>
          <w:sz w:val="24"/>
          <w:szCs w:val="24"/>
          <w:u w:val="single"/>
          <w:lang w:val="en-US" w:eastAsia="zh-CN"/>
        </w:rPr>
        <w:t>2022</w:t>
      </w:r>
      <w:r>
        <w:rPr>
          <w:rFonts w:hint="eastAsia" w:ascii="宋体" w:hAnsi="宋体" w:cs="宋体"/>
          <w:color w:val="0000FF"/>
          <w:sz w:val="24"/>
          <w:szCs w:val="24"/>
          <w:u w:val="single"/>
          <w:lang w:val="en-US" w:eastAsia="zh-CN"/>
        </w:rPr>
        <w:t xml:space="preserve">0329 </w:t>
      </w:r>
      <w:r>
        <w:rPr>
          <w:rFonts w:hint="eastAsia" w:ascii="宋体" w:hAnsi="宋体" w:eastAsia="宋体" w:cs="宋体"/>
          <w:color w:val="000000"/>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bookmarkStart w:id="1" w:name="_GoBack"/>
      <w:bookmarkEnd w:id="1"/>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承诺人（申请人签章）：</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法定代表人或授权代理人（签章）： </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pPr>
        <w:spacing w:line="440" w:lineRule="exact"/>
        <w:rPr>
          <w:rFonts w:hint="eastAsia" w:ascii="宋体" w:hAnsi="宋体" w:eastAsia="宋体" w:cs="宋体"/>
          <w:color w:val="000000"/>
          <w:sz w:val="24"/>
          <w:szCs w:val="24"/>
        </w:rPr>
      </w:pPr>
    </w:p>
    <w:p>
      <w:pPr>
        <w:spacing w:line="440" w:lineRule="exact"/>
        <w:ind w:firstLine="0" w:firstLineChars="0"/>
        <w:jc w:val="right"/>
        <w:rPr>
          <w:rFonts w:hint="eastAsia" w:ascii="宋体" w:hAnsi="宋体" w:eastAsia="宋体" w:cs="宋体"/>
          <w:sz w:val="24"/>
          <w:szCs w:val="24"/>
        </w:rPr>
      </w:pPr>
      <w:r>
        <w:rPr>
          <w:rFonts w:hint="eastAsia" w:ascii="宋体" w:hAnsi="宋体" w:eastAsia="宋体" w:cs="宋体"/>
          <w:color w:val="000000"/>
          <w:sz w:val="24"/>
          <w:szCs w:val="24"/>
        </w:rPr>
        <w:t>年    月    日</w:t>
      </w:r>
      <w:bookmarkEnd w:id="0"/>
    </w:p>
    <w:sectPr>
      <w:footerReference r:id="rId3" w:type="default"/>
      <w:pgSz w:w="11906" w:h="16838"/>
      <w:pgMar w:top="1440"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- 3 -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062140F"/>
    <w:rsid w:val="00061656"/>
    <w:rsid w:val="00072DF4"/>
    <w:rsid w:val="000F1B6A"/>
    <w:rsid w:val="001457F7"/>
    <w:rsid w:val="00160F00"/>
    <w:rsid w:val="003802F9"/>
    <w:rsid w:val="003F1AE5"/>
    <w:rsid w:val="004B7539"/>
    <w:rsid w:val="0077378A"/>
    <w:rsid w:val="007F0860"/>
    <w:rsid w:val="00814231"/>
    <w:rsid w:val="00826B3E"/>
    <w:rsid w:val="008A6B20"/>
    <w:rsid w:val="00911739"/>
    <w:rsid w:val="00954405"/>
    <w:rsid w:val="00A73D90"/>
    <w:rsid w:val="00A90421"/>
    <w:rsid w:val="00B37402"/>
    <w:rsid w:val="00C353E3"/>
    <w:rsid w:val="00CD4699"/>
    <w:rsid w:val="00D17796"/>
    <w:rsid w:val="00DA2F8E"/>
    <w:rsid w:val="00F84E41"/>
    <w:rsid w:val="039E3DB5"/>
    <w:rsid w:val="081C4C9C"/>
    <w:rsid w:val="0CDA1129"/>
    <w:rsid w:val="0D0C3638"/>
    <w:rsid w:val="0E8467A8"/>
    <w:rsid w:val="0F153787"/>
    <w:rsid w:val="10554859"/>
    <w:rsid w:val="137205A3"/>
    <w:rsid w:val="183B56FD"/>
    <w:rsid w:val="18EF3710"/>
    <w:rsid w:val="1B215742"/>
    <w:rsid w:val="1EF00CA7"/>
    <w:rsid w:val="22A30872"/>
    <w:rsid w:val="246A52EB"/>
    <w:rsid w:val="249C78F6"/>
    <w:rsid w:val="25F64131"/>
    <w:rsid w:val="26945745"/>
    <w:rsid w:val="2892098A"/>
    <w:rsid w:val="29B23FDA"/>
    <w:rsid w:val="2AC415FD"/>
    <w:rsid w:val="2B023949"/>
    <w:rsid w:val="2B9065B4"/>
    <w:rsid w:val="2C2A04A0"/>
    <w:rsid w:val="2C4C065B"/>
    <w:rsid w:val="2D697A29"/>
    <w:rsid w:val="3062140F"/>
    <w:rsid w:val="3741602B"/>
    <w:rsid w:val="39C752B8"/>
    <w:rsid w:val="3A0C4B4E"/>
    <w:rsid w:val="3D3F6CF4"/>
    <w:rsid w:val="3DC87AC0"/>
    <w:rsid w:val="410835EE"/>
    <w:rsid w:val="42E9200F"/>
    <w:rsid w:val="45A2046C"/>
    <w:rsid w:val="4758626E"/>
    <w:rsid w:val="47ED28F0"/>
    <w:rsid w:val="48556CDA"/>
    <w:rsid w:val="485D0F10"/>
    <w:rsid w:val="4A58410E"/>
    <w:rsid w:val="4AF3159E"/>
    <w:rsid w:val="4C6355B6"/>
    <w:rsid w:val="4D235499"/>
    <w:rsid w:val="4D2550DF"/>
    <w:rsid w:val="4D515A96"/>
    <w:rsid w:val="4DA2556F"/>
    <w:rsid w:val="4E143612"/>
    <w:rsid w:val="4E997C57"/>
    <w:rsid w:val="4E9D3635"/>
    <w:rsid w:val="524E2EDF"/>
    <w:rsid w:val="53CB6FAB"/>
    <w:rsid w:val="55915C48"/>
    <w:rsid w:val="59E02F96"/>
    <w:rsid w:val="5A244F70"/>
    <w:rsid w:val="5C2441D3"/>
    <w:rsid w:val="5C9245A9"/>
    <w:rsid w:val="5D434E88"/>
    <w:rsid w:val="5DBB508D"/>
    <w:rsid w:val="5F1519BF"/>
    <w:rsid w:val="602A7EDE"/>
    <w:rsid w:val="63F56C8F"/>
    <w:rsid w:val="63F81C8C"/>
    <w:rsid w:val="640D0C57"/>
    <w:rsid w:val="6D7B66F3"/>
    <w:rsid w:val="7007345D"/>
    <w:rsid w:val="729B4033"/>
    <w:rsid w:val="77CE5972"/>
    <w:rsid w:val="78F75F2F"/>
    <w:rsid w:val="7AD654A8"/>
    <w:rsid w:val="7C435390"/>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0">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3185</Words>
  <Characters>532</Characters>
  <Lines>4</Lines>
  <Paragraphs>7</Paragraphs>
  <TotalTime>1</TotalTime>
  <ScaleCrop>false</ScaleCrop>
  <LinksUpToDate>false</LinksUpToDate>
  <CharactersWithSpaces>3710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2022-03-09T07:40:00Z</cp:lastPrinted>
  <dcterms:modified xsi:type="dcterms:W3CDTF">2022-03-23T12:52:08Z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916B0A382F254096ACFC205746AF6B1B</vt:lpwstr>
  </property>
</Properties>
</file>