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topLinePunct w:val="0"/>
        <w:bidi w:val="0"/>
        <w:snapToGrid w:val="0"/>
        <w:spacing w:beforeAutospacing="0" w:afterAutospacing="0" w:line="480" w:lineRule="exact"/>
        <w:ind w:left="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网络竞价须知</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506"/>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 xml:space="preserve">（项目编号: </w:t>
      </w:r>
      <w:bookmarkStart w:id="1" w:name="_GoBack"/>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FWJG2022</w:t>
      </w:r>
      <w:r>
        <w:rPr>
          <w:rFonts w:hint="eastAsia" w:ascii="宋体" w:hAnsi="宋体" w:cs="宋体"/>
          <w:b/>
          <w:bCs/>
          <w:color w:val="000000" w:themeColor="text1"/>
          <w:kern w:val="0"/>
          <w:sz w:val="30"/>
          <w:szCs w:val="30"/>
          <w:shd w:val="clear" w:color="auto" w:fill="FFFFFF"/>
          <w:lang w:val="en-US" w:eastAsia="zh-CN"/>
          <w14:textFill>
            <w14:solidFill>
              <w14:schemeClr w14:val="tx1"/>
            </w14:solidFill>
          </w14:textFill>
        </w:rPr>
        <w:t>0411</w:t>
      </w:r>
      <w:bookmarkEnd w:id="1"/>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0"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连城县国有资产产权交易服务有限公司</w:t>
      </w:r>
      <w:r>
        <w:rPr>
          <w:rFonts w:hint="eastAsia" w:ascii="宋体" w:hAnsi="宋体" w:eastAsia="宋体" w:cs="宋体"/>
          <w:color w:val="000000" w:themeColor="text1"/>
          <w:kern w:val="0"/>
          <w:sz w:val="30"/>
          <w:szCs w:val="30"/>
          <w:shd w:val="clear" w:color="auto" w:fill="FFFFFF"/>
          <w14:textFill>
            <w14:solidFill>
              <w14:schemeClr w14:val="tx1"/>
            </w14:solidFill>
          </w14:textFill>
        </w:rPr>
        <w:t>（以下简称本公司）遵循“公开、公平、公正、诚实信用”的原则，依照国家法律、法规、政策为本次竞价活动提供服务。现将有关竞价事项告知如下：</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2"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一、公开竞价、报名时间、地点</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0"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竞价时间：2022年</w:t>
      </w:r>
      <w:r>
        <w:rPr>
          <w:rFonts w:hint="eastAsia" w:ascii="宋体" w:hAnsi="宋体" w:cs="宋体"/>
          <w:color w:val="000000" w:themeColor="text1"/>
          <w:sz w:val="30"/>
          <w:szCs w:val="30"/>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30"/>
          <w:szCs w:val="30"/>
          <w:shd w:val="clear" w:color="auto" w:fill="FFFFFF"/>
          <w14:textFill>
            <w14:solidFill>
              <w14:schemeClr w14:val="tx1"/>
            </w14:solidFill>
          </w14:textFill>
        </w:rPr>
        <w:t>月</w:t>
      </w:r>
      <w:r>
        <w:rPr>
          <w:rFonts w:hint="eastAsia" w:ascii="宋体" w:hAnsi="宋体" w:cs="宋体"/>
          <w:color w:val="000000" w:themeColor="text1"/>
          <w:sz w:val="30"/>
          <w:szCs w:val="30"/>
          <w:shd w:val="clear" w:color="auto" w:fill="FFFFFF"/>
          <w:lang w:val="en-US" w:eastAsia="zh-CN"/>
          <w14:textFill>
            <w14:solidFill>
              <w14:schemeClr w14:val="tx1"/>
            </w14:solidFill>
          </w14:textFill>
        </w:rPr>
        <w:t>11</w:t>
      </w:r>
      <w:r>
        <w:rPr>
          <w:rFonts w:hint="eastAsia" w:ascii="宋体" w:hAnsi="宋体" w:eastAsia="宋体" w:cs="宋体"/>
          <w:color w:val="000000" w:themeColor="text1"/>
          <w:sz w:val="30"/>
          <w:szCs w:val="30"/>
          <w:shd w:val="clear" w:color="auto" w:fill="FFFFFF"/>
          <w14:textFill>
            <w14:solidFill>
              <w14:schemeClr w14:val="tx1"/>
            </w14:solidFill>
          </w14:textFill>
        </w:rPr>
        <w:t>日9:30开始至9:50止（20分钟）。</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shd w:val="clear" w:color="auto" w:fill="FFFFFF"/>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竞价地点：权益云交易平台或微信公众号“权益云交易平台”</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shd w:val="clear" w:color="auto" w:fill="FFFFFF"/>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报名及交竞价保证金截止时间：2022年</w:t>
      </w:r>
      <w:r>
        <w:rPr>
          <w:rFonts w:hint="eastAsia" w:ascii="宋体" w:hAnsi="宋体" w:cs="宋体"/>
          <w:color w:val="000000" w:themeColor="text1"/>
          <w:sz w:val="30"/>
          <w:szCs w:val="30"/>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30"/>
          <w:szCs w:val="30"/>
          <w:shd w:val="clear" w:color="auto" w:fill="FFFFFF"/>
          <w14:textFill>
            <w14:solidFill>
              <w14:schemeClr w14:val="tx1"/>
            </w14:solidFill>
          </w14:textFill>
        </w:rPr>
        <w:t>月</w:t>
      </w:r>
      <w:r>
        <w:rPr>
          <w:rFonts w:hint="eastAsia" w:ascii="宋体" w:hAnsi="宋体" w:cs="宋体"/>
          <w:color w:val="000000" w:themeColor="text1"/>
          <w:sz w:val="30"/>
          <w:szCs w:val="30"/>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30"/>
          <w:szCs w:val="30"/>
          <w:shd w:val="clear" w:color="auto" w:fill="FFFFFF"/>
          <w14:textFill>
            <w14:solidFill>
              <w14:schemeClr w14:val="tx1"/>
            </w14:solidFill>
          </w14:textFill>
        </w:rPr>
        <w:t>日17时(以到账时间为准)</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65"/>
        <w:jc w:val="both"/>
        <w:rPr>
          <w:rFonts w:hint="eastAsia" w:ascii="宋体" w:hAnsi="宋体" w:eastAsia="宋体" w:cs="宋体"/>
          <w:color w:val="000000" w:themeColor="text1"/>
          <w:kern w:val="2"/>
          <w:sz w:val="30"/>
          <w:szCs w:val="30"/>
          <w:shd w:val="clear" w:color="auto" w:fill="FFFFFF"/>
          <w14:textFill>
            <w14:solidFill>
              <w14:schemeClr w14:val="tx1"/>
            </w14:solidFill>
          </w14:textFill>
        </w:rPr>
      </w:pPr>
      <w:r>
        <w:rPr>
          <w:rFonts w:hint="eastAsia" w:ascii="宋体" w:hAnsi="宋体" w:eastAsia="宋体" w:cs="宋体"/>
          <w:color w:val="000000" w:themeColor="text1"/>
          <w:kern w:val="2"/>
          <w:sz w:val="30"/>
          <w:szCs w:val="30"/>
          <w:shd w:val="clear" w:color="auto" w:fill="FFFFFF"/>
          <w14:textFill>
            <w14:solidFill>
              <w14:schemeClr w14:val="tx1"/>
            </w14:solidFill>
          </w14:textFill>
        </w:rPr>
        <w:t>报名地点：连城县国有资产产权交易服务有限公司（连城县农业银行7楼）</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65"/>
        <w:jc w:val="both"/>
        <w:rPr>
          <w:rFonts w:hint="eastAsia" w:ascii="宋体" w:hAnsi="宋体" w:eastAsia="宋体" w:cs="宋体"/>
          <w:color w:val="000000" w:themeColor="text1"/>
          <w:kern w:val="2"/>
          <w:sz w:val="30"/>
          <w:szCs w:val="30"/>
          <w:shd w:val="clear" w:color="auto" w:fill="FFFFFF"/>
          <w14:textFill>
            <w14:solidFill>
              <w14:schemeClr w14:val="tx1"/>
            </w14:solidFill>
          </w14:textFill>
        </w:rPr>
      </w:pPr>
      <w:r>
        <w:rPr>
          <w:rFonts w:hint="eastAsia" w:ascii="宋体" w:hAnsi="宋体" w:eastAsia="宋体" w:cs="宋体"/>
          <w:color w:val="000000" w:themeColor="text1"/>
          <w:kern w:val="2"/>
          <w:sz w:val="30"/>
          <w:szCs w:val="30"/>
          <w:shd w:val="clear" w:color="auto" w:fill="FFFFFF"/>
          <w14:textFill>
            <w14:solidFill>
              <w14:schemeClr w14:val="tx1"/>
            </w14:solidFill>
          </w14:textFill>
        </w:rPr>
        <w:t>联系电话：0597-8911670</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b/>
          <w:bCs/>
          <w:color w:val="000000" w:themeColor="text1"/>
          <w:kern w:val="0"/>
          <w:sz w:val="30"/>
          <w:szCs w:val="30"/>
          <w:shd w:val="clear" w:color="auto" w:fill="FFFFFF"/>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二、项目名称及要求</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shd w:val="clear" w:color="auto" w:fill="FFFFFF"/>
          <w:lang w:eastAsia="zh-CN"/>
          <w14:textFill>
            <w14:solidFill>
              <w14:schemeClr w14:val="tx1"/>
            </w14:solidFill>
          </w14:textFill>
        </w:rPr>
      </w:pP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30"/>
          <w:szCs w:val="30"/>
          <w:shd w:val="clear" w:color="auto" w:fill="FFFFFF"/>
          <w14:textFill>
            <w14:solidFill>
              <w14:schemeClr w14:val="tx1"/>
            </w14:solidFill>
          </w14:textFill>
        </w:rPr>
        <w:t>项目名称：</w:t>
      </w:r>
      <w:r>
        <w:rPr>
          <w:rFonts w:hint="eastAsia" w:ascii="宋体" w:hAnsi="宋体" w:eastAsia="宋体" w:cs="宋体"/>
          <w:color w:val="000000" w:themeColor="text1"/>
          <w:sz w:val="30"/>
          <w:szCs w:val="30"/>
          <w:lang w:val="en-US" w:eastAsia="zh-CN"/>
          <w14:textFill>
            <w14:solidFill>
              <w14:schemeClr w14:val="tx1"/>
            </w14:solidFill>
          </w14:textFill>
        </w:rPr>
        <w:t>连城县莲达水务投资有限公司公开竞价选取汀江防洪工程（二期）连城县朋口内坎堤段建筑工程一切险及第三者责任险保险服务机构。</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2.项目</w:t>
      </w:r>
      <w:r>
        <w:rPr>
          <w:rFonts w:hint="eastAsia" w:ascii="宋体" w:hAnsi="宋体" w:eastAsia="宋体" w:cs="宋体"/>
          <w:color w:val="000000" w:themeColor="text1"/>
          <w:sz w:val="30"/>
          <w:szCs w:val="30"/>
          <w:shd w:val="clear" w:color="auto" w:fill="FFFFFF"/>
          <w14:textFill>
            <w14:solidFill>
              <w14:schemeClr w14:val="tx1"/>
            </w14:solidFill>
          </w14:textFill>
        </w:rPr>
        <w:t>服务要求如下：</w:t>
      </w:r>
    </w:p>
    <w:tbl>
      <w:tblPr>
        <w:tblStyle w:val="12"/>
        <w:tblW w:w="5000" w:type="pct"/>
        <w:tblInd w:w="0" w:type="dxa"/>
        <w:shd w:val="clear" w:color="auto" w:fill="auto"/>
        <w:tblLayout w:type="autofit"/>
        <w:tblCellMar>
          <w:top w:w="0" w:type="dxa"/>
          <w:left w:w="0" w:type="dxa"/>
          <w:bottom w:w="0" w:type="dxa"/>
          <w:right w:w="0" w:type="dxa"/>
        </w:tblCellMar>
      </w:tblPr>
      <w:tblGrid>
        <w:gridCol w:w="1015"/>
        <w:gridCol w:w="1517"/>
        <w:gridCol w:w="2083"/>
        <w:gridCol w:w="1038"/>
        <w:gridCol w:w="1609"/>
        <w:gridCol w:w="1198"/>
        <w:gridCol w:w="925"/>
      </w:tblGrid>
      <w:tr>
        <w:tblPrEx>
          <w:shd w:val="clear" w:color="auto" w:fill="auto"/>
          <w:tblCellMar>
            <w:top w:w="0" w:type="dxa"/>
            <w:left w:w="0" w:type="dxa"/>
            <w:bottom w:w="0" w:type="dxa"/>
            <w:right w:w="0" w:type="dxa"/>
          </w:tblCellMar>
        </w:tblPrEx>
        <w:trPr>
          <w:trHeight w:val="6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竞价保证金：10000元</w:t>
            </w:r>
          </w:p>
        </w:tc>
      </w:tr>
      <w:tr>
        <w:tblPrEx>
          <w:shd w:val="clear" w:color="auto" w:fill="auto"/>
          <w:tblCellMar>
            <w:top w:w="0" w:type="dxa"/>
            <w:left w:w="0" w:type="dxa"/>
            <w:bottom w:w="0" w:type="dxa"/>
            <w:right w:w="0" w:type="dxa"/>
          </w:tblCellMar>
        </w:tblPrEx>
        <w:trPr>
          <w:trHeight w:val="57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保险服务费</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最高限价</w:t>
            </w:r>
            <w:r>
              <w:rPr>
                <w:rFonts w:hint="eastAsia" w:ascii="宋体" w:hAnsi="宋体" w:cs="宋体"/>
                <w:i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33800</w:t>
            </w:r>
            <w:r>
              <w:rPr>
                <w:rFonts w:hint="eastAsia" w:ascii="宋体" w:hAnsi="宋体" w:cs="宋体"/>
                <w:i w:val="0"/>
                <w:color w:val="000000" w:themeColor="text1"/>
                <w:kern w:val="0"/>
                <w:sz w:val="24"/>
                <w:szCs w:val="24"/>
                <w:u w:val="none"/>
                <w:lang w:val="en-US" w:eastAsia="zh-CN" w:bidi="ar"/>
                <w14:textFill>
                  <w14:solidFill>
                    <w14:schemeClr w14:val="tx1"/>
                  </w14:solidFill>
                </w14:textFill>
              </w:rPr>
              <w:t>元</w:t>
            </w:r>
          </w:p>
        </w:tc>
      </w:tr>
      <w:tr>
        <w:tblPrEx>
          <w:shd w:val="clear" w:color="auto" w:fill="auto"/>
          <w:tblCellMar>
            <w:top w:w="0" w:type="dxa"/>
            <w:left w:w="0" w:type="dxa"/>
            <w:bottom w:w="0" w:type="dxa"/>
            <w:right w:w="0" w:type="dxa"/>
          </w:tblCellMar>
        </w:tblPrEx>
        <w:trPr>
          <w:trHeight w:val="720" w:hRule="atLeast"/>
        </w:trPr>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项目名称</w:t>
            </w:r>
          </w:p>
        </w:tc>
        <w:tc>
          <w:tcPr>
            <w:tcW w:w="8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中标金额（元）</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险种</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费率（‰）</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保险金额/</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累计限额（元）</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保险费（元）</w:t>
            </w:r>
          </w:p>
        </w:tc>
        <w:tc>
          <w:tcPr>
            <w:tcW w:w="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合计</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（元）</w:t>
            </w:r>
          </w:p>
        </w:tc>
      </w:tr>
      <w:tr>
        <w:tblPrEx>
          <w:shd w:val="clear" w:color="auto" w:fill="auto"/>
          <w:tblCellMar>
            <w:top w:w="0" w:type="dxa"/>
            <w:left w:w="0" w:type="dxa"/>
            <w:bottom w:w="0" w:type="dxa"/>
            <w:right w:w="0" w:type="dxa"/>
          </w:tblCellMar>
        </w:tblPrEx>
        <w:trPr>
          <w:trHeight w:val="720" w:hRule="atLeast"/>
        </w:trPr>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汀江防洪工程（二期）连城段朋口内坎堤段</w:t>
            </w:r>
          </w:p>
        </w:tc>
        <w:tc>
          <w:tcPr>
            <w:tcW w:w="8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7732233</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建筑工程一切险条款（建筑工程）</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7732233</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2319</w:t>
            </w:r>
            <w:r>
              <w:rPr>
                <w:rFonts w:hint="eastAsia" w:ascii="宋体" w:hAnsi="宋体" w:cs="宋体"/>
                <w:i w:val="0"/>
                <w:color w:val="000000" w:themeColor="text1"/>
                <w:kern w:val="0"/>
                <w:sz w:val="24"/>
                <w:szCs w:val="24"/>
                <w:u w:val="none"/>
                <w:lang w:val="en-US" w:eastAsia="zh-CN" w:bidi="ar"/>
                <w14:textFill>
                  <w14:solidFill>
                    <w14:schemeClr w14:val="tx1"/>
                  </w14:solidFill>
                </w14:textFill>
              </w:rPr>
              <w:t>7</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33800</w:t>
            </w:r>
          </w:p>
        </w:tc>
      </w:tr>
      <w:tr>
        <w:tblPrEx>
          <w:shd w:val="clear" w:color="auto" w:fill="auto"/>
          <w:tblCellMar>
            <w:top w:w="0" w:type="dxa"/>
            <w:left w:w="0" w:type="dxa"/>
            <w:bottom w:w="0" w:type="dxa"/>
            <w:right w:w="0" w:type="dxa"/>
          </w:tblCellMar>
        </w:tblPrEx>
        <w:trPr>
          <w:trHeight w:val="720" w:hRule="atLeast"/>
        </w:trPr>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建筑工程一切险条款（清除残骸费用）</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200000</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600</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CellMar>
            <w:top w:w="0" w:type="dxa"/>
            <w:left w:w="0" w:type="dxa"/>
            <w:bottom w:w="0" w:type="dxa"/>
            <w:right w:w="0" w:type="dxa"/>
          </w:tblCellMar>
        </w:tblPrEx>
        <w:trPr>
          <w:trHeight w:val="605" w:hRule="atLeast"/>
        </w:trPr>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第三者责任险</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5000000</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10000</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CellMar>
            <w:top w:w="0" w:type="dxa"/>
            <w:left w:w="0" w:type="dxa"/>
            <w:bottom w:w="0" w:type="dxa"/>
            <w:right w:w="0" w:type="dxa"/>
          </w:tblCellMar>
        </w:tblPrEx>
        <w:trPr>
          <w:trHeight w:val="145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备注</w:t>
            </w:r>
            <w:r>
              <w:rPr>
                <w:rFonts w:hint="eastAsia" w:ascii="宋体" w:hAnsi="宋体" w:cs="宋体"/>
                <w:i w:val="0"/>
                <w:color w:val="000000" w:themeColor="text1"/>
                <w:kern w:val="0"/>
                <w:sz w:val="24"/>
                <w:szCs w:val="24"/>
                <w:u w:val="none"/>
                <w:lang w:val="en-US" w:eastAsia="zh-CN" w:bidi="ar"/>
                <w14:textFill>
                  <w14:solidFill>
                    <w14:schemeClr w14:val="tx1"/>
                  </w14:solidFill>
                </w14:textFill>
              </w:rPr>
              <w:t>：</w:t>
            </w:r>
          </w:p>
          <w:p>
            <w:pPr>
              <w:keepNext w:val="0"/>
              <w:keepLines w:val="0"/>
              <w:widowControl/>
              <w:suppressLineNumbers w:val="0"/>
              <w:jc w:val="left"/>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 最高限价为含税包干价；</w:t>
            </w:r>
          </w:p>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2.竞价人报价时应以本表格作为参照进行报价。</w:t>
            </w:r>
          </w:p>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3.该工程各个标段第三者责任累计赔偿限额均为其中标金额。</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2" w:firstLineChars="200"/>
        <w:jc w:val="left"/>
        <w:textAlignment w:val="cente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30"/>
          <w:szCs w:val="30"/>
          <w:u w:val="none"/>
          <w:lang w:val="en-US" w:eastAsia="zh-CN" w:bidi="ar"/>
          <w14:textFill>
            <w14:solidFill>
              <w14:schemeClr w14:val="tx1"/>
            </w14:solidFill>
          </w14:textFill>
        </w:rPr>
        <w:t>特别提示</w:t>
      </w: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1.保险责任：按照保险条款及附加条款的责任范围承担保险责任。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2.保险期限：自本合同签订之日起生效至工程全部竣工之日止（工程计划工期15个月）。若在保险期内工程未完成，保险期限将自动顺延至本工程竣工之日，并不加收任何附加保费，但延长期最长不超过15个月。保证期15个月，自工程全部竣工验收时起算，向后顺延15个月，如工程延期则保证期的起期相应顺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3.保险理赔：发生保险事故后，成交人应及时到现场进行处理理赔事宜，理赔处理有争议时，可以</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与委托方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共同聘请其他有资质的第三方进行现场查勘或理算，若发生争议时，需由</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指定确认第三方进行现场查勘或理算，费用由成交人承担。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4.保险服务：成交人应为</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设立项目服务团队，为</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该</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项目提供优质的保险服务，指定专人负责，每县（市）都要有1个专人负责，并提前将相关人员信息提交</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确认，经确认后的人不得擅自更换，违背以上要求的，</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有权扣罚履约保证金，具体数额由</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参照本项目考核标准执行。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5.司法管辖权：本保险受中华人民共和国的司法管辖。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6.本保险合同期限为二年，本次合同一年一签，</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将根据服务期内考核情况进行续签第二年的建筑工程一切险及第三者责任险。若第二年成交人无法按照约定签发保单，须赔偿</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违约金，金额为上年度已签订的保险费。</w:t>
      </w:r>
    </w:p>
    <w:p>
      <w:pPr>
        <w:keepNext w:val="0"/>
        <w:keepLines w:val="0"/>
        <w:pageBreakBefore w:val="0"/>
        <w:kinsoku/>
        <w:wordWrap/>
        <w:topLinePunct w:val="0"/>
        <w:bidi w:val="0"/>
        <w:spacing w:beforeAutospacing="0" w:afterAutospacing="0" w:line="480" w:lineRule="exact"/>
        <w:ind w:left="0"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7</w:t>
      </w:r>
      <w:r>
        <w:rPr>
          <w:rFonts w:hint="eastAsia" w:ascii="宋体" w:hAnsi="宋体" w:eastAsia="宋体" w:cs="宋体"/>
          <w:color w:val="000000" w:themeColor="text1"/>
          <w:kern w:val="0"/>
          <w:sz w:val="28"/>
          <w:szCs w:val="28"/>
          <w14:textFill>
            <w14:solidFill>
              <w14:schemeClr w14:val="tx1"/>
            </w14:solidFill>
          </w14:textFill>
        </w:rPr>
        <w:t>.交付地址：以委托方指定的地点为准。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560" w:firstLineChars="200"/>
        <w:jc w:val="left"/>
        <w:textAlignment w:val="auto"/>
        <w:rPr>
          <w:rFonts w:hint="eastAsia" w:ascii="宋体" w:hAnsi="宋体" w:eastAsia="宋体" w:cs="宋体"/>
          <w:color w:val="000000" w:themeColor="text1"/>
          <w:sz w:val="30"/>
          <w:szCs w:val="30"/>
          <w:vertAlign w:val="baseline"/>
          <w:lang w:val="en-US" w:eastAsia="zh-C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8</w:t>
      </w:r>
      <w:r>
        <w:rPr>
          <w:rFonts w:hint="eastAsia" w:ascii="宋体" w:hAnsi="宋体" w:eastAsia="宋体" w:cs="宋体"/>
          <w:color w:val="000000" w:themeColor="text1"/>
          <w:kern w:val="0"/>
          <w:sz w:val="28"/>
          <w:szCs w:val="28"/>
          <w14:textFill>
            <w14:solidFill>
              <w14:schemeClr w14:val="tx1"/>
            </w14:solidFill>
          </w14:textFill>
        </w:rPr>
        <w:t>.结算方式：具体根据双方签订的《</w:t>
      </w:r>
      <w:r>
        <w:rPr>
          <w:rFonts w:hint="eastAsia" w:ascii="宋体" w:hAnsi="宋体" w:cs="宋体"/>
          <w:color w:val="000000" w:themeColor="text1"/>
          <w:kern w:val="0"/>
          <w:sz w:val="28"/>
          <w:szCs w:val="28"/>
          <w:lang w:val="en-US" w:eastAsia="zh-CN"/>
          <w14:textFill>
            <w14:solidFill>
              <w14:schemeClr w14:val="tx1"/>
            </w14:solidFill>
          </w14:textFill>
        </w:rPr>
        <w:t>保险</w:t>
      </w:r>
      <w:r>
        <w:rPr>
          <w:rFonts w:hint="eastAsia" w:ascii="宋体" w:hAnsi="宋体" w:eastAsia="宋体" w:cs="宋体"/>
          <w:color w:val="000000" w:themeColor="text1"/>
          <w:kern w:val="0"/>
          <w:sz w:val="28"/>
          <w:szCs w:val="28"/>
          <w14:textFill>
            <w14:solidFill>
              <w14:schemeClr w14:val="tx1"/>
            </w14:solidFill>
          </w14:textFill>
        </w:rPr>
        <w:t>合同》约定履行。</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 xml:space="preserve"> </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2" w:firstLineChars="200"/>
        <w:rPr>
          <w:rFonts w:hint="eastAsia" w:ascii="宋体" w:hAnsi="宋体" w:eastAsia="宋体" w:cs="宋体"/>
          <w:b/>
          <w:bCs/>
          <w:color w:val="000000" w:themeColor="text1"/>
          <w:kern w:val="0"/>
          <w:sz w:val="30"/>
          <w:szCs w:val="30"/>
          <w:shd w:val="clear" w:color="auto" w:fill="FFFFFF"/>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三、竞价资格</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600" w:firstLineChars="200"/>
        <w:jc w:val="both"/>
        <w:rPr>
          <w:rFonts w:hint="eastAsia" w:ascii="宋体" w:hAnsi="宋体" w:eastAsia="宋体" w:cs="宋体"/>
          <w:color w:val="000000" w:themeColor="text1"/>
          <w:sz w:val="30"/>
          <w:szCs w:val="30"/>
          <w:shd w:val="clear" w:color="auto" w:fill="FFFFFF"/>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1.</w:t>
      </w:r>
      <w:r>
        <w:rPr>
          <w:rFonts w:hint="eastAsia" w:ascii="宋体" w:hAnsi="宋体" w:eastAsia="宋体" w:cs="宋体"/>
          <w:color w:val="000000" w:themeColor="text1"/>
          <w:sz w:val="30"/>
          <w:szCs w:val="30"/>
          <w14:textFill>
            <w14:solidFill>
              <w14:schemeClr w14:val="tx1"/>
            </w14:solidFill>
          </w14:textFill>
        </w:rPr>
        <w:t>凡具有履行合同所必需的能力以及遵守中华人民共和国法律、法规</w:t>
      </w:r>
      <w:r>
        <w:rPr>
          <w:rFonts w:hint="eastAsia" w:ascii="宋体" w:hAnsi="宋体" w:cs="宋体"/>
          <w:color w:val="000000" w:themeColor="text1"/>
          <w:sz w:val="30"/>
          <w:szCs w:val="30"/>
          <w:lang w:eastAsia="zh-CN"/>
          <w14:textFill>
            <w14:solidFill>
              <w14:schemeClr w14:val="tx1"/>
            </w14:solidFill>
          </w14:textFill>
        </w:rPr>
        <w:t>的</w:t>
      </w:r>
      <w:r>
        <w:rPr>
          <w:rFonts w:hint="eastAsia" w:ascii="宋体" w:hAnsi="宋体" w:eastAsia="宋体" w:cs="宋体"/>
          <w:color w:val="000000" w:themeColor="text1"/>
          <w:sz w:val="30"/>
          <w:szCs w:val="30"/>
          <w14:textFill>
            <w14:solidFill>
              <w14:schemeClr w14:val="tx1"/>
            </w14:solidFill>
          </w14:textFill>
        </w:rPr>
        <w:t>企业均可参加竞价(法律法规另有规定的除外)。</w:t>
      </w:r>
    </w:p>
    <w:p>
      <w:pPr>
        <w:keepNext w:val="0"/>
        <w:keepLines w:val="0"/>
        <w:pageBreakBefore w:val="0"/>
        <w:widowControl/>
        <w:kinsoku/>
        <w:wordWrap/>
        <w:topLinePunct w:val="0"/>
        <w:bidi w:val="0"/>
        <w:snapToGrid w:val="0"/>
        <w:spacing w:beforeAutospacing="0" w:afterAutospacing="0" w:line="480" w:lineRule="exact"/>
        <w:ind w:left="0" w:firstLine="600" w:firstLineChars="2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特别资格条件：（1）必须是在中华人民共和国境内成立的公司，且在龙岩设有分支机构（分公司或中心支公司）；</w:t>
      </w:r>
    </w:p>
    <w:p>
      <w:pPr>
        <w:keepNext w:val="0"/>
        <w:keepLines w:val="0"/>
        <w:pageBreakBefore w:val="0"/>
        <w:widowControl/>
        <w:kinsoku/>
        <w:wordWrap/>
        <w:topLinePunct w:val="0"/>
        <w:bidi w:val="0"/>
        <w:snapToGrid w:val="0"/>
        <w:spacing w:beforeAutospacing="0" w:afterAutospacing="0" w:line="480" w:lineRule="exact"/>
        <w:ind w:left="0" w:firstLine="560" w:firstLineChars="2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（2）应具有中国保险监督管理委员会颁发的《经营保险业务许可证》，且具有保险业务的经营资格。</w:t>
      </w:r>
    </w:p>
    <w:p>
      <w:pPr>
        <w:keepNext w:val="0"/>
        <w:keepLines w:val="0"/>
        <w:pageBreakBefore w:val="0"/>
        <w:widowControl/>
        <w:kinsoku/>
        <w:wordWrap/>
        <w:topLinePunct w:val="0"/>
        <w:bidi w:val="0"/>
        <w:snapToGrid w:val="0"/>
        <w:spacing w:beforeAutospacing="0" w:afterAutospacing="0" w:line="480" w:lineRule="exact"/>
        <w:ind w:left="0" w:firstLine="560" w:firstLineChars="2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（3）单位负责人为同一人或者存在控股、管理关系的不同单位，不得同时参加此次竞价。</w:t>
      </w:r>
    </w:p>
    <w:p>
      <w:pPr>
        <w:keepNext w:val="0"/>
        <w:keepLines w:val="0"/>
        <w:pageBreakBefore w:val="0"/>
        <w:widowControl/>
        <w:kinsoku/>
        <w:wordWrap/>
        <w:topLinePunct w:val="0"/>
        <w:bidi w:val="0"/>
        <w:snapToGrid w:val="0"/>
        <w:spacing w:beforeAutospacing="0" w:afterAutospacing="0" w:line="480" w:lineRule="exact"/>
        <w:ind w:left="0" w:firstLine="600" w:firstLineChars="20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竞价资格（及限制性条件）认定由</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竞价人</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自行审查,因此产生的无法</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为委托人提供服务</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的及其它一切后果由</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竞价人</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自行负责。</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竞价人</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提供虚假材料或资质不符合条件的，视为恶意</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，保证金不予退回，按违约处理，委托人可</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另行选取中介服务机构</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b/>
          <w:bCs/>
          <w:color w:val="000000" w:themeColor="text1"/>
          <w:sz w:val="30"/>
          <w:szCs w:val="30"/>
          <w:shd w:val="clear" w:color="auto" w:fill="FFFFFF"/>
          <w14:textFill>
            <w14:solidFill>
              <w14:schemeClr w14:val="tx1"/>
            </w14:solidFill>
          </w14:textFill>
        </w:rPr>
        <w:t>四、竞价保证金</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1.竞价保证金</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10000</w:t>
      </w:r>
      <w:r>
        <w:rPr>
          <w:rFonts w:hint="eastAsia" w:ascii="宋体" w:hAnsi="宋体" w:eastAsia="宋体" w:cs="宋体"/>
          <w:color w:val="000000" w:themeColor="text1"/>
          <w:kern w:val="0"/>
          <w:sz w:val="30"/>
          <w:szCs w:val="30"/>
          <w:shd w:val="clear" w:color="auto" w:fill="FFFFFF"/>
          <w14:textFill>
            <w14:solidFill>
              <w14:schemeClr w14:val="tx1"/>
            </w14:solidFill>
          </w14:textFill>
        </w:rPr>
        <w:t>元，必须于2022年</w:t>
      </w:r>
      <w:r>
        <w:rPr>
          <w:rFonts w:hint="eastAsia" w:ascii="宋体" w:hAnsi="宋体" w:cs="宋体"/>
          <w:color w:val="000000" w:themeColor="text1"/>
          <w:kern w:val="0"/>
          <w:sz w:val="30"/>
          <w:szCs w:val="30"/>
          <w:u w:val="single"/>
          <w:shd w:val="clear" w:color="auto" w:fill="FFFFFF"/>
          <w:lang w:val="en-US" w:eastAsia="zh-CN"/>
          <w14:textFill>
            <w14:solidFill>
              <w14:schemeClr w14:val="tx1"/>
            </w14:solidFill>
          </w14:textFill>
        </w:rPr>
        <w:t>4</w:t>
      </w:r>
      <w:r>
        <w:rPr>
          <w:rFonts w:hint="eastAsia" w:ascii="宋体" w:hAnsi="宋体" w:eastAsia="宋体" w:cs="宋体"/>
          <w:color w:val="000000" w:themeColor="text1"/>
          <w:kern w:val="0"/>
          <w:sz w:val="30"/>
          <w:szCs w:val="30"/>
          <w:shd w:val="clear" w:color="auto" w:fill="FFFFFF"/>
          <w14:textFill>
            <w14:solidFill>
              <w14:schemeClr w14:val="tx1"/>
            </w14:solidFill>
          </w14:textFill>
        </w:rPr>
        <w:t>月</w:t>
      </w:r>
      <w:r>
        <w:rPr>
          <w:rFonts w:hint="eastAsia" w:ascii="宋体" w:hAnsi="宋体" w:cs="宋体"/>
          <w:color w:val="000000" w:themeColor="text1"/>
          <w:kern w:val="0"/>
          <w:sz w:val="30"/>
          <w:szCs w:val="30"/>
          <w:u w:val="single"/>
          <w:shd w:val="clear" w:color="auto" w:fill="FFFFFF"/>
          <w:lang w:val="en-US" w:eastAsia="zh-CN"/>
          <w14:textFill>
            <w14:solidFill>
              <w14:schemeClr w14:val="tx1"/>
            </w14:solidFill>
          </w14:textFill>
        </w:rPr>
        <w:t>8</w:t>
      </w:r>
      <w:r>
        <w:rPr>
          <w:rFonts w:hint="eastAsia" w:ascii="宋体" w:hAnsi="宋体" w:eastAsia="宋体" w:cs="宋体"/>
          <w:color w:val="000000" w:themeColor="text1"/>
          <w:kern w:val="0"/>
          <w:sz w:val="30"/>
          <w:szCs w:val="30"/>
          <w:shd w:val="clear" w:color="auto" w:fill="FFFFFF"/>
          <w14:textFill>
            <w14:solidFill>
              <w14:schemeClr w14:val="tx1"/>
            </w14:solidFill>
          </w14:textFill>
        </w:rPr>
        <w:t>日17时前汇到本公司指定账户（户名：连城县国有资产产权交易服务有限公司，开户行：农业银行连城县支行，账号：1377 0101 0400 18263）。报名参加的</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与缴交竞价保证金的名称要一致。竞价保证金缴至以上账户时，交款单中“款项来源”或“用途”一栏内须填写“****人的竞价保证金”。</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2.竞价成交后，成交人必须在成交之日起3个工作日内与本公司签订《竞价结果通知书》，并在签订《竞价结果通知书》之日起2个工作日内与委托人签订《</w:t>
      </w:r>
      <w:r>
        <w:rPr>
          <w:rFonts w:hint="eastAsia" w:ascii="宋体" w:hAnsi="宋体" w:cs="宋体"/>
          <w:color w:val="000000" w:themeColor="text1"/>
          <w:sz w:val="30"/>
          <w:szCs w:val="30"/>
          <w:lang w:val="en-US" w:eastAsia="zh-CN"/>
          <w14:textFill>
            <w14:solidFill>
              <w14:schemeClr w14:val="tx1"/>
            </w14:solidFill>
          </w14:textFill>
        </w:rPr>
        <w:t>保险服务合同</w:t>
      </w:r>
      <w:r>
        <w:rPr>
          <w:rFonts w:hint="eastAsia" w:ascii="宋体" w:hAnsi="宋体" w:eastAsia="宋体" w:cs="宋体"/>
          <w:color w:val="000000" w:themeColor="text1"/>
          <w:kern w:val="0"/>
          <w:sz w:val="30"/>
          <w:szCs w:val="30"/>
          <w:shd w:val="clear" w:color="auto" w:fill="FFFFFF"/>
          <w14:textFill>
            <w14:solidFill>
              <w14:schemeClr w14:val="tx1"/>
            </w14:solidFill>
          </w14:textFill>
        </w:rPr>
        <w:t>》。</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3.成交人的竞价保证金可以直接抵作交易服务费，如有剩余，在成交人与委托人签订《</w:t>
      </w:r>
      <w:r>
        <w:rPr>
          <w:rFonts w:hint="eastAsia" w:ascii="宋体" w:hAnsi="宋体" w:cs="宋体"/>
          <w:color w:val="000000" w:themeColor="text1"/>
          <w:sz w:val="30"/>
          <w:szCs w:val="30"/>
          <w:lang w:eastAsia="zh-CN"/>
          <w14:textFill>
            <w14:solidFill>
              <w14:schemeClr w14:val="tx1"/>
            </w14:solidFill>
          </w14:textFill>
        </w:rPr>
        <w:t>保险服务合同</w:t>
      </w:r>
      <w:r>
        <w:rPr>
          <w:rFonts w:hint="eastAsia" w:ascii="宋体" w:hAnsi="宋体" w:eastAsia="宋体" w:cs="宋体"/>
          <w:color w:val="000000" w:themeColor="text1"/>
          <w:kern w:val="0"/>
          <w:sz w:val="30"/>
          <w:szCs w:val="30"/>
          <w:shd w:val="clear" w:color="auto" w:fill="FFFFFF"/>
          <w14:textFill>
            <w14:solidFill>
              <w14:schemeClr w14:val="tx1"/>
            </w14:solidFill>
          </w14:textFill>
        </w:rPr>
        <w:t>》并经委托人确认后5个工作日内一次性无息退回。</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4.未成交人的保证金，在竞价结束后5个工作日内（遇法定节假日顺延）无息退回。</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五、竞价手续</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1.有意参加</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竞价会的竞价人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应提供如下有效证照复印件：</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（1）营业执照副本、法定代表人身份证复印件；</w:t>
      </w:r>
    </w:p>
    <w:p>
      <w:pPr>
        <w:pStyle w:val="11"/>
        <w:widowControl/>
        <w:shd w:val="clear" w:color="auto" w:fill="FFFFFF"/>
        <w:snapToGrid w:val="0"/>
        <w:spacing w:line="480" w:lineRule="exact"/>
        <w:ind w:left="0" w:firstLine="600" w:firstLineChars="200"/>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中国保险监督管理委员会颁发的《经营保险业务许可证》</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w:t>
      </w:r>
    </w:p>
    <w:p>
      <w:pPr>
        <w:pStyle w:val="11"/>
        <w:widowControl/>
        <w:shd w:val="clear" w:color="auto" w:fill="FFFFFF"/>
        <w:snapToGrid w:val="0"/>
        <w:spacing w:line="480" w:lineRule="exact"/>
        <w:ind w:left="0" w:firstLine="560" w:firstLineChars="20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kern w:val="0"/>
          <w:sz w:val="30"/>
          <w:szCs w:val="30"/>
          <w:shd w:val="clear" w:color="auto" w:fill="FFFFFF"/>
          <w14:textFill>
            <w14:solidFill>
              <w14:schemeClr w14:val="tx1"/>
            </w14:solidFill>
          </w14:textFill>
        </w:rPr>
        <w:t>签订完整的承诺书。</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0" w:firstLineChars="20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以上材料复印件须注明与原件相符并加盖公章。</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2.报名方式</w:t>
      </w:r>
    </w:p>
    <w:p>
      <w:pPr>
        <w:keepNext w:val="0"/>
        <w:keepLines w:val="0"/>
        <w:pageBreakBefore w:val="0"/>
        <w:widowControl/>
        <w:kinsoku/>
        <w:wordWrap/>
        <w:topLinePunct w:val="0"/>
        <w:bidi w:val="0"/>
        <w:snapToGrid w:val="0"/>
        <w:spacing w:beforeAutospacing="0" w:afterAutospacing="0" w:line="480" w:lineRule="exact"/>
        <w:ind w:left="0" w:firstLine="600" w:firstLineChars="200"/>
        <w:jc w:val="lef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参加本次竞价会的竞价人在规定的时间前需交纳竞价保证金、登录权益云交易平台办理竞价报名相关手续，并</w:t>
      </w:r>
      <w:r>
        <w:rPr>
          <w:rFonts w:hint="eastAsia" w:ascii="宋体" w:hAnsi="宋体" w:eastAsia="宋体" w:cs="宋体"/>
          <w:color w:val="000000" w:themeColor="text1"/>
          <w:sz w:val="30"/>
          <w:szCs w:val="30"/>
          <w:lang w:eastAsia="zh-CN"/>
          <w14:textFill>
            <w14:solidFill>
              <w14:schemeClr w14:val="tx1"/>
            </w14:solidFill>
          </w14:textFill>
        </w:rPr>
        <w:t>将报名资料（营业执照、法人身份证复印件、</w:t>
      </w:r>
      <w:r>
        <w:rPr>
          <w:rFonts w:hint="eastAsia" w:ascii="宋体" w:hAnsi="宋体" w:eastAsia="宋体" w:cs="宋体"/>
          <w:color w:val="000000" w:themeColor="text1"/>
          <w:sz w:val="30"/>
          <w:szCs w:val="30"/>
          <w14:textFill>
            <w14:solidFill>
              <w14:schemeClr w14:val="tx1"/>
            </w14:solidFill>
          </w14:textFill>
        </w:rPr>
        <w:t>承诺书</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b/>
          <w:bCs/>
          <w:color w:val="000000" w:themeColor="text1"/>
          <w:sz w:val="30"/>
          <w:szCs w:val="30"/>
          <w:lang w:eastAsia="zh-CN"/>
          <w14:textFill>
            <w14:solidFill>
              <w14:schemeClr w14:val="tx1"/>
            </w14:solidFill>
          </w14:textFill>
        </w:rPr>
        <w:t>以邮件或现场的方式提交给</w:t>
      </w:r>
      <w:r>
        <w:rPr>
          <w:rFonts w:hint="eastAsia" w:ascii="宋体" w:hAnsi="宋体" w:eastAsia="宋体" w:cs="宋体"/>
          <w:b/>
          <w:bCs/>
          <w:color w:val="000000" w:themeColor="text1"/>
          <w:sz w:val="30"/>
          <w:szCs w:val="30"/>
          <w14:textFill>
            <w14:solidFill>
              <w14:schemeClr w14:val="tx1"/>
            </w14:solidFill>
          </w14:textFill>
        </w:rPr>
        <w:t>我司</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竞价人为法人或者其他组织的，应提供法人营业执照或登记证、法定代表人身份证明，并提交复印件（</w:t>
      </w:r>
      <w:r>
        <w:rPr>
          <w:rFonts w:hint="eastAsia" w:ascii="宋体" w:hAnsi="宋体" w:eastAsia="宋体" w:cs="宋体"/>
          <w:color w:val="000000" w:themeColor="text1"/>
          <w:kern w:val="0"/>
          <w:sz w:val="30"/>
          <w:szCs w:val="30"/>
          <w14:textFill>
            <w14:solidFill>
              <w14:schemeClr w14:val="tx1"/>
            </w14:solidFill>
          </w14:textFill>
        </w:rPr>
        <w:t>复印件须注明与原件相符并加盖公章</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14:textFill>
            <w14:solidFill>
              <w14:schemeClr w14:val="tx1"/>
            </w14:solidFill>
          </w14:textFill>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3.</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竞价材料未按时提交、或者竞价申请未按时提交而导致本公司无法进行资格审核、或者竞价账号未注册或者未激活的，均视为</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放弃本次竞价报名。</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4.如委托人撤回竞价标的，</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已经交保证金的，保证金即予无息退还，</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对此不得有异议，且本公司不对</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承担任何损失，此是</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参与本次竞价的先决条件。</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一旦报名成功，即视为同意本公司的前述免责内容。</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六、竞价程序</w:t>
      </w:r>
    </w:p>
    <w:p>
      <w:pPr>
        <w:keepNext w:val="0"/>
        <w:keepLines w:val="0"/>
        <w:pageBreakBefore w:val="0"/>
        <w:widowControl/>
        <w:kinsoku/>
        <w:wordWrap/>
        <w:topLinePunct w:val="0"/>
        <w:bidi w:val="0"/>
        <w:spacing w:beforeAutospacing="0" w:afterAutospacing="0" w:line="480" w:lineRule="exact"/>
        <w:ind w:left="0" w:firstLine="600" w:firstLineChars="200"/>
        <w:jc w:val="left"/>
        <w:textAlignment w:val="top"/>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w:t>
      </w:r>
      <w:r>
        <w:rPr>
          <w:rFonts w:hint="eastAsia" w:ascii="宋体" w:hAnsi="宋体" w:eastAsia="宋体" w:cs="宋体"/>
          <w:color w:val="000000" w:themeColor="text1"/>
          <w:sz w:val="30"/>
          <w:szCs w:val="30"/>
          <w14:textFill>
            <w14:solidFill>
              <w14:schemeClr w14:val="tx1"/>
            </w14:solidFill>
          </w14:textFill>
        </w:rPr>
        <w:t>本场竞价</w:t>
      </w:r>
      <w:r>
        <w:rPr>
          <w:rFonts w:hint="eastAsia" w:ascii="宋体" w:hAnsi="宋体" w:eastAsia="宋体" w:cs="宋体"/>
          <w:b/>
          <w:bCs/>
          <w:color w:val="000000" w:themeColor="text1"/>
          <w:sz w:val="30"/>
          <w:szCs w:val="30"/>
          <w14:textFill>
            <w14:solidFill>
              <w14:schemeClr w14:val="tx1"/>
            </w14:solidFill>
          </w14:textFill>
        </w:rPr>
        <w:t>须两家及以上</w:t>
      </w:r>
      <w:r>
        <w:rPr>
          <w:rFonts w:hint="eastAsia" w:ascii="宋体" w:hAnsi="宋体" w:eastAsia="宋体" w:cs="宋体"/>
          <w:color w:val="000000" w:themeColor="text1"/>
          <w:sz w:val="30"/>
          <w:szCs w:val="30"/>
          <w14:textFill>
            <w14:solidFill>
              <w14:schemeClr w14:val="tx1"/>
            </w14:solidFill>
          </w14:textFill>
        </w:rPr>
        <w:t>竞价人在规定时间内参与竞价，如果在规定时间内参与竞价的竞价人不足两家，则按流标处理，竞价人不得有异议。</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2.意向</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应至权益云网站或微信公众号“权益云交易平台”注册用户名，并于报名截止时间前办理报名竞价手续，登录到权益云报价大厅申请参与本场竞价。</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3.采用网络反向一次性报价、价低者得的交易方式，以“价格优先，时间优先”（即同等价格时，以报价时间优先）确定本次竞价标的的成交人。</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4.报价只要不高于最高限价即为有效报价。</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5.特别提示：标的经公开征集到的合格</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,应以不高于最高限价进行报价，同时成交人应签署</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竞价结果通知书</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等相关文件，否则视同为违约。</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6.本公司有权就竞价时间做出调整，如有调整将在本公司网站进行公告。</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82"/>
        <w:jc w:val="both"/>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shd w:val="clear" w:color="auto" w:fill="FFFFFF"/>
          <w14:textFill>
            <w14:solidFill>
              <w14:schemeClr w14:val="tx1"/>
            </w14:solidFill>
          </w14:textFill>
        </w:rPr>
        <w:t>七、交易服务费</w:t>
      </w:r>
    </w:p>
    <w:p>
      <w:pPr>
        <w:keepNext w:val="0"/>
        <w:keepLines w:val="0"/>
        <w:pageBreakBefore w:val="0"/>
        <w:kinsoku/>
        <w:wordWrap/>
        <w:topLinePunct w:val="0"/>
        <w:bidi w:val="0"/>
        <w:spacing w:beforeAutospacing="0" w:afterAutospacing="0" w:line="480" w:lineRule="exact"/>
        <w:ind w:left="0" w:firstLine="600"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竞价成交后，成交人应按以下标准</w:t>
      </w:r>
      <w:r>
        <w:rPr>
          <w:rFonts w:hint="eastAsia" w:ascii="宋体" w:hAnsi="宋体" w:eastAsia="宋体" w:cs="宋体"/>
          <w:b/>
          <w:bCs/>
          <w:color w:val="000000" w:themeColor="text1"/>
          <w:sz w:val="30"/>
          <w:szCs w:val="30"/>
          <w14:textFill>
            <w14:solidFill>
              <w14:schemeClr w14:val="tx1"/>
            </w14:solidFill>
          </w14:textFill>
        </w:rPr>
        <w:t>向本公司支付交易服务费，</w:t>
      </w:r>
      <w:r>
        <w:rPr>
          <w:rFonts w:hint="eastAsia" w:ascii="宋体" w:hAnsi="宋体" w:eastAsia="宋体" w:cs="宋体"/>
          <w:color w:val="000000" w:themeColor="text1"/>
          <w:sz w:val="30"/>
          <w:szCs w:val="30"/>
          <w14:textFill>
            <w14:solidFill>
              <w14:schemeClr w14:val="tx1"/>
            </w14:solidFill>
          </w14:textFill>
        </w:rPr>
        <w:t>交易服务费直接由本公司从成交人缴纳的竞价保证金中扣收，不足的，成交人</w:t>
      </w:r>
      <w:r>
        <w:rPr>
          <w:rFonts w:hint="eastAsia" w:ascii="宋体" w:hAnsi="宋体" w:eastAsia="宋体" w:cs="宋体"/>
          <w:b/>
          <w:bCs/>
          <w:color w:val="000000" w:themeColor="text1"/>
          <w:sz w:val="30"/>
          <w:szCs w:val="30"/>
          <w:shd w:val="clear" w:color="auto" w:fill="FFFFFF"/>
          <w14:textFill>
            <w14:solidFill>
              <w14:schemeClr w14:val="tx1"/>
            </w14:solidFill>
          </w14:textFill>
        </w:rPr>
        <w:t>必须在成交之日起2个工作日</w:t>
      </w:r>
      <w:r>
        <w:rPr>
          <w:rFonts w:hint="eastAsia" w:ascii="宋体" w:hAnsi="宋体" w:eastAsia="宋体" w:cs="宋体"/>
          <w:color w:val="000000" w:themeColor="text1"/>
          <w:sz w:val="30"/>
          <w:szCs w:val="30"/>
          <w14:textFill>
            <w14:solidFill>
              <w14:schemeClr w14:val="tx1"/>
            </w14:solidFill>
          </w14:textFill>
        </w:rPr>
        <w:t>内补齐。交易服务费未按期付清的，视成交人根本违约，竞价保证金不予退回。</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80"/>
        <w:jc w:val="both"/>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成交人以成交价参照原龙发改价管[2018]27号文规定的标准向本公司支付交易服务费，上述交易服务费分档累进计算，</w:t>
      </w:r>
      <w:r>
        <w:rPr>
          <w:rFonts w:hint="eastAsia" w:ascii="宋体" w:hAnsi="宋体" w:eastAsia="宋体" w:cs="宋体"/>
          <w:color w:val="000000" w:themeColor="text1"/>
          <w:sz w:val="30"/>
          <w:szCs w:val="30"/>
          <w:highlight w:val="yellow"/>
          <w14:textFill>
            <w14:solidFill>
              <w14:schemeClr w14:val="tx1"/>
            </w14:solidFill>
          </w14:textFill>
        </w:rPr>
        <w:t>不足200元的按200元收取，</w:t>
      </w:r>
      <w:r>
        <w:rPr>
          <w:rFonts w:hint="eastAsia" w:ascii="宋体" w:hAnsi="宋体" w:eastAsia="宋体" w:cs="宋体"/>
          <w:color w:val="000000" w:themeColor="text1"/>
          <w:sz w:val="30"/>
          <w:szCs w:val="30"/>
          <w:highlight w:val="yellow"/>
          <w:shd w:val="clear" w:color="auto" w:fill="FFFFFF"/>
          <w14:textFill>
            <w14:solidFill>
              <w14:schemeClr w14:val="tx1"/>
            </w14:solidFill>
          </w14:textFill>
        </w:rPr>
        <w:t>并开具交易服务费发票。</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交易服务费</w:t>
      </w:r>
      <w:r>
        <w:rPr>
          <w:rFonts w:hint="eastAsia" w:ascii="宋体" w:hAnsi="宋体" w:eastAsia="宋体" w:cs="宋体"/>
          <w:color w:val="000000" w:themeColor="text1"/>
          <w:kern w:val="0"/>
          <w:sz w:val="30"/>
          <w:szCs w:val="30"/>
          <w:shd w:val="clear" w:color="auto" w:fill="FFFFFF"/>
          <w14:textFill>
            <w14:solidFill>
              <w14:schemeClr w14:val="tx1"/>
            </w14:solidFill>
          </w14:textFill>
        </w:rPr>
        <w:t>收费表：</w:t>
      </w:r>
    </w:p>
    <w:tbl>
      <w:tblPr>
        <w:tblStyle w:val="12"/>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分档费率</w:t>
            </w:r>
          </w:p>
        </w:tc>
      </w:tr>
      <w:tr>
        <w:tblPrEx>
          <w:tblCellMar>
            <w:top w:w="0" w:type="dxa"/>
            <w:left w:w="0" w:type="dxa"/>
            <w:bottom w:w="0" w:type="dxa"/>
            <w:right w:w="0" w:type="dxa"/>
          </w:tblCellMar>
        </w:tblPrEx>
        <w:trPr>
          <w:trHeight w:val="56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2.5%</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2.0%</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1.5%</w:t>
            </w:r>
          </w:p>
        </w:tc>
      </w:tr>
    </w:tbl>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八、费用承担</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自行承担参加竞价会有关的全部费用（包括但不限于差旅费、邮寄费、资料费等）。</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成交价包含</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保险服务</w:t>
      </w:r>
      <w:r>
        <w:rPr>
          <w:rFonts w:hint="eastAsia" w:ascii="宋体" w:hAnsi="宋体" w:eastAsia="宋体" w:cs="宋体"/>
          <w:color w:val="000000" w:themeColor="text1"/>
          <w:kern w:val="0"/>
          <w:sz w:val="30"/>
          <w:szCs w:val="30"/>
          <w:shd w:val="clear" w:color="auto" w:fill="FFFFFF"/>
          <w14:textFill>
            <w14:solidFill>
              <w14:schemeClr w14:val="tx1"/>
            </w14:solidFill>
          </w14:textFill>
        </w:rPr>
        <w:t>过程中可能产生的一切费用，委托方不再支付其他任何费用。成交人应向委托人按成交金额开具增值税普通发票。</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九、违约责任</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成交人应价后反悔的，或不即时签订</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竞价结果通知书</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十、注意事项</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1.因不可预见的原因导致上述竞价交易方式不能正常进行的，本公司有权中止交易或临时决定采用其它竞价方式和竞价交易规则，</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对此不得有异议。</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pStyle w:val="9"/>
        <w:widowControl/>
        <w:shd w:val="clear" w:color="auto" w:fill="FFFFFF"/>
        <w:snapToGrid w:val="0"/>
        <w:spacing w:before="0" w:beforeAutospacing="0" w:after="0" w:afterAutospacing="0" w:line="480" w:lineRule="exact"/>
        <w:ind w:left="0" w:firstLine="600" w:firstLineChars="200"/>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3.竞价标的成交人即为保险服务机构。成交后，成交人应当</w:t>
      </w:r>
      <w:r>
        <w:rPr>
          <w:rFonts w:hint="eastAsia" w:ascii="宋体" w:hAnsi="宋体" w:eastAsia="宋体" w:cs="宋体"/>
          <w:color w:val="000000" w:themeColor="text1"/>
          <w:sz w:val="30"/>
          <w:szCs w:val="30"/>
          <w:shd w:val="clear" w:color="auto" w:fill="FFFFFF"/>
          <w14:textFill>
            <w14:solidFill>
              <w14:schemeClr w14:val="tx1"/>
            </w14:solidFill>
          </w14:textFill>
        </w:rPr>
        <w:t>向委托人提供</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保险服务合同</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14:textFill>
            <w14:solidFill>
              <w14:schemeClr w14:val="tx1"/>
            </w14:solidFill>
          </w14:textFill>
        </w:rPr>
        <w:t>由委托人经过相应审批程序后签订</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并严格履行，双方的权利、义务以《保险服务合同》约定为准。</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4.对委托人、成交人的原因造成不能签订相应的合同或解除合同、合同无效的，我司不承担任何责任。签订《竞价结果通知书》视为我司对成交人的合同义务履行完毕。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67"/>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十一、特别提示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topLinePunct w:val="0"/>
              <w:bidi w:val="0"/>
              <w:snapToGrid w:val="0"/>
              <w:spacing w:beforeAutospacing="0" w:afterAutospacing="0" w:line="480" w:lineRule="exact"/>
              <w:ind w:left="0" w:firstLine="600" w:firstLineChars="200"/>
              <w:rPr>
                <w:rFonts w:hint="eastAsia" w:ascii="宋体" w:hAnsi="宋体" w:eastAsia="宋体" w:cs="宋体"/>
                <w:color w:val="000000" w:themeColor="text1"/>
                <w:kern w:val="0"/>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w:t>
            </w:r>
            <w:r>
              <w:rPr>
                <w:rFonts w:hint="eastAsia" w:ascii="宋体" w:hAnsi="宋体" w:eastAsia="宋体" w:cs="宋体"/>
                <w:color w:val="000000" w:themeColor="text1"/>
                <w:kern w:val="0"/>
                <w:sz w:val="30"/>
                <w:szCs w:val="30"/>
                <w:lang w:eastAsia="zh-CN"/>
                <w14:textFill>
                  <w14:solidFill>
                    <w14:schemeClr w14:val="tx1"/>
                  </w14:solidFill>
                </w14:textFill>
              </w:rPr>
              <w:t>竞价</w:t>
            </w:r>
            <w:r>
              <w:rPr>
                <w:rFonts w:hint="eastAsia" w:ascii="宋体" w:hAnsi="宋体" w:eastAsia="宋体" w:cs="宋体"/>
                <w:color w:val="000000" w:themeColor="text1"/>
                <w:kern w:val="0"/>
                <w:sz w:val="30"/>
                <w:szCs w:val="30"/>
                <w14:textFill>
                  <w14:solidFill>
                    <w14:schemeClr w14:val="tx1"/>
                  </w14:solidFill>
                </w14:textFill>
              </w:rPr>
              <w:t>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kinsoku/>
              <w:wordWrap/>
              <w:topLinePunct w:val="0"/>
              <w:bidi w:val="0"/>
              <w:snapToGrid w:val="0"/>
              <w:spacing w:beforeAutospacing="0" w:afterAutospacing="0" w:line="480" w:lineRule="exact"/>
              <w:ind w:left="0" w:firstLine="987" w:firstLineChars="329"/>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2.竞价文件如有更正修改，公告将在</w:t>
            </w:r>
            <w:r>
              <w:rPr>
                <w:rFonts w:hint="eastAsia" w:ascii="宋体" w:hAnsi="宋体" w:eastAsia="宋体" w:cs="宋体"/>
                <w:b/>
                <w:bCs/>
                <w:color w:val="000000" w:themeColor="text1"/>
                <w:sz w:val="30"/>
                <w:szCs w:val="30"/>
                <w14:textFill>
                  <w14:solidFill>
                    <w14:schemeClr w14:val="tx1"/>
                  </w14:solidFill>
                </w14:textFill>
              </w:rPr>
              <w:t>连城产权交易网（网址：http://www.lcxcqjy.com/）、龙岩市公共资源交易中心网（网址：https://ggzy.longyan.gov.cn/lyztb/）</w:t>
            </w:r>
            <w:r>
              <w:rPr>
                <w:rFonts w:hint="eastAsia" w:ascii="宋体" w:hAnsi="宋体" w:eastAsia="宋体" w:cs="宋体"/>
                <w:color w:val="000000" w:themeColor="text1"/>
                <w:kern w:val="0"/>
                <w:sz w:val="30"/>
                <w:szCs w:val="30"/>
                <w14:textFill>
                  <w14:solidFill>
                    <w14:schemeClr w14:val="tx1"/>
                  </w14:solidFill>
                </w14:textFill>
              </w:rPr>
              <w:t>上</w:t>
            </w:r>
            <w:r>
              <w:rPr>
                <w:rFonts w:hint="eastAsia" w:ascii="宋体" w:hAnsi="宋体" w:eastAsia="宋体" w:cs="宋体"/>
                <w:color w:val="000000" w:themeColor="text1"/>
                <w:kern w:val="0"/>
                <w:sz w:val="30"/>
                <w:szCs w:val="30"/>
                <w:shd w:val="clear" w:color="auto" w:fill="FFFFFF"/>
                <w14:textFill>
                  <w14:solidFill>
                    <w14:schemeClr w14:val="tx1"/>
                  </w14:solidFill>
                </w14:textFill>
              </w:rPr>
              <w:t>发布，请潜在</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随时密切关注上述网站并下载相关信息，本公司不再另行通知（相同内容如有多次修改，以最后一次修改为准）。潜在</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未查看、下载修改内容的，后果自行承担。</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3.有需要通知事项时，本公司以</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报名时载明的联系电话、联系地址（未另外注明的以身份证为准）作为联系依据，通过邮件或语音、短信的方式通知</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，即使</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不签收或未收到通知，均视为</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已收到通知，由此造成的后果由</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自行负责。</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成为成交人参照此条款执行。</w:t>
            </w:r>
          </w:p>
        </w:tc>
      </w:tr>
    </w:tbl>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 上述竞价标的现有相关文件、材料复印件有：</w:t>
      </w:r>
      <w:r>
        <w:rPr>
          <w:rFonts w:hint="eastAsia" w:ascii="宋体" w:hAnsi="宋体" w:eastAsia="宋体" w:cs="宋体"/>
          <w:color w:val="000000" w:themeColor="text1"/>
          <w:sz w:val="30"/>
          <w:szCs w:val="30"/>
          <w14:textFill>
            <w14:solidFill>
              <w14:schemeClr w14:val="tx1"/>
            </w14:solidFill>
          </w14:textFill>
        </w:rPr>
        <w:t>《承诺书》。</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竞价一旦成交，受让人即成为上述</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项目</w:t>
      </w:r>
      <w:r>
        <w:rPr>
          <w:rFonts w:hint="default" w:ascii="宋体" w:hAnsi="宋体" w:eastAsia="宋体" w:cs="宋体"/>
          <w:color w:val="000000" w:themeColor="text1"/>
          <w:kern w:val="0"/>
          <w:sz w:val="30"/>
          <w:szCs w:val="30"/>
          <w:shd w:val="clear" w:color="auto" w:fill="FFFFFF"/>
          <w:lang w:val="en-US"/>
          <w14:textFill>
            <w14:solidFill>
              <w14:schemeClr w14:val="tx1"/>
            </w14:solidFill>
          </w14:textFill>
        </w:rPr>
        <w:t>的</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保险</w:t>
      </w:r>
      <w:r>
        <w:rPr>
          <w:rFonts w:hint="eastAsia" w:ascii="宋体" w:hAnsi="宋体" w:eastAsia="宋体" w:cs="宋体"/>
          <w:color w:val="000000" w:themeColor="text1"/>
          <w:kern w:val="0"/>
          <w:sz w:val="30"/>
          <w:szCs w:val="30"/>
          <w:shd w:val="clear" w:color="auto" w:fill="FFFFFF"/>
          <w14:textFill>
            <w14:solidFill>
              <w14:schemeClr w14:val="tx1"/>
            </w14:solidFill>
          </w14:textFill>
        </w:rPr>
        <w:t>服务机构。成交人应在竞价成交后</w:t>
      </w:r>
      <w:r>
        <w:rPr>
          <w:rFonts w:hint="eastAsia" w:ascii="宋体" w:hAnsi="宋体" w:cs="宋体"/>
          <w:color w:val="000000" w:themeColor="text1"/>
          <w:kern w:val="0"/>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14:textFill>
            <w14:solidFill>
              <w14:schemeClr w14:val="tx1"/>
            </w14:solidFill>
          </w14:textFill>
        </w:rPr>
        <w:t>向委托人提供</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保险服务合同</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14:textFill>
            <w14:solidFill>
              <w14:schemeClr w14:val="tx1"/>
            </w14:solidFill>
          </w14:textFill>
        </w:rPr>
        <w:t>由委托人经过相应审批程序后签订</w:t>
      </w:r>
      <w:r>
        <w:rPr>
          <w:rFonts w:hint="eastAsia" w:ascii="宋体" w:hAnsi="宋体" w:eastAsia="宋体" w:cs="宋体"/>
          <w:color w:val="000000" w:themeColor="text1"/>
          <w:kern w:val="0"/>
          <w:sz w:val="30"/>
          <w:szCs w:val="30"/>
          <w:shd w:val="clear" w:color="auto" w:fill="FFFFFF"/>
          <w14:textFill>
            <w14:solidFill>
              <w14:schemeClr w14:val="tx1"/>
            </w14:solidFill>
          </w14:textFill>
        </w:rPr>
        <w:t>。因此，郑重提示各位竞价人认真阅读上述标的的相关文件。以上文件作为本《竞价须知》的附件，竞价人参与竞价即表明全面接受其中的内容。</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65"/>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 </w:t>
      </w:r>
    </w:p>
    <w:p>
      <w:pPr>
        <w:keepNext w:val="0"/>
        <w:keepLines w:val="0"/>
        <w:pageBreakBefore w:val="0"/>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            </w:t>
      </w:r>
      <w:r>
        <w:rPr>
          <w:rFonts w:hint="eastAsia" w:ascii="宋体" w:hAnsi="宋体" w:eastAsia="宋体" w:cs="宋体"/>
          <w:color w:val="000000" w:themeColor="text1"/>
          <w:sz w:val="30"/>
          <w:szCs w:val="30"/>
          <w14:textFill>
            <w14:solidFill>
              <w14:schemeClr w14:val="tx1"/>
            </w14:solidFill>
          </w14:textFill>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themeColor="text1"/>
          <w:sz w:val="30"/>
          <w:szCs w:val="30"/>
          <w14:textFill>
            <w14:solidFill>
              <w14:schemeClr w14:val="tx1"/>
            </w14:solidFill>
          </w14:textFill>
        </w:rPr>
        <w:t>连城县国有资产产权交易服务有限公司</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65"/>
        <w:jc w:val="center"/>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 xml:space="preserve">                                2022年</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3</w:t>
      </w:r>
      <w:r>
        <w:rPr>
          <w:rFonts w:hint="eastAsia" w:ascii="宋体" w:hAnsi="宋体" w:eastAsia="宋体" w:cs="宋体"/>
          <w:color w:val="000000" w:themeColor="text1"/>
          <w:kern w:val="0"/>
          <w:sz w:val="30"/>
          <w:szCs w:val="30"/>
          <w:shd w:val="clear" w:color="auto" w:fill="FFFFFF"/>
          <w14:textFill>
            <w14:solidFill>
              <w14:schemeClr w14:val="tx1"/>
            </w14:solidFill>
          </w14:textFill>
        </w:rPr>
        <w:t>月</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25</w:t>
      </w:r>
      <w:r>
        <w:rPr>
          <w:rFonts w:hint="eastAsia" w:ascii="宋体" w:hAnsi="宋体" w:eastAsia="宋体" w:cs="宋体"/>
          <w:color w:val="000000" w:themeColor="text1"/>
          <w:kern w:val="0"/>
          <w:sz w:val="30"/>
          <w:szCs w:val="30"/>
          <w:shd w:val="clear" w:color="auto" w:fill="FFFFFF"/>
          <w14:textFill>
            <w14:solidFill>
              <w14:schemeClr w14:val="tx1"/>
            </w14:solidFill>
          </w14:textFill>
        </w:rPr>
        <w:t>日</w:t>
      </w:r>
    </w:p>
    <w:p>
      <w:pPr>
        <w:pStyle w:val="2"/>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kern w:val="0"/>
          <w:sz w:val="30"/>
          <w:szCs w:val="30"/>
          <w:shd w:val="clear" w:color="auto" w:fill="FFFFFF"/>
          <w14:textFill>
            <w14:solidFill>
              <w14:schemeClr w14:val="tx1"/>
            </w14:solidFill>
          </w14:textFill>
        </w:rPr>
      </w:pPr>
    </w:p>
    <w:p>
      <w:pPr>
        <w:pStyle w:val="2"/>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kern w:val="0"/>
          <w:sz w:val="30"/>
          <w:szCs w:val="30"/>
          <w:shd w:val="clear" w:color="auto" w:fill="FFFFFF"/>
          <w14:textFill>
            <w14:solidFill>
              <w14:schemeClr w14:val="tx1"/>
            </w14:solidFill>
          </w14:textFill>
        </w:rPr>
      </w:pPr>
    </w:p>
    <w:p>
      <w:pPr>
        <w:pStyle w:val="2"/>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kern w:val="0"/>
          <w:sz w:val="30"/>
          <w:szCs w:val="30"/>
          <w:shd w:val="clear" w:color="auto" w:fill="FFFFFF"/>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883"/>
        <w:jc w:val="center"/>
        <w:rPr>
          <w:rFonts w:hint="eastAsia" w:ascii="宋体" w:hAnsi="宋体" w:eastAsia="宋体" w:cs="宋体"/>
          <w:b/>
          <w:color w:val="000000" w:themeColor="text1"/>
          <w:sz w:val="30"/>
          <w:szCs w:val="30"/>
          <w14:textFill>
            <w14:solidFill>
              <w14:schemeClr w14:val="tx1"/>
            </w14:solidFill>
          </w14:textFill>
        </w:rPr>
      </w:pPr>
      <w:bookmarkStart w:id="0" w:name="OLE_LINK2"/>
    </w:p>
    <w:p>
      <w:pPr>
        <w:keepNext w:val="0"/>
        <w:keepLines w:val="0"/>
        <w:pageBreakBefore w:val="0"/>
        <w:widowControl/>
        <w:kinsoku/>
        <w:wordWrap/>
        <w:topLinePunct w:val="0"/>
        <w:bidi w:val="0"/>
        <w:spacing w:beforeAutospacing="0" w:afterAutospacing="0" w:line="480" w:lineRule="exact"/>
        <w:ind w:left="0"/>
        <w:jc w:val="left"/>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br w:type="page"/>
      </w:r>
    </w:p>
    <w:p>
      <w:pPr>
        <w:keepNext w:val="0"/>
        <w:keepLines w:val="0"/>
        <w:pageBreakBefore w:val="0"/>
        <w:kinsoku/>
        <w:wordWrap/>
        <w:topLinePunct w:val="0"/>
        <w:bidi w:val="0"/>
        <w:spacing w:beforeAutospacing="0" w:afterAutospacing="0" w:line="480" w:lineRule="exact"/>
        <w:ind w:left="0" w:firstLine="883"/>
        <w:jc w:val="center"/>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承 诺 书</w:t>
      </w:r>
    </w:p>
    <w:p>
      <w:pPr>
        <w:keepNext w:val="0"/>
        <w:keepLines w:val="0"/>
        <w:pageBreakBefore w:val="0"/>
        <w:kinsoku/>
        <w:wordWrap/>
        <w:topLinePunct w:val="0"/>
        <w:bidi w:val="0"/>
        <w:spacing w:beforeAutospacing="0" w:afterAutospacing="0" w:line="480" w:lineRule="exact"/>
        <w:ind w:left="0" w:firstLine="6300" w:firstLineChars="2100"/>
        <w:jc w:val="left"/>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u w:val="single"/>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连城县国有资产产权交易服务有限公司</w:t>
      </w:r>
      <w:r>
        <w:rPr>
          <w:rFonts w:hint="eastAsia" w:ascii="宋体" w:hAnsi="宋体" w:eastAsia="宋体" w:cs="宋体"/>
          <w:color w:val="000000" w:themeColor="text1"/>
          <w:sz w:val="30"/>
          <w:szCs w:val="30"/>
          <w14:textFill>
            <w14:solidFill>
              <w14:schemeClr w14:val="tx1"/>
            </w14:solidFill>
          </w14:textFill>
        </w:rPr>
        <w:t>：</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 xml:space="preserve">    本人（公司）承诺提供的报名材料真实、合法、有效，自愿报名参加贵司于</w:t>
      </w:r>
      <w:r>
        <w:rPr>
          <w:rFonts w:hint="eastAsia" w:ascii="宋体" w:hAnsi="宋体" w:eastAsia="宋体" w:cs="宋体"/>
          <w:color w:val="000000" w:themeColor="text1"/>
          <w:sz w:val="30"/>
          <w:szCs w:val="30"/>
          <w:u w:val="single"/>
          <w14:textFill>
            <w14:solidFill>
              <w14:schemeClr w14:val="tx1"/>
            </w14:solidFill>
          </w14:textFill>
        </w:rPr>
        <w:t xml:space="preserve"> 2022</w:t>
      </w:r>
      <w:r>
        <w:rPr>
          <w:rFonts w:hint="eastAsia" w:ascii="宋体" w:hAnsi="宋体" w:eastAsia="宋体" w:cs="宋体"/>
          <w:color w:val="000000" w:themeColor="text1"/>
          <w:sz w:val="30"/>
          <w:szCs w:val="30"/>
          <w14:textFill>
            <w14:solidFill>
              <w14:schemeClr w14:val="tx1"/>
            </w14:solidFill>
          </w14:textFill>
        </w:rPr>
        <w:t>年</w:t>
      </w:r>
      <w:r>
        <w:rPr>
          <w:rFonts w:hint="eastAsia" w:ascii="宋体" w:hAnsi="宋体" w:cs="宋体"/>
          <w:color w:val="000000" w:themeColor="text1"/>
          <w:sz w:val="30"/>
          <w:szCs w:val="30"/>
          <w:u w:val="single"/>
          <w:lang w:val="en-US" w:eastAsia="zh-CN"/>
          <w14:textFill>
            <w14:solidFill>
              <w14:schemeClr w14:val="tx1"/>
            </w14:solidFill>
          </w14:textFill>
        </w:rPr>
        <w:t>4</w:t>
      </w:r>
      <w:r>
        <w:rPr>
          <w:rFonts w:hint="eastAsia" w:ascii="宋体" w:hAnsi="宋体" w:eastAsia="宋体" w:cs="宋体"/>
          <w:color w:val="000000" w:themeColor="text1"/>
          <w:sz w:val="30"/>
          <w:szCs w:val="30"/>
          <w14:textFill>
            <w14:solidFill>
              <w14:schemeClr w14:val="tx1"/>
            </w14:solidFill>
          </w14:textFill>
        </w:rPr>
        <w:t>月</w:t>
      </w:r>
      <w:r>
        <w:rPr>
          <w:rFonts w:hint="eastAsia" w:ascii="宋体" w:hAnsi="宋体" w:cs="宋体"/>
          <w:color w:val="000000" w:themeColor="text1"/>
          <w:sz w:val="30"/>
          <w:szCs w:val="30"/>
          <w:u w:val="single"/>
          <w:lang w:val="en-US" w:eastAsia="zh-CN"/>
          <w14:textFill>
            <w14:solidFill>
              <w14:schemeClr w14:val="tx1"/>
            </w14:solidFill>
          </w14:textFill>
        </w:rPr>
        <w:t>11</w:t>
      </w:r>
      <w:r>
        <w:rPr>
          <w:rFonts w:hint="eastAsia" w:ascii="宋体" w:hAnsi="宋体" w:eastAsia="宋体" w:cs="宋体"/>
          <w:color w:val="000000" w:themeColor="text1"/>
          <w:sz w:val="30"/>
          <w:szCs w:val="30"/>
          <w14:textFill>
            <w14:solidFill>
              <w14:schemeClr w14:val="tx1"/>
            </w14:solidFill>
          </w14:textFill>
        </w:rPr>
        <w:t>日上午举行的 “权益云反向一次报价”</w:t>
      </w:r>
      <w:r>
        <w:rPr>
          <w:rFonts w:hint="eastAsia" w:ascii="宋体" w:hAnsi="宋体" w:eastAsia="宋体" w:cs="宋体"/>
          <w:color w:val="000000" w:themeColor="text1"/>
          <w:sz w:val="30"/>
          <w:szCs w:val="30"/>
          <w:u w:val="single"/>
          <w:lang w:val="en-US" w:eastAsia="zh-CN"/>
          <w14:textFill>
            <w14:solidFill>
              <w14:schemeClr w14:val="tx1"/>
            </w14:solidFill>
          </w14:textFill>
        </w:rPr>
        <w:t>连城县莲达水务投资有限公司公开竞价选取汀江防洪工程（二期）连城县朋口内坎堤段建筑工程一切险及第三者责任险保险服务机构</w:t>
      </w:r>
      <w:r>
        <w:rPr>
          <w:rFonts w:hint="eastAsia" w:ascii="宋体" w:hAnsi="宋体" w:eastAsia="宋体" w:cs="宋体"/>
          <w:color w:val="000000" w:themeColor="text1"/>
          <w:sz w:val="30"/>
          <w:szCs w:val="30"/>
          <w14:textFill>
            <w14:solidFill>
              <w14:schemeClr w14:val="tx1"/>
            </w14:solidFill>
          </w14:textFill>
        </w:rPr>
        <w:t>。收悉项目编号为</w:t>
      </w:r>
      <w:r>
        <w:rPr>
          <w:rFonts w:hint="eastAsia" w:ascii="宋体" w:hAnsi="宋体" w:eastAsia="宋体" w:cs="宋体"/>
          <w:color w:val="000000" w:themeColor="text1"/>
          <w:sz w:val="28"/>
          <w:szCs w:val="28"/>
          <w:u w:val="single"/>
          <w:lang w:val="en-US" w:eastAsia="zh-CN"/>
          <w14:textFill>
            <w14:solidFill>
              <w14:schemeClr w14:val="tx1"/>
            </w14:solidFill>
          </w14:textFill>
        </w:rPr>
        <w:t>FWJG2022</w:t>
      </w:r>
      <w:r>
        <w:rPr>
          <w:rFonts w:hint="eastAsia" w:ascii="宋体" w:hAnsi="宋体" w:cs="宋体"/>
          <w:color w:val="000000" w:themeColor="text1"/>
          <w:sz w:val="28"/>
          <w:szCs w:val="28"/>
          <w:u w:val="single"/>
          <w:lang w:val="en-US" w:eastAsia="zh-CN"/>
          <w14:textFill>
            <w14:solidFill>
              <w14:schemeClr w14:val="tx1"/>
            </w14:solidFill>
          </w14:textFill>
        </w:rPr>
        <w:t>0411</w:t>
      </w:r>
      <w:r>
        <w:rPr>
          <w:rFonts w:hint="eastAsia" w:ascii="宋体" w:hAnsi="宋体" w:eastAsia="宋体" w:cs="宋体"/>
          <w:color w:val="000000" w:themeColor="text1"/>
          <w:sz w:val="30"/>
          <w:szCs w:val="30"/>
          <w14:textFill>
            <w14:solidFill>
              <w14:schemeClr w14:val="tx1"/>
            </w14:solidFill>
          </w14:textFill>
        </w:rPr>
        <w:t>的《网络竞价须知》，并保证遵守和全面履行该次《网络竞价须知》中的各项条款。若有违反该次《网络竞价须知》条款的行为，</w:t>
      </w:r>
      <w:r>
        <w:rPr>
          <w:rFonts w:hint="eastAsia" w:ascii="宋体" w:hAnsi="宋体" w:eastAsia="宋体" w:cs="宋体"/>
          <w:color w:val="000000" w:themeColor="text1"/>
          <w:sz w:val="30"/>
          <w:szCs w:val="30"/>
          <w:lang w:eastAsia="zh-CN"/>
          <w14:textFill>
            <w14:solidFill>
              <w14:schemeClr w14:val="tx1"/>
            </w14:solidFill>
          </w14:textFill>
        </w:rPr>
        <w:t>竞价</w:t>
      </w:r>
      <w:r>
        <w:rPr>
          <w:rFonts w:hint="eastAsia" w:ascii="宋体" w:hAnsi="宋体" w:eastAsia="宋体" w:cs="宋体"/>
          <w:color w:val="000000" w:themeColor="text1"/>
          <w:sz w:val="30"/>
          <w:szCs w:val="30"/>
          <w14:textFill>
            <w14:solidFill>
              <w14:schemeClr w14:val="tx1"/>
            </w14:solidFill>
          </w14:textFill>
        </w:rPr>
        <w:t>人愿被取消竞价资格，已交保证金作为违约金归贵公司所有（不予退回），若造成贵公司损失的，由本承诺人承担赔偿责任。</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4800" w:firstLineChars="16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承诺人（</w:t>
      </w:r>
      <w:r>
        <w:rPr>
          <w:rFonts w:hint="eastAsia" w:ascii="宋体" w:hAnsi="宋体" w:eastAsia="宋体" w:cs="宋体"/>
          <w:color w:val="000000" w:themeColor="text1"/>
          <w:sz w:val="30"/>
          <w:szCs w:val="30"/>
          <w:lang w:eastAsia="zh-CN"/>
          <w14:textFill>
            <w14:solidFill>
              <w14:schemeClr w14:val="tx1"/>
            </w14:solidFill>
          </w14:textFill>
        </w:rPr>
        <w:t>竞价</w:t>
      </w:r>
      <w:r>
        <w:rPr>
          <w:rFonts w:hint="eastAsia" w:ascii="宋体" w:hAnsi="宋体" w:eastAsia="宋体" w:cs="宋体"/>
          <w:color w:val="000000" w:themeColor="text1"/>
          <w:sz w:val="30"/>
          <w:szCs w:val="30"/>
          <w14:textFill>
            <w14:solidFill>
              <w14:schemeClr w14:val="tx1"/>
            </w14:solidFill>
          </w14:textFill>
        </w:rPr>
        <w:t>人签章）：</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4800" w:firstLineChars="16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 xml:space="preserve">法定代表人或授权代理人（签章）： </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4800" w:firstLineChars="16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联系电话：</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年    月    日</w:t>
      </w:r>
      <w:bookmarkEnd w:id="0"/>
    </w:p>
    <w:p>
      <w:pPr>
        <w:pStyle w:val="2"/>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sectPr>
      <w:footerReference r:id="rId3" w:type="default"/>
      <w:pgSz w:w="11906" w:h="16838"/>
      <w:pgMar w:top="851"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2140F"/>
    <w:rsid w:val="0003687F"/>
    <w:rsid w:val="0006112A"/>
    <w:rsid w:val="00061656"/>
    <w:rsid w:val="00072DF4"/>
    <w:rsid w:val="000869E8"/>
    <w:rsid w:val="000C36F6"/>
    <w:rsid w:val="000F1B6A"/>
    <w:rsid w:val="00143D2C"/>
    <w:rsid w:val="001457F7"/>
    <w:rsid w:val="001820EE"/>
    <w:rsid w:val="001D4A8E"/>
    <w:rsid w:val="00205DAC"/>
    <w:rsid w:val="00292896"/>
    <w:rsid w:val="00365942"/>
    <w:rsid w:val="003802F9"/>
    <w:rsid w:val="003C28F0"/>
    <w:rsid w:val="003F1AE5"/>
    <w:rsid w:val="003F3782"/>
    <w:rsid w:val="0044784F"/>
    <w:rsid w:val="00477CE4"/>
    <w:rsid w:val="004B7539"/>
    <w:rsid w:val="005D321F"/>
    <w:rsid w:val="00625546"/>
    <w:rsid w:val="00630AF3"/>
    <w:rsid w:val="00654B80"/>
    <w:rsid w:val="006E54A5"/>
    <w:rsid w:val="00713A28"/>
    <w:rsid w:val="007506B8"/>
    <w:rsid w:val="0077378A"/>
    <w:rsid w:val="00780034"/>
    <w:rsid w:val="007D407C"/>
    <w:rsid w:val="007F0860"/>
    <w:rsid w:val="007F5A09"/>
    <w:rsid w:val="00814231"/>
    <w:rsid w:val="00826B3E"/>
    <w:rsid w:val="008A6B20"/>
    <w:rsid w:val="00903943"/>
    <w:rsid w:val="00911739"/>
    <w:rsid w:val="00954405"/>
    <w:rsid w:val="00964012"/>
    <w:rsid w:val="009D0DEA"/>
    <w:rsid w:val="00A611ED"/>
    <w:rsid w:val="00A80B1A"/>
    <w:rsid w:val="00A8400B"/>
    <w:rsid w:val="00AC1B41"/>
    <w:rsid w:val="00AD51A1"/>
    <w:rsid w:val="00B04DCB"/>
    <w:rsid w:val="00B37402"/>
    <w:rsid w:val="00B57905"/>
    <w:rsid w:val="00BA4281"/>
    <w:rsid w:val="00BA6C74"/>
    <w:rsid w:val="00C353E3"/>
    <w:rsid w:val="00C45340"/>
    <w:rsid w:val="00CD4699"/>
    <w:rsid w:val="00D17796"/>
    <w:rsid w:val="00D32B15"/>
    <w:rsid w:val="00D85353"/>
    <w:rsid w:val="00DA2F8E"/>
    <w:rsid w:val="00EF7826"/>
    <w:rsid w:val="00F14CF0"/>
    <w:rsid w:val="00F84E41"/>
    <w:rsid w:val="039E3DB5"/>
    <w:rsid w:val="04C03C59"/>
    <w:rsid w:val="081C4C9C"/>
    <w:rsid w:val="09D84671"/>
    <w:rsid w:val="11B636BD"/>
    <w:rsid w:val="137205A3"/>
    <w:rsid w:val="145E0636"/>
    <w:rsid w:val="152403CB"/>
    <w:rsid w:val="19D5532D"/>
    <w:rsid w:val="245B43C7"/>
    <w:rsid w:val="249C78F6"/>
    <w:rsid w:val="26BE18DB"/>
    <w:rsid w:val="2C4C065B"/>
    <w:rsid w:val="2D9B6B50"/>
    <w:rsid w:val="3062140F"/>
    <w:rsid w:val="3637465F"/>
    <w:rsid w:val="36B01AC7"/>
    <w:rsid w:val="3741602B"/>
    <w:rsid w:val="3A1F5988"/>
    <w:rsid w:val="3DC87AC0"/>
    <w:rsid w:val="410835EE"/>
    <w:rsid w:val="42E9200F"/>
    <w:rsid w:val="4758626E"/>
    <w:rsid w:val="48556CDA"/>
    <w:rsid w:val="485D0F10"/>
    <w:rsid w:val="48CA5BF0"/>
    <w:rsid w:val="492865D4"/>
    <w:rsid w:val="4C6355B6"/>
    <w:rsid w:val="4DAB4B0B"/>
    <w:rsid w:val="4E9D3635"/>
    <w:rsid w:val="524E2EDF"/>
    <w:rsid w:val="53BB3ADA"/>
    <w:rsid w:val="53CB6FAB"/>
    <w:rsid w:val="55915C48"/>
    <w:rsid w:val="58E15446"/>
    <w:rsid w:val="5B7B6CFE"/>
    <w:rsid w:val="5C2441D3"/>
    <w:rsid w:val="5D434E88"/>
    <w:rsid w:val="5DBB508D"/>
    <w:rsid w:val="640D0C57"/>
    <w:rsid w:val="67154A49"/>
    <w:rsid w:val="696E11B1"/>
    <w:rsid w:val="6DF47526"/>
    <w:rsid w:val="7007345D"/>
    <w:rsid w:val="729B4033"/>
    <w:rsid w:val="738C1136"/>
    <w:rsid w:val="75A35100"/>
    <w:rsid w:val="780828A7"/>
    <w:rsid w:val="78F75F2F"/>
    <w:rsid w:val="7C435390"/>
    <w:rsid w:val="7EE63C0F"/>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Normal Indent"/>
    <w:basedOn w:val="1"/>
    <w:qFormat/>
    <w:uiPriority w:val="0"/>
    <w:pPr>
      <w:ind w:firstLine="420"/>
    </w:pPr>
    <w:rPr>
      <w:rFonts w:ascii="Times New Roman" w:hAnsi="Times New Roman" w:cs="Times New Roman"/>
      <w:szCs w:val="20"/>
    </w:rPr>
  </w:style>
  <w:style w:type="paragraph" w:styleId="5">
    <w:name w:val="Body Text"/>
    <w:basedOn w:val="1"/>
    <w:qFormat/>
    <w:uiPriority w:val="0"/>
    <w:pPr>
      <w:spacing w:line="380" w:lineRule="exact"/>
    </w:pPr>
    <w:rPr>
      <w:sz w:val="24"/>
      <w:szCs w:val="24"/>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next w:val="10"/>
    <w:qFormat/>
    <w:uiPriority w:val="0"/>
    <w:pPr>
      <w:spacing w:before="100" w:beforeAutospacing="1" w:after="100" w:afterAutospacing="1"/>
      <w:jc w:val="left"/>
    </w:pPr>
    <w:rPr>
      <w:rFonts w:cs="Times New Roman"/>
      <w:kern w:val="0"/>
      <w:sz w:val="24"/>
    </w:rPr>
  </w:style>
  <w:style w:type="paragraph" w:customStyle="1" w:styleId="10">
    <w:name w:val="样式 标题 3 + (中文) 黑体 小四 非加粗 段前: 7.8 磅 段后: 0 磅 行距: 固定值 20 磅"/>
    <w:basedOn w:val="3"/>
    <w:qFormat/>
    <w:uiPriority w:val="0"/>
    <w:pPr>
      <w:spacing w:before="0" w:after="0" w:line="400" w:lineRule="exact"/>
    </w:pPr>
    <w:rPr>
      <w:rFonts w:eastAsia="黑体"/>
      <w:b w:val="0"/>
      <w:sz w:val="24"/>
    </w:rPr>
  </w:style>
  <w:style w:type="paragraph" w:styleId="11">
    <w:name w:val="Body Text First Indent"/>
    <w:basedOn w:val="5"/>
    <w:qFormat/>
    <w:uiPriority w:val="99"/>
    <w:pPr>
      <w:ind w:firstLine="800" w:firstLineChars="200"/>
    </w:p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3"/>
    <w:link w:val="6"/>
    <w:qFormat/>
    <w:uiPriority w:val="0"/>
    <w:rPr>
      <w:rFonts w:ascii="Calibri" w:hAnsi="Calibri" w:eastAsia="宋体" w:cs="Arial"/>
      <w:kern w:val="2"/>
      <w:sz w:val="18"/>
      <w:szCs w:val="18"/>
    </w:rPr>
  </w:style>
  <w:style w:type="paragraph" w:customStyle="1" w:styleId="16">
    <w:name w:val="汇编大标题1"/>
    <w:basedOn w:val="1"/>
    <w:qFormat/>
    <w:uiPriority w:val="0"/>
    <w:pPr>
      <w:autoSpaceDE w:val="0"/>
      <w:autoSpaceDN w:val="0"/>
      <w:adjustRightInd w:val="0"/>
      <w:spacing w:line="360" w:lineRule="auto"/>
      <w:ind w:right="100" w:rightChars="100"/>
      <w:jc w:val="center"/>
    </w:pPr>
    <w:rPr>
      <w:rFonts w:ascii="黑体" w:hAnsi="Times New Roman" w:eastAsia="黑体" w:cs="Times New Roman"/>
      <w:b/>
      <w:bCs/>
      <w:kern w:val="0"/>
      <w:sz w:val="36"/>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3950</Words>
  <Characters>427</Characters>
  <Lines>3</Lines>
  <Paragraphs>8</Paragraphs>
  <TotalTime>8</TotalTime>
  <ScaleCrop>false</ScaleCrop>
  <LinksUpToDate>false</LinksUpToDate>
  <CharactersWithSpaces>4369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2022-01-13T10:50:00Z</dcterms:created>
  <dc:creator>Administrator</dc:creator>
  <cp:lastModifiedBy>Administrator</cp:lastModifiedBy>
  <cp:lastPrinted>2022-03-24T03:13:00Z</cp:lastPrinted>
  <dcterms:modified xsi:type="dcterms:W3CDTF">2022-03-24T13:18:09Z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833B5751A9784D528495AC3103913790</vt:lpwstr>
  </property>
</Properties>
</file>