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left="51"/>
        <w:jc w:val="center"/>
        <w:rPr>
          <w:b/>
          <w:sz w:val="36"/>
        </w:rPr>
      </w:pPr>
      <w:r>
        <w:rPr>
          <w:rFonts w:hint="eastAsia"/>
          <w:b/>
          <w:sz w:val="36"/>
        </w:rPr>
        <w:t>竞价须知</w:t>
      </w:r>
    </w:p>
    <w:p>
      <w:pPr>
        <w:spacing w:line="400" w:lineRule="exact"/>
        <w:ind w:left="51"/>
        <w:jc w:val="center"/>
        <w:rPr>
          <w:rFonts w:asciiTheme="minorEastAsia" w:hAnsiTheme="minorEastAsia" w:eastAsiaTheme="minorEastAsia"/>
          <w:b/>
          <w:sz w:val="24"/>
        </w:rPr>
      </w:pPr>
      <w:r>
        <w:rPr>
          <w:rFonts w:hint="eastAsia" w:asciiTheme="minorEastAsia" w:hAnsiTheme="minorEastAsia" w:eastAsiaTheme="minorEastAsia"/>
          <w:b/>
          <w:sz w:val="24"/>
        </w:rPr>
        <w:t>[</w:t>
      </w:r>
      <w:r>
        <w:rPr>
          <w:rFonts w:hint="eastAsia" w:asciiTheme="minorEastAsia" w:hAnsiTheme="minorEastAsia" w:eastAsiaTheme="minorEastAsia"/>
          <w:b/>
          <w:color w:val="0000FF"/>
          <w:sz w:val="24"/>
        </w:rPr>
        <w:t>项目编号：LC20220</w:t>
      </w:r>
      <w:r>
        <w:rPr>
          <w:rFonts w:hint="eastAsia" w:asciiTheme="minorEastAsia" w:hAnsiTheme="minorEastAsia" w:eastAsiaTheme="minorEastAsia"/>
          <w:b/>
          <w:color w:val="0000FF"/>
          <w:sz w:val="24"/>
          <w:lang w:val="en-US" w:eastAsia="zh-CN"/>
        </w:rPr>
        <w:t>407</w:t>
      </w:r>
      <w:r>
        <w:rPr>
          <w:rFonts w:hint="eastAsia" w:asciiTheme="minorEastAsia" w:hAnsiTheme="minorEastAsia" w:eastAsiaTheme="minorEastAsia"/>
          <w:b/>
          <w:color w:val="0000FF"/>
          <w:sz w:val="24"/>
        </w:rPr>
        <w:t xml:space="preserve"> </w:t>
      </w:r>
      <w:r>
        <w:rPr>
          <w:rFonts w:hint="eastAsia" w:asciiTheme="minorEastAsia" w:hAnsiTheme="minorEastAsia" w:eastAsiaTheme="minorEastAsia"/>
          <w:b/>
          <w:sz w:val="24"/>
        </w:rPr>
        <w:t>]</w:t>
      </w:r>
    </w:p>
    <w:p>
      <w:pPr>
        <w:spacing w:line="380" w:lineRule="exact"/>
        <w:rPr>
          <w:sz w:val="24"/>
        </w:rPr>
      </w:pPr>
      <w:r>
        <w:rPr>
          <w:rFonts w:hint="eastAsia" w:asciiTheme="minorEastAsia" w:hAnsiTheme="minorEastAsia" w:eastAsiaTheme="minorEastAsia"/>
          <w:sz w:val="24"/>
        </w:rPr>
        <w:t xml:space="preserve">  </w:t>
      </w:r>
      <w:r>
        <w:rPr>
          <w:rFonts w:hint="eastAsia" w:ascii="宋体" w:hAnsi="宋体"/>
          <w:sz w:val="24"/>
        </w:rPr>
        <w:t xml:space="preserve">   </w:t>
      </w:r>
      <w:r>
        <w:rPr>
          <w:rFonts w:hint="eastAsia" w:ascii="宋体" w:hAnsi="宋体"/>
          <w:color w:val="000000" w:themeColor="text1"/>
          <w:sz w:val="24"/>
        </w:rPr>
        <w:t>连城县国有资产产权交易服务有限公司遵循“公开、公平、公正、诚实信用”的原则，根据《中华人民共和国民法典》及相关法律、法规，针对本次竞价标的，特制定本须知，将有关的网上竞价事宜敬告各位竞价人，请竞价人详细阅读。</w:t>
      </w:r>
    </w:p>
    <w:p>
      <w:pPr>
        <w:spacing w:line="36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一、公开竞价、报名、时间、地点：</w:t>
      </w:r>
    </w:p>
    <w:p>
      <w:pPr>
        <w:spacing w:line="440" w:lineRule="exact"/>
        <w:ind w:firstLine="480" w:firstLineChars="200"/>
        <w:rPr>
          <w:rFonts w:ascii="宋体" w:hAnsi="宋体" w:cs="宋体"/>
          <w:b/>
          <w:bCs/>
          <w:color w:val="000000" w:themeColor="text1"/>
          <w:kern w:val="0"/>
          <w:sz w:val="24"/>
        </w:rPr>
      </w:pPr>
      <w:r>
        <w:rPr>
          <w:rFonts w:hint="eastAsia"/>
          <w:sz w:val="24"/>
        </w:rPr>
        <w:t>竞价时间：</w:t>
      </w:r>
      <w:r>
        <w:rPr>
          <w:rFonts w:hint="eastAsia" w:ascii="宋体" w:hAnsi="宋体" w:cs="宋体"/>
          <w:b/>
          <w:bCs/>
          <w:color w:val="0000FF"/>
          <w:sz w:val="24"/>
        </w:rPr>
        <w:t>2022年</w:t>
      </w:r>
      <w:r>
        <w:rPr>
          <w:rFonts w:hint="eastAsia" w:ascii="宋体" w:hAnsi="宋体" w:cs="宋体"/>
          <w:b/>
          <w:bCs/>
          <w:color w:val="0000FF"/>
          <w:sz w:val="24"/>
          <w:lang w:val="en-US" w:eastAsia="zh-CN"/>
        </w:rPr>
        <w:t>4</w:t>
      </w:r>
      <w:r>
        <w:rPr>
          <w:rFonts w:hint="eastAsia" w:ascii="宋体" w:hAnsi="宋体" w:cs="宋体"/>
          <w:b/>
          <w:bCs/>
          <w:color w:val="0000FF"/>
          <w:sz w:val="24"/>
        </w:rPr>
        <w:t>月</w:t>
      </w:r>
      <w:r>
        <w:rPr>
          <w:rFonts w:hint="eastAsia" w:ascii="宋体" w:hAnsi="宋体" w:cs="宋体"/>
          <w:b/>
          <w:bCs/>
          <w:color w:val="0000FF"/>
          <w:sz w:val="24"/>
          <w:lang w:val="en-US" w:eastAsia="zh-CN"/>
        </w:rPr>
        <w:t>7</w:t>
      </w:r>
      <w:r>
        <w:rPr>
          <w:rFonts w:hint="eastAsia" w:ascii="宋体" w:hAnsi="宋体" w:cs="宋体"/>
          <w:b/>
          <w:bCs/>
          <w:color w:val="0000FF"/>
          <w:sz w:val="24"/>
        </w:rPr>
        <w:t>日9:30至9:50止</w:t>
      </w:r>
    </w:p>
    <w:p>
      <w:pPr>
        <w:spacing w:line="380" w:lineRule="exact"/>
        <w:ind w:firstLine="480" w:firstLineChars="200"/>
        <w:rPr>
          <w:sz w:val="24"/>
        </w:rPr>
      </w:pPr>
      <w:r>
        <w:rPr>
          <w:rFonts w:hint="eastAsia"/>
          <w:sz w:val="24"/>
        </w:rPr>
        <w:t>竞价地点：</w:t>
      </w:r>
      <w:r>
        <w:rPr>
          <w:rFonts w:hint="eastAsia" w:ascii="宋体" w:hAnsi="宋体" w:cs="宋体"/>
          <w:bCs/>
          <w:color w:val="000000" w:themeColor="text1"/>
          <w:kern w:val="0"/>
          <w:sz w:val="24"/>
        </w:rPr>
        <w:t>权益云交易平台（网址：</w:t>
      </w:r>
      <w:r>
        <w:fldChar w:fldCharType="begin"/>
      </w:r>
      <w:r>
        <w:instrText xml:space="preserve"> HYPERLINK "https://www.unibid.cn/" </w:instrText>
      </w:r>
      <w:r>
        <w:fldChar w:fldCharType="separate"/>
      </w:r>
      <w:r>
        <w:rPr>
          <w:rFonts w:hint="eastAsia" w:ascii="宋体" w:hAnsi="宋体" w:cs="宋体"/>
          <w:bCs/>
          <w:color w:val="000000" w:themeColor="text1"/>
          <w:kern w:val="0"/>
          <w:sz w:val="24"/>
        </w:rPr>
        <w:t>https://www.unibid.cn/</w:t>
      </w:r>
      <w:r>
        <w:rPr>
          <w:rFonts w:hint="eastAsia" w:ascii="宋体" w:hAnsi="宋体" w:cs="宋体"/>
          <w:bCs/>
          <w:color w:val="000000" w:themeColor="text1"/>
          <w:kern w:val="0"/>
          <w:sz w:val="24"/>
        </w:rPr>
        <w:fldChar w:fldCharType="end"/>
      </w:r>
      <w:r>
        <w:rPr>
          <w:rFonts w:hint="eastAsia" w:ascii="宋体" w:hAnsi="宋体" w:cs="宋体"/>
          <w:bCs/>
          <w:color w:val="000000" w:themeColor="text1"/>
          <w:kern w:val="0"/>
          <w:sz w:val="24"/>
        </w:rPr>
        <w:t>)</w:t>
      </w:r>
    </w:p>
    <w:p>
      <w:pPr>
        <w:spacing w:line="380" w:lineRule="exact"/>
        <w:ind w:firstLine="480" w:firstLineChars="200"/>
        <w:rPr>
          <w:sz w:val="24"/>
        </w:rPr>
      </w:pPr>
      <w:r>
        <w:rPr>
          <w:rFonts w:hint="eastAsia"/>
          <w:sz w:val="24"/>
        </w:rPr>
        <w:t>报名及交竞价保证金截止时间：</w:t>
      </w:r>
      <w:r>
        <w:rPr>
          <w:rFonts w:hint="eastAsia" w:ascii="宋体" w:hAnsi="宋体" w:cs="宋体"/>
          <w:color w:val="0000FF"/>
          <w:sz w:val="24"/>
        </w:rPr>
        <w:t>2022年</w:t>
      </w:r>
      <w:r>
        <w:rPr>
          <w:rFonts w:hint="eastAsia" w:ascii="宋体" w:hAnsi="宋体" w:cs="宋体"/>
          <w:color w:val="0000FF"/>
          <w:sz w:val="24"/>
          <w:lang w:val="en-US" w:eastAsia="zh-CN"/>
        </w:rPr>
        <w:t>4</w:t>
      </w:r>
      <w:r>
        <w:rPr>
          <w:rFonts w:hint="eastAsia" w:ascii="宋体" w:hAnsi="宋体" w:cs="宋体"/>
          <w:color w:val="0000FF"/>
          <w:sz w:val="24"/>
        </w:rPr>
        <w:t>月</w:t>
      </w:r>
      <w:r>
        <w:rPr>
          <w:rFonts w:hint="eastAsia" w:ascii="宋体" w:hAnsi="宋体" w:cs="宋体"/>
          <w:color w:val="0000FF"/>
          <w:sz w:val="24"/>
          <w:lang w:val="en-US" w:eastAsia="zh-CN"/>
        </w:rPr>
        <w:t>6</w:t>
      </w:r>
      <w:r>
        <w:rPr>
          <w:rFonts w:hint="eastAsia" w:ascii="宋体" w:hAnsi="宋体" w:cs="宋体"/>
          <w:color w:val="0000FF"/>
          <w:sz w:val="24"/>
        </w:rPr>
        <w:t>日</w:t>
      </w:r>
      <w:r>
        <w:rPr>
          <w:rFonts w:hint="eastAsia" w:ascii="宋体" w:hAnsi="宋体" w:cs="宋体"/>
          <w:color w:val="0000FF"/>
          <w:sz w:val="24"/>
          <w:lang w:eastAsia="zh-CN"/>
        </w:rPr>
        <w:t>1</w:t>
      </w:r>
      <w:r>
        <w:rPr>
          <w:rFonts w:hint="eastAsia" w:ascii="宋体" w:hAnsi="宋体" w:cs="宋体"/>
          <w:color w:val="0000FF"/>
          <w:sz w:val="24"/>
          <w:lang w:val="en-US" w:eastAsia="zh-CN"/>
        </w:rPr>
        <w:t>7</w:t>
      </w:r>
      <w:r>
        <w:rPr>
          <w:rFonts w:hint="eastAsia" w:ascii="宋体" w:hAnsi="宋体" w:cs="宋体"/>
          <w:color w:val="0000FF"/>
          <w:sz w:val="24"/>
        </w:rPr>
        <w:t>时</w:t>
      </w:r>
      <w:r>
        <w:rPr>
          <w:rFonts w:hint="eastAsia" w:ascii="宋体" w:hAnsi="宋体" w:cs="宋体"/>
          <w:sz w:val="24"/>
        </w:rPr>
        <w:t>(以竞价</w:t>
      </w:r>
      <w:r>
        <w:rPr>
          <w:rFonts w:hint="eastAsia"/>
          <w:sz w:val="24"/>
        </w:rPr>
        <w:t>保证金到账为准)</w:t>
      </w:r>
    </w:p>
    <w:p>
      <w:pPr>
        <w:spacing w:line="380" w:lineRule="exact"/>
        <w:ind w:firstLine="480" w:firstLineChars="200"/>
        <w:rPr>
          <w:rFonts w:ascii="宋体" w:hAnsi="宋体" w:cs="宋体"/>
          <w:sz w:val="24"/>
        </w:rPr>
      </w:pPr>
      <w:r>
        <w:rPr>
          <w:rFonts w:hint="eastAsia"/>
          <w:sz w:val="24"/>
        </w:rPr>
        <w:t>报名地点：</w:t>
      </w:r>
      <w:r>
        <w:rPr>
          <w:rFonts w:hint="eastAsia" w:ascii="宋体" w:hAnsi="宋体"/>
          <w:color w:val="000000" w:themeColor="text1"/>
          <w:sz w:val="24"/>
        </w:rPr>
        <w:t>龙岩市连城县北大东路1号</w:t>
      </w:r>
      <w:r>
        <w:rPr>
          <w:rFonts w:hint="eastAsia" w:ascii="宋体" w:hAnsi="宋体" w:cs="宋体"/>
          <w:color w:val="000000" w:themeColor="text1"/>
          <w:sz w:val="24"/>
        </w:rPr>
        <w:t>（连城县农业银行7楼）</w:t>
      </w:r>
    </w:p>
    <w:p>
      <w:pPr>
        <w:spacing w:line="380" w:lineRule="exact"/>
        <w:ind w:firstLine="480" w:firstLineChars="200"/>
        <w:rPr>
          <w:rFonts w:ascii="宋体" w:hAnsi="宋体" w:cs="宋体"/>
          <w:b/>
          <w:bCs/>
          <w:sz w:val="24"/>
        </w:rPr>
      </w:pPr>
      <w:r>
        <w:rPr>
          <w:rFonts w:hint="eastAsia" w:ascii="宋体" w:hAnsi="宋体" w:cs="宋体"/>
          <w:sz w:val="24"/>
        </w:rPr>
        <w:t>看样时间：</w:t>
      </w:r>
      <w:r>
        <w:rPr>
          <w:rFonts w:hint="eastAsia" w:ascii="宋体" w:hAnsi="宋体" w:cs="宋体"/>
          <w:color w:val="0000FF"/>
          <w:sz w:val="24"/>
        </w:rPr>
        <w:t>2022年</w:t>
      </w:r>
      <w:r>
        <w:rPr>
          <w:rFonts w:hint="eastAsia" w:ascii="宋体" w:hAnsi="宋体" w:cs="宋体"/>
          <w:color w:val="0000FF"/>
          <w:sz w:val="24"/>
          <w:lang w:val="en-US" w:eastAsia="zh-CN"/>
        </w:rPr>
        <w:t>4</w:t>
      </w:r>
      <w:r>
        <w:rPr>
          <w:rFonts w:hint="eastAsia" w:ascii="宋体" w:hAnsi="宋体" w:cs="宋体"/>
          <w:color w:val="0000FF"/>
          <w:sz w:val="24"/>
        </w:rPr>
        <w:t>月</w:t>
      </w:r>
      <w:r>
        <w:rPr>
          <w:rFonts w:hint="eastAsia" w:ascii="宋体" w:hAnsi="宋体" w:cs="宋体"/>
          <w:color w:val="0000FF"/>
          <w:sz w:val="24"/>
          <w:lang w:val="en-US" w:eastAsia="zh-CN"/>
        </w:rPr>
        <w:t>1日</w:t>
      </w:r>
      <w:r>
        <w:rPr>
          <w:rFonts w:hint="eastAsia" w:ascii="宋体" w:hAnsi="宋体" w:cs="宋体"/>
          <w:color w:val="0000FF"/>
          <w:sz w:val="24"/>
        </w:rPr>
        <w:t xml:space="preserve"> - </w:t>
      </w:r>
      <w:r>
        <w:rPr>
          <w:rFonts w:hint="eastAsia" w:ascii="宋体" w:hAnsi="宋体" w:cs="宋体"/>
          <w:color w:val="0000FF"/>
          <w:sz w:val="24"/>
          <w:lang w:val="en-US" w:eastAsia="zh-CN"/>
        </w:rPr>
        <w:t>2</w:t>
      </w:r>
      <w:r>
        <w:rPr>
          <w:rFonts w:hint="eastAsia" w:ascii="宋体" w:hAnsi="宋体" w:cs="宋体"/>
          <w:color w:val="0000FF"/>
          <w:sz w:val="24"/>
        </w:rPr>
        <w:t>日（预约看样）</w:t>
      </w:r>
    </w:p>
    <w:p>
      <w:pPr>
        <w:spacing w:line="380" w:lineRule="exact"/>
        <w:ind w:firstLine="480" w:firstLineChars="200"/>
        <w:rPr>
          <w:rFonts w:ascii="宋体" w:hAnsi="宋体" w:cs="宋体"/>
          <w:sz w:val="24"/>
        </w:rPr>
      </w:pPr>
      <w:r>
        <w:rPr>
          <w:rFonts w:hint="eastAsia" w:ascii="宋体" w:hAnsi="宋体" w:cs="宋体"/>
          <w:sz w:val="24"/>
        </w:rPr>
        <w:t>看样地点：标的所在地</w:t>
      </w:r>
    </w:p>
    <w:p>
      <w:pPr>
        <w:spacing w:line="440" w:lineRule="exact"/>
        <w:ind w:firstLine="480" w:firstLineChars="200"/>
        <w:rPr>
          <w:rFonts w:ascii="宋体" w:hAnsi="宋体" w:cs="宋体"/>
          <w:color w:val="000000" w:themeColor="text1"/>
          <w:sz w:val="24"/>
        </w:rPr>
      </w:pPr>
      <w:r>
        <w:rPr>
          <w:rFonts w:hint="eastAsia" w:ascii="宋体" w:hAnsi="宋体"/>
          <w:color w:val="000000" w:themeColor="text1"/>
          <w:sz w:val="24"/>
        </w:rPr>
        <w:t>联系电话：</w:t>
      </w:r>
      <w:r>
        <w:rPr>
          <w:rFonts w:hint="eastAsia" w:ascii="宋体" w:hAnsi="宋体" w:cs="宋体"/>
          <w:color w:val="000000" w:themeColor="text1"/>
          <w:sz w:val="24"/>
        </w:rPr>
        <w:t>0597-8911670   联系人：谢女士</w:t>
      </w:r>
    </w:p>
    <w:p>
      <w:pPr>
        <w:spacing w:line="440" w:lineRule="exact"/>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二、竞价招租标的：</w:t>
      </w:r>
    </w:p>
    <w:tbl>
      <w:tblPr>
        <w:tblStyle w:val="8"/>
        <w:tblW w:w="9552" w:type="dxa"/>
        <w:tblInd w:w="93" w:type="dxa"/>
        <w:tblLayout w:type="fixed"/>
        <w:tblCellMar>
          <w:top w:w="0" w:type="dxa"/>
          <w:left w:w="108" w:type="dxa"/>
          <w:bottom w:w="0" w:type="dxa"/>
          <w:right w:w="108" w:type="dxa"/>
        </w:tblCellMar>
      </w:tblPr>
      <w:tblGrid>
        <w:gridCol w:w="336"/>
        <w:gridCol w:w="2522"/>
        <w:gridCol w:w="6694"/>
      </w:tblGrid>
      <w:tr>
        <w:trPr>
          <w:trHeight w:val="375"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themeColor="text1"/>
                <w:kern w:val="2"/>
                <w:sz w:val="24"/>
                <w:szCs w:val="24"/>
              </w:rPr>
            </w:pPr>
            <w:r>
              <w:rPr>
                <w:rFonts w:hint="eastAsia" w:ascii="宋体" w:hAnsi="宋体" w:cs="宋体"/>
                <w:color w:val="000000" w:themeColor="text1"/>
                <w:kern w:val="2"/>
                <w:sz w:val="24"/>
                <w:szCs w:val="24"/>
              </w:rPr>
              <w:t>1</w:t>
            </w:r>
          </w:p>
        </w:tc>
        <w:tc>
          <w:tcPr>
            <w:tcW w:w="2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themeColor="text1"/>
                <w:kern w:val="2"/>
                <w:sz w:val="24"/>
                <w:szCs w:val="24"/>
              </w:rPr>
            </w:pPr>
            <w:r>
              <w:rPr>
                <w:rFonts w:hint="eastAsia" w:ascii="宋体" w:hAnsi="宋体" w:cs="宋体"/>
                <w:b/>
                <w:bCs/>
                <w:color w:val="000000" w:themeColor="text1"/>
                <w:kern w:val="2"/>
                <w:sz w:val="24"/>
                <w:szCs w:val="24"/>
              </w:rPr>
              <w:t>标的</w:t>
            </w:r>
            <w:r>
              <w:rPr>
                <w:rFonts w:hint="eastAsia" w:ascii="宋体" w:hAnsi="宋体" w:cs="宋体"/>
                <w:b/>
                <w:bCs/>
                <w:color w:val="000000" w:themeColor="text1"/>
                <w:kern w:val="2"/>
                <w:sz w:val="24"/>
                <w:szCs w:val="24"/>
                <w:lang w:val="en-US" w:eastAsia="zh-CN"/>
              </w:rPr>
              <w:t>名称</w:t>
            </w:r>
          </w:p>
        </w:tc>
        <w:tc>
          <w:tcPr>
            <w:tcW w:w="6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themeColor="text1"/>
                <w:kern w:val="2"/>
                <w:sz w:val="24"/>
                <w:szCs w:val="24"/>
              </w:rPr>
            </w:pPr>
            <w:r>
              <w:rPr>
                <w:rFonts w:hint="eastAsia" w:ascii="宋体" w:hAnsi="宋体" w:cs="宋体"/>
                <w:b/>
                <w:bCs/>
                <w:color w:val="000000" w:themeColor="text1"/>
                <w:kern w:val="2"/>
                <w:sz w:val="24"/>
                <w:szCs w:val="24"/>
              </w:rPr>
              <w:t>连城县1</w:t>
            </w:r>
            <w:r>
              <w:rPr>
                <w:rFonts w:hint="eastAsia" w:ascii="宋体" w:hAnsi="宋体" w:cs="宋体"/>
                <w:b/>
                <w:bCs/>
                <w:color w:val="000000" w:themeColor="text1"/>
                <w:kern w:val="2"/>
                <w:sz w:val="24"/>
                <w:szCs w:val="24"/>
                <w:lang w:val="en-US" w:eastAsia="zh-CN"/>
              </w:rPr>
              <w:t>6</w:t>
            </w:r>
            <w:r>
              <w:rPr>
                <w:rFonts w:hint="eastAsia" w:ascii="宋体" w:hAnsi="宋体" w:cs="宋体"/>
                <w:b/>
                <w:bCs/>
                <w:color w:val="000000" w:themeColor="text1"/>
                <w:kern w:val="2"/>
                <w:sz w:val="24"/>
                <w:szCs w:val="24"/>
              </w:rPr>
              <w:t>个停车场道闸广告点位（详见《竞价招租清单》）</w:t>
            </w:r>
          </w:p>
        </w:tc>
      </w:tr>
      <w:tr>
        <w:trPr>
          <w:trHeight w:val="375"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themeColor="text1"/>
                <w:kern w:val="2"/>
                <w:sz w:val="24"/>
                <w:szCs w:val="24"/>
              </w:rPr>
            </w:pPr>
            <w:r>
              <w:rPr>
                <w:rFonts w:hint="eastAsia" w:ascii="宋体" w:hAnsi="宋体" w:cs="宋体"/>
                <w:color w:val="000000" w:themeColor="text1"/>
                <w:kern w:val="2"/>
                <w:sz w:val="24"/>
                <w:szCs w:val="24"/>
              </w:rPr>
              <w:t>2</w:t>
            </w:r>
          </w:p>
        </w:tc>
        <w:tc>
          <w:tcPr>
            <w:tcW w:w="2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租期</w:t>
            </w:r>
          </w:p>
        </w:tc>
        <w:tc>
          <w:tcPr>
            <w:tcW w:w="6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三年</w:t>
            </w:r>
          </w:p>
        </w:tc>
      </w:tr>
      <w:tr>
        <w:trPr>
          <w:trHeight w:val="500"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themeColor="text1"/>
                <w:kern w:val="2"/>
                <w:sz w:val="24"/>
                <w:szCs w:val="24"/>
              </w:rPr>
            </w:pPr>
            <w:r>
              <w:rPr>
                <w:rFonts w:hint="eastAsia" w:ascii="宋体" w:hAnsi="宋体" w:cs="宋体"/>
                <w:color w:val="000000" w:themeColor="text1"/>
                <w:kern w:val="2"/>
                <w:sz w:val="24"/>
                <w:szCs w:val="24"/>
              </w:rPr>
              <w:t>3</w:t>
            </w:r>
          </w:p>
        </w:tc>
        <w:tc>
          <w:tcPr>
            <w:tcW w:w="2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租金缴交及递增方式</w:t>
            </w:r>
          </w:p>
        </w:tc>
        <w:tc>
          <w:tcPr>
            <w:tcW w:w="6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2"/>
                <w:sz w:val="24"/>
                <w:szCs w:val="24"/>
              </w:rPr>
            </w:pPr>
            <w:r>
              <w:rPr>
                <w:rFonts w:hint="eastAsia" w:ascii="宋体" w:hAnsi="宋体" w:cs="宋体"/>
                <w:color w:val="000000" w:themeColor="text1"/>
                <w:kern w:val="2"/>
                <w:sz w:val="24"/>
                <w:szCs w:val="24"/>
              </w:rPr>
              <w:t>租金按年交纳，第二年起每年年租金较前一年度租金递增10%</w:t>
            </w:r>
          </w:p>
        </w:tc>
      </w:tr>
      <w:tr>
        <w:tblPrEx>
          <w:tblCellMar>
            <w:top w:w="0" w:type="dxa"/>
            <w:left w:w="108" w:type="dxa"/>
            <w:bottom w:w="0" w:type="dxa"/>
            <w:right w:w="108" w:type="dxa"/>
          </w:tblCellMar>
        </w:tblPrEx>
        <w:trPr>
          <w:trHeight w:val="375"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themeColor="text1"/>
                <w:kern w:val="2"/>
                <w:sz w:val="24"/>
                <w:szCs w:val="24"/>
              </w:rPr>
            </w:pPr>
            <w:r>
              <w:rPr>
                <w:rFonts w:hint="eastAsia" w:ascii="宋体" w:hAnsi="宋体" w:cs="宋体"/>
                <w:color w:val="000000" w:themeColor="text1"/>
                <w:kern w:val="2"/>
                <w:sz w:val="24"/>
                <w:szCs w:val="24"/>
              </w:rPr>
              <w:t>4</w:t>
            </w:r>
          </w:p>
        </w:tc>
        <w:tc>
          <w:tcPr>
            <w:tcW w:w="2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履约保证金</w:t>
            </w:r>
          </w:p>
        </w:tc>
        <w:tc>
          <w:tcPr>
            <w:tcW w:w="6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成交年租金的15%</w:t>
            </w:r>
          </w:p>
        </w:tc>
      </w:tr>
      <w:tr>
        <w:trPr>
          <w:trHeight w:val="375"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themeColor="text1"/>
                <w:kern w:val="2"/>
                <w:sz w:val="24"/>
                <w:szCs w:val="24"/>
              </w:rPr>
            </w:pPr>
            <w:r>
              <w:rPr>
                <w:rFonts w:hint="eastAsia" w:ascii="宋体" w:hAnsi="宋体" w:cs="宋体"/>
                <w:color w:val="000000" w:themeColor="text1"/>
                <w:kern w:val="2"/>
                <w:sz w:val="24"/>
                <w:szCs w:val="24"/>
              </w:rPr>
              <w:t>5</w:t>
            </w:r>
          </w:p>
        </w:tc>
        <w:tc>
          <w:tcPr>
            <w:tcW w:w="2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起始价</w:t>
            </w:r>
          </w:p>
        </w:tc>
        <w:tc>
          <w:tcPr>
            <w:tcW w:w="6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lang w:val="en-US" w:eastAsia="zh-CN"/>
              </w:rPr>
              <w:t>30720</w:t>
            </w:r>
            <w:r>
              <w:rPr>
                <w:rFonts w:hint="eastAsia" w:ascii="宋体" w:hAnsi="宋体" w:cs="宋体"/>
                <w:color w:val="000000" w:themeColor="text1"/>
                <w:kern w:val="2"/>
                <w:sz w:val="24"/>
                <w:szCs w:val="24"/>
              </w:rPr>
              <w:t>元/年</w:t>
            </w:r>
          </w:p>
        </w:tc>
      </w:tr>
      <w:tr>
        <w:trPr>
          <w:trHeight w:val="375"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themeColor="text1"/>
                <w:kern w:val="2"/>
                <w:sz w:val="24"/>
                <w:szCs w:val="24"/>
              </w:rPr>
            </w:pPr>
            <w:r>
              <w:rPr>
                <w:rFonts w:hint="eastAsia" w:ascii="宋体" w:hAnsi="宋体" w:cs="宋体"/>
                <w:color w:val="000000" w:themeColor="text1"/>
                <w:kern w:val="2"/>
                <w:sz w:val="24"/>
                <w:szCs w:val="24"/>
              </w:rPr>
              <w:t>6</w:t>
            </w:r>
          </w:p>
        </w:tc>
        <w:tc>
          <w:tcPr>
            <w:tcW w:w="2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竞价保证金</w:t>
            </w:r>
          </w:p>
        </w:tc>
        <w:tc>
          <w:tcPr>
            <w:tcW w:w="6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2"/>
                <w:sz w:val="24"/>
                <w:szCs w:val="24"/>
              </w:rPr>
            </w:pPr>
            <w:r>
              <w:rPr>
                <w:rFonts w:hint="eastAsia" w:ascii="宋体" w:hAnsi="宋体" w:cs="宋体"/>
                <w:color w:val="000000" w:themeColor="text1"/>
                <w:kern w:val="2"/>
                <w:sz w:val="24"/>
                <w:szCs w:val="24"/>
              </w:rPr>
              <w:t>10000</w:t>
            </w:r>
          </w:p>
        </w:tc>
      </w:tr>
    </w:tbl>
    <w:p>
      <w:pPr>
        <w:spacing w:line="420" w:lineRule="exact"/>
        <w:ind w:firstLine="482" w:firstLineChars="200"/>
        <w:jc w:val="left"/>
        <w:rPr>
          <w:rFonts w:asciiTheme="minorEastAsia" w:hAnsiTheme="minorEastAsia" w:eastAsiaTheme="minorEastAsia"/>
          <w:b/>
          <w:color w:val="FF0000"/>
          <w:sz w:val="24"/>
          <w:u w:val="single"/>
        </w:rPr>
      </w:pPr>
      <w:r>
        <w:rPr>
          <w:rFonts w:hint="eastAsia" w:ascii="宋体" w:hAnsi="宋体"/>
          <w:b/>
          <w:bCs/>
          <w:color w:val="000000" w:themeColor="text1"/>
          <w:sz w:val="24"/>
        </w:rPr>
        <w:t>特别说明：广告点位以实际移交为</w:t>
      </w:r>
      <w:r>
        <w:rPr>
          <w:rFonts w:hint="eastAsia" w:ascii="宋体" w:hAnsi="宋体" w:cs="宋体"/>
          <w:b/>
          <w:bCs/>
          <w:color w:val="FF0000"/>
          <w:sz w:val="24"/>
          <w:u w:val="single"/>
        </w:rPr>
        <w:t>准，委托人</w:t>
      </w:r>
      <w:r>
        <w:rPr>
          <w:rFonts w:hint="eastAsia" w:ascii="宋体" w:hAnsi="宋体" w:eastAsia="宋体" w:cs="宋体"/>
          <w:b/>
          <w:bCs/>
          <w:color w:val="FF0000"/>
          <w:sz w:val="24"/>
          <w:szCs w:val="24"/>
          <w:u w:val="single"/>
        </w:rPr>
        <w:t>拟建设停车场道闸广告位</w:t>
      </w:r>
      <w:r>
        <w:rPr>
          <w:rFonts w:hint="eastAsia" w:ascii="宋体" w:hAnsi="宋体" w:cs="宋体"/>
          <w:b/>
          <w:bCs/>
          <w:color w:val="FF0000"/>
          <w:sz w:val="24"/>
          <w:u w:val="single"/>
        </w:rPr>
        <w:t>约</w:t>
      </w:r>
      <w:r>
        <w:rPr>
          <w:rFonts w:hint="eastAsia" w:ascii="宋体" w:hAnsi="宋体" w:eastAsia="宋体" w:cs="宋体"/>
          <w:b/>
          <w:bCs/>
          <w:color w:val="FF0000"/>
          <w:sz w:val="24"/>
          <w:szCs w:val="24"/>
          <w:u w:val="single"/>
        </w:rPr>
        <w:t>30个</w:t>
      </w:r>
      <w:r>
        <w:rPr>
          <w:rFonts w:hint="eastAsia" w:ascii="宋体" w:hAnsi="宋体" w:cs="宋体"/>
          <w:b/>
          <w:bCs/>
          <w:color w:val="FF0000"/>
          <w:sz w:val="24"/>
          <w:u w:val="single"/>
        </w:rPr>
        <w:t>（含本次招租标的），后续委托人新增的广告位，</w:t>
      </w:r>
      <w:r>
        <w:rPr>
          <w:rFonts w:hint="eastAsia" w:ascii="宋体" w:hAnsi="宋体"/>
          <w:b/>
          <w:bCs/>
          <w:color w:val="FF0000"/>
          <w:sz w:val="24"/>
          <w:u w:val="single"/>
        </w:rPr>
        <w:t>成交人</w:t>
      </w:r>
      <w:r>
        <w:rPr>
          <w:rFonts w:hint="eastAsia" w:ascii="宋体" w:hAnsi="宋体" w:cs="宋体"/>
          <w:b/>
          <w:bCs/>
          <w:color w:val="FF0000"/>
          <w:sz w:val="24"/>
          <w:u w:val="single"/>
        </w:rPr>
        <w:t>应无条件按租赁合同约定的价格接收，后续新移交的广告位的租期以租赁合同约定的剩余租期为准，租期不延后。广告位租金以委托人实际移交给成交人使用之日起开始计算</w:t>
      </w:r>
      <w:r>
        <w:rPr>
          <w:rFonts w:hint="eastAsia" w:ascii="宋体" w:hAnsi="宋体"/>
          <w:b/>
          <w:bCs/>
          <w:color w:val="FF0000"/>
          <w:sz w:val="24"/>
          <w:u w:val="single"/>
        </w:rPr>
        <w:t>。即日租金=月租金÷30日，应付租金=日租金×实际使用天数计付，该风险成交人应充分考虑。</w:t>
      </w:r>
    </w:p>
    <w:p>
      <w:pPr>
        <w:spacing w:line="440" w:lineRule="exact"/>
        <w:ind w:firstLine="482" w:firstLineChars="200"/>
        <w:rPr>
          <w:rFonts w:ascii="宋体" w:hAnsi="宋体" w:cs="宋体"/>
          <w:b/>
          <w:sz w:val="24"/>
        </w:rPr>
      </w:pPr>
      <w:r>
        <w:rPr>
          <w:rFonts w:hint="eastAsia" w:ascii="宋体" w:hAnsi="宋体"/>
          <w:b/>
          <w:sz w:val="24"/>
        </w:rPr>
        <w:t>三、竞价资格：</w:t>
      </w:r>
    </w:p>
    <w:p>
      <w:pPr>
        <w:pStyle w:val="3"/>
        <w:spacing w:after="0" w:line="420" w:lineRule="exact"/>
        <w:ind w:firstLine="482" w:firstLineChars="200"/>
        <w:rPr>
          <w:rFonts w:hint="eastAsia" w:ascii="宋体" w:hAnsi="宋体" w:eastAsia="宋体" w:cs="宋体"/>
          <w:b/>
          <w:bCs/>
          <w:color w:val="FF0000"/>
          <w:kern w:val="2"/>
          <w:sz w:val="24"/>
          <w:szCs w:val="24"/>
          <w:u w:val="single"/>
          <w:lang w:val="en-US" w:eastAsia="zh-CN" w:bidi="ar-SA"/>
        </w:rPr>
      </w:pPr>
      <w:r>
        <w:rPr>
          <w:rFonts w:hint="eastAsia" w:ascii="宋体" w:hAnsi="宋体" w:eastAsia="宋体" w:cs="宋体"/>
          <w:b/>
          <w:bCs/>
          <w:color w:val="FF0000"/>
          <w:kern w:val="2"/>
          <w:sz w:val="24"/>
          <w:szCs w:val="24"/>
          <w:u w:val="single"/>
          <w:lang w:val="en-US" w:eastAsia="zh-CN" w:bidi="ar-SA"/>
        </w:rPr>
        <w:t>1.竞买人的资格条件：凡遵守中华人民共和国法律、法规、诚信经营，具有广告业务经营资质及独立法人资格的企业均可参加竞价(法律法规另有规定的除外)，列入失信被执行人名单的不得参加。</w:t>
      </w:r>
    </w:p>
    <w:p>
      <w:pPr>
        <w:pStyle w:val="3"/>
        <w:spacing w:after="0" w:line="420" w:lineRule="exact"/>
        <w:ind w:firstLine="480" w:firstLineChars="200"/>
        <w:rPr>
          <w:rFonts w:ascii="宋体" w:hAnsi="宋体"/>
          <w:sz w:val="24"/>
        </w:rPr>
      </w:pPr>
      <w:r>
        <w:rPr>
          <w:rFonts w:hint="eastAsia" w:ascii="宋体" w:hAnsi="宋体"/>
          <w:sz w:val="24"/>
        </w:rPr>
        <w:t>2.参加本次竞价会的竞价人在规定的时间前需交纳竞价保证金</w:t>
      </w:r>
      <w:r>
        <w:rPr>
          <w:rFonts w:hint="eastAsia" w:ascii="宋体" w:hAnsi="宋体"/>
          <w:color w:val="000000" w:themeColor="text1"/>
          <w:sz w:val="24"/>
        </w:rPr>
        <w:t>、登录权益云交易平台办理竞价登记手续并签订《承诺函》。竞价</w:t>
      </w:r>
      <w:r>
        <w:rPr>
          <w:rFonts w:hint="eastAsia" w:ascii="宋体" w:hAnsi="宋体"/>
          <w:sz w:val="24"/>
        </w:rPr>
        <w:t>人应提供（复印件加盖公章）法人营业执照、法定代表人身份证、法定代表人身份证明。</w:t>
      </w:r>
      <w:r>
        <w:rPr>
          <w:rFonts w:hint="eastAsia" w:ascii="宋体" w:hAnsi="宋体"/>
          <w:color w:val="000000" w:themeColor="text1"/>
          <w:sz w:val="24"/>
        </w:rPr>
        <w:t>竞价</w:t>
      </w:r>
      <w:r>
        <w:rPr>
          <w:rFonts w:hint="eastAsia" w:ascii="宋体" w:hAnsi="宋体"/>
          <w:sz w:val="24"/>
        </w:rPr>
        <w:t>人委托他人代为办理竞价登记手续的，代理人应出具授权委托书和</w:t>
      </w:r>
      <w:r>
        <w:rPr>
          <w:rFonts w:hint="eastAsia" w:ascii="宋体" w:hAnsi="宋体"/>
          <w:color w:val="000000" w:themeColor="text1"/>
          <w:sz w:val="24"/>
        </w:rPr>
        <w:t>竞价</w:t>
      </w:r>
      <w:r>
        <w:rPr>
          <w:rFonts w:hint="eastAsia" w:ascii="宋体" w:hAnsi="宋体"/>
          <w:sz w:val="24"/>
        </w:rPr>
        <w:t>人、代理人的身份证件及其复印件。</w:t>
      </w:r>
    </w:p>
    <w:p>
      <w:pPr>
        <w:spacing w:line="380" w:lineRule="exact"/>
        <w:ind w:firstLine="482" w:firstLineChars="200"/>
        <w:rPr>
          <w:rFonts w:ascii="宋体" w:hAnsi="宋体"/>
          <w:b/>
          <w:sz w:val="24"/>
        </w:rPr>
      </w:pPr>
      <w:r>
        <w:rPr>
          <w:rFonts w:hint="eastAsia" w:ascii="宋体" w:hAnsi="宋体"/>
          <w:b/>
          <w:sz w:val="24"/>
        </w:rPr>
        <w:t>四、报名及竞价保证金：</w:t>
      </w:r>
    </w:p>
    <w:p>
      <w:pPr>
        <w:spacing w:line="440" w:lineRule="exact"/>
        <w:ind w:firstLine="480" w:firstLineChars="200"/>
        <w:rPr>
          <w:rFonts w:ascii="宋体" w:hAnsi="宋体"/>
          <w:color w:val="000000" w:themeColor="text1"/>
          <w:sz w:val="24"/>
        </w:rPr>
      </w:pPr>
      <w:r>
        <w:rPr>
          <w:rFonts w:hint="eastAsia" w:ascii="宋体" w:hAnsi="宋体"/>
          <w:sz w:val="24"/>
        </w:rPr>
        <w:t>1.符合前述条件的</w:t>
      </w:r>
      <w:r>
        <w:rPr>
          <w:rFonts w:hint="eastAsia" w:ascii="宋体" w:hAnsi="宋体"/>
          <w:color w:val="000000" w:themeColor="text1"/>
          <w:sz w:val="24"/>
        </w:rPr>
        <w:t>竞价</w:t>
      </w:r>
      <w:r>
        <w:rPr>
          <w:rFonts w:hint="eastAsia" w:ascii="宋体" w:hAnsi="宋体"/>
          <w:sz w:val="24"/>
        </w:rPr>
        <w:t>人，应</w:t>
      </w:r>
      <w:r>
        <w:rPr>
          <w:rFonts w:hint="eastAsia" w:ascii="宋体" w:hAnsi="宋体" w:cs="宋体"/>
          <w:sz w:val="24"/>
        </w:rPr>
        <w:t>于</w:t>
      </w:r>
      <w:r>
        <w:rPr>
          <w:rFonts w:hint="eastAsia" w:ascii="宋体" w:hAnsi="宋体" w:cs="宋体"/>
          <w:color w:val="0000FF"/>
          <w:sz w:val="24"/>
        </w:rPr>
        <w:t>2022年</w:t>
      </w:r>
      <w:r>
        <w:rPr>
          <w:rFonts w:hint="eastAsia" w:ascii="宋体" w:hAnsi="宋体" w:cs="宋体"/>
          <w:color w:val="0000FF"/>
          <w:sz w:val="24"/>
          <w:lang w:val="en-US" w:eastAsia="zh-CN"/>
        </w:rPr>
        <w:t>4</w:t>
      </w:r>
      <w:r>
        <w:rPr>
          <w:rFonts w:hint="eastAsia" w:ascii="宋体" w:hAnsi="宋体" w:cs="宋体"/>
          <w:color w:val="0000FF"/>
          <w:sz w:val="24"/>
        </w:rPr>
        <w:t>月</w:t>
      </w:r>
      <w:r>
        <w:rPr>
          <w:rFonts w:hint="eastAsia" w:ascii="宋体" w:hAnsi="宋体" w:cs="宋体"/>
          <w:color w:val="0000FF"/>
          <w:sz w:val="24"/>
          <w:lang w:val="en-US" w:eastAsia="zh-CN"/>
        </w:rPr>
        <w:t>6</w:t>
      </w:r>
      <w:r>
        <w:rPr>
          <w:rFonts w:hint="eastAsia" w:ascii="宋体" w:hAnsi="宋体" w:cs="宋体"/>
          <w:color w:val="0000FF"/>
          <w:sz w:val="24"/>
        </w:rPr>
        <w:t>日</w:t>
      </w:r>
      <w:r>
        <w:rPr>
          <w:rFonts w:hint="eastAsia" w:ascii="宋体" w:hAnsi="宋体" w:cs="宋体"/>
          <w:color w:val="0000FF"/>
          <w:sz w:val="24"/>
          <w:lang w:val="en-US" w:eastAsia="zh-CN"/>
        </w:rPr>
        <w:t>17</w:t>
      </w:r>
      <w:bookmarkStart w:id="0" w:name="_GoBack"/>
      <w:bookmarkEnd w:id="0"/>
      <w:r>
        <w:rPr>
          <w:rFonts w:hint="eastAsia" w:ascii="宋体" w:hAnsi="宋体" w:cs="宋体"/>
          <w:color w:val="0000FF"/>
          <w:sz w:val="24"/>
        </w:rPr>
        <w:t>时</w:t>
      </w:r>
      <w:r>
        <w:rPr>
          <w:rFonts w:hint="eastAsia" w:ascii="宋体" w:hAnsi="宋体" w:cs="宋体"/>
          <w:sz w:val="24"/>
        </w:rPr>
        <w:t>前</w:t>
      </w:r>
      <w:r>
        <w:rPr>
          <w:rFonts w:hint="eastAsia" w:ascii="宋体" w:hAnsi="宋体"/>
          <w:sz w:val="24"/>
        </w:rPr>
        <w:t>将相应竞价保证金存入指定账户（以到账时间为准），</w:t>
      </w:r>
      <w:r>
        <w:rPr>
          <w:rFonts w:hint="eastAsia" w:ascii="宋体" w:hAnsi="宋体"/>
          <w:color w:val="000000" w:themeColor="text1"/>
          <w:sz w:val="24"/>
        </w:rPr>
        <w:t>并登录权益云交易平台报名和到我公司确认相关竞价文件。</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4.未竞得标的的竞价人，其竞价保证金于竞价会结束之日起十个工作日内无息退还至缴款人本人账户。</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5.成交人的竞价保证金直接抵作交易服务费，如有剩余，由我司将剩余部分转付给委托人抵作部分成交款，如不足抵扣交易服务费的，成交人应在竞价成交日起二日内付清。</w:t>
      </w:r>
    </w:p>
    <w:p>
      <w:pPr>
        <w:spacing w:line="400" w:lineRule="exact"/>
        <w:ind w:firstLine="482" w:firstLineChars="200"/>
        <w:rPr>
          <w:rFonts w:ascii="宋体" w:hAnsi="宋体"/>
          <w:b/>
          <w:sz w:val="24"/>
        </w:rPr>
      </w:pPr>
      <w:r>
        <w:rPr>
          <w:rFonts w:hint="eastAsia" w:ascii="宋体" w:hAnsi="宋体"/>
          <w:b/>
          <w:sz w:val="24"/>
        </w:rPr>
        <w:t>五、竞价保证金、</w:t>
      </w:r>
      <w:r>
        <w:rPr>
          <w:rFonts w:hint="eastAsia" w:ascii="宋体" w:hAnsi="宋体"/>
          <w:b/>
          <w:color w:val="000000" w:themeColor="text1"/>
          <w:sz w:val="24"/>
        </w:rPr>
        <w:t>交易服务费及竞价成交款的交付账户：</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1.竞价人的竞价保证金、交易服务费及竞价成交款存入我司指定的银行帐户</w:t>
      </w:r>
      <w:r>
        <w:rPr>
          <w:rFonts w:hint="eastAsia" w:ascii="宋体" w:hAnsi="宋体"/>
          <w:b/>
          <w:bCs/>
          <w:color w:val="000000" w:themeColor="text1"/>
          <w:sz w:val="24"/>
        </w:rPr>
        <w:t>（</w:t>
      </w:r>
      <w:r>
        <w:rPr>
          <w:rFonts w:hint="eastAsia" w:ascii="宋体" w:hAnsi="宋体"/>
          <w:b/>
          <w:bCs/>
          <w:color w:val="FF0000"/>
          <w:sz w:val="24"/>
        </w:rPr>
        <w:t>户名：连城县国有资产产权交易服务有限公司，开户行：</w:t>
      </w:r>
      <w:r>
        <w:rPr>
          <w:rFonts w:hint="eastAsia" w:ascii="宋体" w:hAnsi="宋体"/>
          <w:b/>
          <w:bCs/>
          <w:color w:val="FF0000"/>
          <w:sz w:val="24"/>
          <w:lang w:val="en-US" w:eastAsia="zh-CN"/>
        </w:rPr>
        <w:t>中国</w:t>
      </w:r>
      <w:r>
        <w:rPr>
          <w:rFonts w:hint="eastAsia" w:ascii="宋体" w:hAnsi="宋体"/>
          <w:b/>
          <w:bCs/>
          <w:color w:val="FF0000"/>
          <w:sz w:val="24"/>
        </w:rPr>
        <w:t>农业银行</w:t>
      </w:r>
      <w:r>
        <w:rPr>
          <w:rFonts w:hint="eastAsia" w:ascii="宋体" w:hAnsi="宋体"/>
          <w:b/>
          <w:bCs/>
          <w:color w:val="FF0000"/>
          <w:sz w:val="24"/>
          <w:lang w:val="en-US" w:eastAsia="zh-CN"/>
        </w:rPr>
        <w:t>股份有限公司</w:t>
      </w:r>
      <w:r>
        <w:rPr>
          <w:rFonts w:hint="eastAsia" w:ascii="宋体" w:hAnsi="宋体"/>
          <w:b/>
          <w:bCs/>
          <w:color w:val="FF0000"/>
          <w:sz w:val="24"/>
        </w:rPr>
        <w:t>连城县支行，账号：1377 0101 0400 18263</w:t>
      </w:r>
      <w:r>
        <w:rPr>
          <w:rFonts w:hint="eastAsia" w:ascii="宋体" w:hAnsi="宋体"/>
          <w:b/>
          <w:bCs/>
          <w:color w:val="000000" w:themeColor="text1"/>
          <w:sz w:val="24"/>
        </w:rPr>
        <w:t>）</w:t>
      </w:r>
      <w:r>
        <w:rPr>
          <w:rFonts w:hint="eastAsia" w:ascii="宋体" w:hAnsi="宋体"/>
          <w:color w:val="000000" w:themeColor="text1"/>
          <w:sz w:val="24"/>
        </w:rPr>
        <w:t>，竞价保证金缴至以上账户时，交款单中“款项来源”或“用途”一栏内须填写“****人的竞价保证金”。</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我司可以视其缴交竞价保证金行为无效。</w:t>
      </w:r>
    </w:p>
    <w:p>
      <w:pPr>
        <w:spacing w:line="380" w:lineRule="exact"/>
        <w:ind w:firstLine="472" w:firstLineChars="196"/>
        <w:rPr>
          <w:rFonts w:ascii="宋体" w:hAnsi="宋体"/>
          <w:b/>
          <w:bCs/>
          <w:color w:val="000000"/>
          <w:sz w:val="24"/>
        </w:rPr>
      </w:pPr>
      <w:r>
        <w:rPr>
          <w:rFonts w:hint="eastAsia" w:ascii="宋体" w:hAnsi="宋体"/>
          <w:b/>
          <w:sz w:val="24"/>
        </w:rPr>
        <w:t>六、</w:t>
      </w:r>
      <w:r>
        <w:rPr>
          <w:rFonts w:hint="eastAsia" w:ascii="宋体" w:hAnsi="宋体" w:cs="宋体"/>
          <w:b/>
          <w:sz w:val="24"/>
        </w:rPr>
        <w:t>竞价规则：</w:t>
      </w:r>
    </w:p>
    <w:p>
      <w:pPr>
        <w:spacing w:line="44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1.本次竞价采用权益云交易平台（网址：</w:t>
      </w:r>
      <w:r>
        <w:fldChar w:fldCharType="begin"/>
      </w:r>
      <w:r>
        <w:instrText xml:space="preserve"> HYPERLINK "https://www.unibid.cn/" </w:instrText>
      </w:r>
      <w:r>
        <w:fldChar w:fldCharType="separate"/>
      </w:r>
      <w:r>
        <w:rPr>
          <w:rFonts w:hint="eastAsia" w:ascii="宋体" w:hAnsi="宋体" w:cs="宋体"/>
          <w:color w:val="000000" w:themeColor="text1"/>
          <w:kern w:val="0"/>
          <w:sz w:val="24"/>
        </w:rPr>
        <w:t>https://www.unibid.cn/</w:t>
      </w:r>
      <w:r>
        <w:rPr>
          <w:rFonts w:hint="eastAsia" w:ascii="宋体" w:hAnsi="宋体" w:cs="宋体"/>
          <w:color w:val="000000" w:themeColor="text1"/>
          <w:kern w:val="0"/>
          <w:sz w:val="24"/>
        </w:rPr>
        <w:fldChar w:fldCharType="end"/>
      </w:r>
      <w:r>
        <w:rPr>
          <w:rFonts w:hint="eastAsia" w:ascii="宋体" w:hAnsi="宋体" w:cs="宋体"/>
          <w:color w:val="000000" w:themeColor="text1"/>
          <w:kern w:val="0"/>
          <w:sz w:val="24"/>
        </w:rPr>
        <w:t>)正向一次性报价的方式，按价高者得确定承租人（</w:t>
      </w:r>
      <w:r>
        <w:rPr>
          <w:rFonts w:hint="eastAsia" w:ascii="宋体" w:hAnsi="宋体" w:cs="宋体"/>
          <w:b/>
          <w:bCs/>
          <w:color w:val="000000" w:themeColor="text1"/>
          <w:kern w:val="0"/>
          <w:sz w:val="24"/>
        </w:rPr>
        <w:t>若有优先权人的，优先权人</w:t>
      </w:r>
      <w:r>
        <w:rPr>
          <w:rFonts w:hint="eastAsia" w:ascii="宋体" w:hAnsi="宋体"/>
          <w:b/>
          <w:bCs/>
          <w:color w:val="000000" w:themeColor="text1"/>
          <w:sz w:val="24"/>
        </w:rPr>
        <w:t>参加竞价的在同等条件下享有优先承租权，优先权人应报名参加竞价会，否则视为放弃优先权</w:t>
      </w:r>
      <w:r>
        <w:rPr>
          <w:rFonts w:hint="eastAsia" w:ascii="宋体" w:hAnsi="宋体" w:cs="宋体"/>
          <w:color w:val="000000" w:themeColor="text1"/>
          <w:kern w:val="0"/>
          <w:sz w:val="24"/>
        </w:rPr>
        <w:t>），未达保留价不成交。</w:t>
      </w:r>
    </w:p>
    <w:p>
      <w:pPr>
        <w:spacing w:line="44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2.意向</w:t>
      </w:r>
      <w:r>
        <w:rPr>
          <w:rFonts w:hint="eastAsia" w:ascii="宋体" w:hAnsi="宋体"/>
          <w:color w:val="000000" w:themeColor="text1"/>
          <w:sz w:val="24"/>
        </w:rPr>
        <w:t>竞价</w:t>
      </w:r>
      <w:r>
        <w:rPr>
          <w:rFonts w:hint="eastAsia" w:ascii="宋体" w:hAnsi="宋体" w:cs="宋体"/>
          <w:color w:val="000000" w:themeColor="text1"/>
          <w:kern w:val="0"/>
          <w:sz w:val="24"/>
        </w:rPr>
        <w:t>人申请竞价经本公司审核通过才能进入竞价大厅正式报价。</w:t>
      </w:r>
    </w:p>
    <w:p>
      <w:pPr>
        <w:spacing w:line="440" w:lineRule="exact"/>
        <w:ind w:firstLine="480" w:firstLineChars="200"/>
        <w:rPr>
          <w:rFonts w:ascii="宋体" w:hAnsi="宋体" w:cs="宋体"/>
          <w:b/>
          <w:bCs/>
          <w:color w:val="000000" w:themeColor="text1"/>
          <w:kern w:val="0"/>
          <w:sz w:val="24"/>
        </w:rPr>
      </w:pPr>
      <w:r>
        <w:rPr>
          <w:rFonts w:hint="eastAsia" w:ascii="宋体" w:hAnsi="宋体" w:cs="宋体"/>
          <w:color w:val="000000" w:themeColor="text1"/>
          <w:kern w:val="0"/>
          <w:sz w:val="24"/>
        </w:rPr>
        <w:t>3.</w:t>
      </w:r>
      <w:r>
        <w:rPr>
          <w:rFonts w:hint="eastAsia" w:ascii="宋体" w:hAnsi="宋体" w:cs="宋体"/>
          <w:b/>
          <w:bCs/>
          <w:color w:val="000000" w:themeColor="text1"/>
          <w:kern w:val="0"/>
          <w:sz w:val="24"/>
        </w:rPr>
        <w:t>若有优先权人的，报价分成两个阶段，先进行一般竞价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hAnsi="宋体" w:cs="宋体"/>
          <w:b/>
          <w:bCs/>
          <w:color w:val="000000" w:themeColor="text1"/>
          <w:kern w:val="0"/>
          <w:sz w:val="24"/>
        </w:rPr>
      </w:pPr>
      <w:r>
        <w:rPr>
          <w:rFonts w:hint="eastAsia" w:ascii="宋体" w:hAnsi="宋体" w:cs="宋体"/>
          <w:b/>
          <w:bCs/>
          <w:color w:val="000000" w:themeColor="text1"/>
          <w:kern w:val="0"/>
          <w:sz w:val="24"/>
        </w:rPr>
        <w:t>（1）第一报价阶段：即本公司约定时间至优先权人行使优先承租权阶段开始之前。在报价时间内，所有竞价人（优先权人不用报价）都可以对本项目标的进行一次报价，报价提交后不可撤销或更改，竞价人一经报价，不得反悔，按照价格优先、时间优先的原则确定最高报价者。</w:t>
      </w:r>
    </w:p>
    <w:p>
      <w:pPr>
        <w:spacing w:line="440" w:lineRule="exact"/>
        <w:ind w:firstLine="482" w:firstLineChars="200"/>
        <w:rPr>
          <w:rFonts w:ascii="宋体" w:hAnsi="宋体" w:cs="宋体"/>
          <w:b/>
          <w:bCs/>
          <w:color w:val="000000" w:themeColor="text1"/>
          <w:kern w:val="0"/>
          <w:sz w:val="24"/>
        </w:rPr>
      </w:pPr>
      <w:r>
        <w:rPr>
          <w:rFonts w:hint="eastAsia" w:ascii="宋体" w:hAns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（2）第二报价阶段：即优先权人行使优先权阶段。第一阶段报价完成产生结果后，优先权人根据结果决定是否行使优先权（优先权人的报价应高于或等于最高报价），行使优先权的时间为2</w:t>
      </w:r>
      <w:r>
        <w:rPr>
          <w:rFonts w:ascii="宋体" w:hAnsi="宋体" w:cs="宋体"/>
          <w:b/>
          <w:bCs/>
          <w:color w:val="000000" w:themeColor="text1"/>
          <w:kern w:val="0"/>
          <w:sz w:val="24"/>
        </w:rPr>
        <w:t>0分钟</w:t>
      </w:r>
      <w:r>
        <w:rPr>
          <w:rFonts w:hint="eastAsia" w:ascii="宋体" w:hAnsi="宋体" w:cs="宋体"/>
          <w:b/>
          <w:bCs/>
          <w:color w:val="000000" w:themeColor="text1"/>
          <w:kern w:val="0"/>
          <w:sz w:val="24"/>
        </w:rPr>
        <w:t>。</w:t>
      </w:r>
    </w:p>
    <w:p>
      <w:pPr>
        <w:spacing w:line="440" w:lineRule="exact"/>
        <w:ind w:firstLine="480" w:firstLineChars="200"/>
        <w:rPr>
          <w:rFonts w:ascii="宋体" w:hAnsi="宋体" w:cs="宋体"/>
          <w:bCs/>
          <w:color w:val="000000" w:themeColor="text1"/>
          <w:kern w:val="0"/>
          <w:sz w:val="24"/>
        </w:rPr>
      </w:pPr>
      <w:r>
        <w:rPr>
          <w:rFonts w:hint="eastAsia" w:ascii="宋体" w:hAnsi="宋体" w:cs="宋体"/>
          <w:bCs/>
          <w:color w:val="000000" w:themeColor="text1"/>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hAnsi="宋体"/>
          <w:color w:val="000000" w:themeColor="text1"/>
          <w:sz w:val="24"/>
        </w:rPr>
        <w:t>竞价</w:t>
      </w:r>
      <w:r>
        <w:rPr>
          <w:rFonts w:hint="eastAsia" w:ascii="宋体" w:hAnsi="宋体" w:cs="宋体"/>
          <w:bCs/>
          <w:color w:val="000000" w:themeColor="text1"/>
          <w:kern w:val="0"/>
          <w:sz w:val="24"/>
        </w:rPr>
        <w:t>保证金不予退回，逾期2日后委托人有权另行竞价招租。</w:t>
      </w:r>
    </w:p>
    <w:p>
      <w:pPr>
        <w:spacing w:line="440" w:lineRule="exact"/>
        <w:ind w:firstLine="480" w:firstLineChars="200"/>
        <w:rPr>
          <w:rFonts w:ascii="宋体" w:hAnsi="宋体" w:cs="宋体"/>
          <w:bCs/>
          <w:color w:val="000000" w:themeColor="text1"/>
          <w:kern w:val="0"/>
          <w:sz w:val="24"/>
        </w:rPr>
      </w:pPr>
      <w:r>
        <w:rPr>
          <w:rFonts w:hint="eastAsia" w:ascii="宋体" w:hAns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rPr>
        <w:t>竞价</w:t>
      </w:r>
      <w:r>
        <w:rPr>
          <w:rFonts w:hint="eastAsia" w:ascii="宋体" w:hAnsi="宋体" w:cs="宋体"/>
          <w:bCs/>
          <w:color w:val="000000" w:themeColor="text1"/>
          <w:kern w:val="0"/>
          <w:sz w:val="24"/>
        </w:rPr>
        <w:t>人对此不得有异议。如有调整将在</w:t>
      </w:r>
      <w:r>
        <w:rPr>
          <w:rFonts w:hint="eastAsia" w:ascii="宋体" w:hAnsi="宋体"/>
          <w:b/>
          <w:bCs/>
          <w:color w:val="000000" w:themeColor="text1"/>
          <w:sz w:val="24"/>
        </w:rPr>
        <w:t>连城产权交易网（网址：http://www.lcxcqjy.com/）、龙岩产权交易网（网址：http://www.lycqjy.com/)和龙岩市公共资源交易中心网（网址：</w:t>
      </w:r>
      <w:r>
        <w:rPr>
          <w:rFonts w:hint="eastAsia" w:ascii="宋体" w:hAnsi="宋体" w:cs="宋体"/>
          <w:b/>
          <w:bCs/>
          <w:color w:val="000000"/>
          <w:sz w:val="24"/>
        </w:rPr>
        <w:t>https://ggzy.longyan.gov.cn/lyztb/</w:t>
      </w:r>
      <w:r>
        <w:rPr>
          <w:rFonts w:hint="eastAsia" w:ascii="宋体" w:hAnsi="宋体"/>
          <w:b/>
          <w:bCs/>
          <w:color w:val="000000" w:themeColor="text1"/>
          <w:sz w:val="24"/>
        </w:rPr>
        <w:t>）</w:t>
      </w:r>
      <w:r>
        <w:rPr>
          <w:rFonts w:hint="eastAsia" w:ascii="宋体" w:hAnsi="宋体" w:cs="宋体"/>
          <w:bCs/>
          <w:color w:val="000000" w:themeColor="text1"/>
          <w:kern w:val="0"/>
          <w:sz w:val="24"/>
        </w:rPr>
        <w:t>进行公告</w:t>
      </w:r>
      <w:r>
        <w:rPr>
          <w:rFonts w:ascii="宋体" w:hAnsi="宋体" w:cs="宋体"/>
          <w:bCs/>
          <w:color w:val="000000" w:themeColor="text1"/>
          <w:kern w:val="0"/>
          <w:sz w:val="24"/>
        </w:rPr>
        <w:t>。</w:t>
      </w:r>
    </w:p>
    <w:p>
      <w:pPr>
        <w:spacing w:line="440" w:lineRule="exact"/>
        <w:ind w:firstLine="480" w:firstLineChars="200"/>
        <w:rPr>
          <w:rFonts w:ascii="宋体" w:hAnsi="宋体" w:cs="宋体"/>
          <w:bCs/>
          <w:color w:val="000000" w:themeColor="text1"/>
          <w:kern w:val="0"/>
          <w:sz w:val="24"/>
        </w:rPr>
      </w:pPr>
      <w:r>
        <w:rPr>
          <w:rFonts w:hint="eastAsia" w:ascii="宋体" w:hAnsi="宋体" w:cs="宋体"/>
          <w:bCs/>
          <w:color w:val="000000" w:themeColor="text1"/>
          <w:kern w:val="0"/>
          <w:sz w:val="24"/>
        </w:rPr>
        <w:t>6.</w:t>
      </w:r>
      <w:r>
        <w:rPr>
          <w:rFonts w:hint="eastAsia" w:ascii="宋体" w:hAnsi="宋体"/>
          <w:color w:val="000000" w:themeColor="text1"/>
          <w:sz w:val="24"/>
        </w:rPr>
        <w:t>竞价</w:t>
      </w:r>
      <w:r>
        <w:rPr>
          <w:rFonts w:hint="eastAsia" w:ascii="宋体" w:hAnsi="宋体" w:cs="宋体"/>
          <w:bCs/>
          <w:color w:val="000000" w:themeColor="text1"/>
          <w:kern w:val="0"/>
          <w:sz w:val="24"/>
        </w:rPr>
        <w:t>人应妥善保管好用户名及密码，用户名为</w:t>
      </w:r>
      <w:r>
        <w:rPr>
          <w:rFonts w:hint="eastAsia" w:ascii="宋体" w:hAnsi="宋体"/>
          <w:color w:val="000000" w:themeColor="text1"/>
          <w:sz w:val="24"/>
        </w:rPr>
        <w:t>竞价</w:t>
      </w:r>
      <w:r>
        <w:rPr>
          <w:rFonts w:hint="eastAsia" w:ascii="宋体" w:hAnsi="宋体" w:cs="宋体"/>
          <w:bCs/>
          <w:color w:val="000000" w:themeColor="text1"/>
          <w:kern w:val="0"/>
          <w:sz w:val="24"/>
        </w:rPr>
        <w:t>人参加网络竞价的唯一合法身份，所有用户登录后的报价均视为</w:t>
      </w:r>
      <w:r>
        <w:rPr>
          <w:rFonts w:hint="eastAsia" w:ascii="宋体" w:hAnsi="宋体"/>
          <w:color w:val="000000" w:themeColor="text1"/>
          <w:sz w:val="24"/>
        </w:rPr>
        <w:t>竞价</w:t>
      </w:r>
      <w:r>
        <w:rPr>
          <w:rFonts w:hint="eastAsia" w:ascii="宋体" w:hAnsi="宋体" w:cs="宋体"/>
          <w:bCs/>
          <w:color w:val="000000" w:themeColor="text1"/>
          <w:kern w:val="0"/>
          <w:sz w:val="24"/>
        </w:rPr>
        <w:t>人对本竞价文件各条款的完全接受；</w:t>
      </w:r>
      <w:r>
        <w:rPr>
          <w:rFonts w:hint="eastAsia" w:ascii="宋体" w:hAnsi="宋体"/>
          <w:color w:val="000000" w:themeColor="text1"/>
          <w:sz w:val="24"/>
        </w:rPr>
        <w:t>竞价</w:t>
      </w:r>
      <w:r>
        <w:rPr>
          <w:rFonts w:hint="eastAsia" w:ascii="宋体" w:hAns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rPr>
        <w:t>竞价</w:t>
      </w:r>
      <w:r>
        <w:rPr>
          <w:rFonts w:hint="eastAsia" w:ascii="宋体" w:hAnsi="宋体" w:cs="宋体"/>
          <w:bCs/>
          <w:color w:val="000000" w:themeColor="text1"/>
          <w:kern w:val="0"/>
          <w:sz w:val="24"/>
        </w:rPr>
        <w:t>人负责。</w:t>
      </w:r>
    </w:p>
    <w:p>
      <w:pPr>
        <w:spacing w:line="440" w:lineRule="exact"/>
        <w:ind w:firstLine="480" w:firstLineChars="200"/>
        <w:rPr>
          <w:rFonts w:ascii="宋体" w:hAnsi="宋体" w:cs="宋体"/>
          <w:bCs/>
          <w:color w:val="000000" w:themeColor="text1"/>
          <w:kern w:val="0"/>
          <w:sz w:val="24"/>
        </w:rPr>
      </w:pPr>
      <w:r>
        <w:rPr>
          <w:rFonts w:hint="eastAsia" w:ascii="宋体" w:hAnsi="宋体" w:cs="宋体"/>
          <w:bCs/>
          <w:color w:val="000000" w:themeColor="text1"/>
          <w:kern w:val="0"/>
          <w:sz w:val="24"/>
        </w:rPr>
        <w:t>7.成交人无论以何种方式支付竞价成交价款，都必须按规定成交款存入指定帐户，并得到确认后，方能领取《竞价结果通知书》并办理标的的移交手续。</w:t>
      </w:r>
    </w:p>
    <w:p>
      <w:pPr>
        <w:spacing w:line="440" w:lineRule="exact"/>
        <w:ind w:firstLine="480" w:firstLineChars="200"/>
        <w:rPr>
          <w:rFonts w:ascii="宋体" w:hAnsi="宋体" w:cs="宋体"/>
          <w:bCs/>
          <w:color w:val="000000" w:themeColor="text1"/>
          <w:kern w:val="0"/>
          <w:sz w:val="24"/>
        </w:rPr>
      </w:pPr>
      <w:r>
        <w:rPr>
          <w:rFonts w:hint="eastAsia" w:ascii="宋体" w:hAnsi="宋体" w:cs="宋体"/>
          <w:bCs/>
          <w:color w:val="000000" w:themeColor="text1"/>
          <w:kern w:val="0"/>
          <w:sz w:val="24"/>
        </w:rPr>
        <w:t>8.</w:t>
      </w:r>
      <w:r>
        <w:rPr>
          <w:rFonts w:hint="eastAsia" w:ascii="宋体" w:hAnsi="宋体"/>
          <w:color w:val="000000" w:themeColor="text1"/>
          <w:sz w:val="24"/>
        </w:rPr>
        <w:t>竞价</w:t>
      </w:r>
      <w:r>
        <w:rPr>
          <w:rFonts w:hint="eastAsia" w:ascii="宋体" w:hAnsi="宋体" w:cs="宋体"/>
          <w:bCs/>
          <w:color w:val="000000" w:themeColor="text1"/>
          <w:kern w:val="0"/>
          <w:sz w:val="24"/>
        </w:rPr>
        <w:t>登记时</w:t>
      </w:r>
      <w:r>
        <w:rPr>
          <w:rFonts w:hint="eastAsia" w:ascii="宋体" w:hAnsi="宋体"/>
          <w:color w:val="000000" w:themeColor="text1"/>
          <w:sz w:val="24"/>
        </w:rPr>
        <w:t>竞价</w:t>
      </w:r>
      <w:r>
        <w:rPr>
          <w:rFonts w:hint="eastAsia" w:ascii="宋体" w:hAnsi="宋体" w:cs="宋体"/>
          <w:bCs/>
          <w:color w:val="000000" w:themeColor="text1"/>
          <w:kern w:val="0"/>
          <w:sz w:val="24"/>
        </w:rPr>
        <w:t>人应保证提供真实有效的身份证明及其他相关材料，确保</w:t>
      </w:r>
      <w:r>
        <w:rPr>
          <w:rFonts w:hint="eastAsia" w:ascii="宋体" w:hAnsi="宋体"/>
          <w:color w:val="000000" w:themeColor="text1"/>
          <w:sz w:val="24"/>
        </w:rPr>
        <w:t>竞价</w:t>
      </w:r>
      <w:r>
        <w:rPr>
          <w:rFonts w:hint="eastAsia" w:ascii="宋体" w:hAnsi="宋体" w:cs="宋体"/>
          <w:bCs/>
          <w:color w:val="000000" w:themeColor="text1"/>
          <w:kern w:val="0"/>
          <w:sz w:val="24"/>
        </w:rPr>
        <w:t>保证金已缴纳到我司的指定账户，并自行履行审查义务，如上述证明材料存在虚假或</w:t>
      </w:r>
      <w:r>
        <w:rPr>
          <w:rFonts w:hint="eastAsia" w:ascii="宋体" w:hAnsi="宋体"/>
          <w:color w:val="000000" w:themeColor="text1"/>
          <w:sz w:val="24"/>
        </w:rPr>
        <w:t>竞价</w:t>
      </w:r>
      <w:r>
        <w:rPr>
          <w:rFonts w:hint="eastAsia" w:ascii="宋体" w:hAnsi="宋体" w:cs="宋体"/>
          <w:bCs/>
          <w:color w:val="000000" w:themeColor="text1"/>
          <w:kern w:val="0"/>
          <w:sz w:val="24"/>
        </w:rPr>
        <w:t>保证金未到我司指定账户，将被取消</w:t>
      </w:r>
      <w:r>
        <w:rPr>
          <w:rFonts w:hint="eastAsia" w:ascii="宋体" w:hAnsi="宋体"/>
          <w:color w:val="000000" w:themeColor="text1"/>
          <w:sz w:val="24"/>
        </w:rPr>
        <w:t>竞价</w:t>
      </w:r>
      <w:r>
        <w:rPr>
          <w:rFonts w:hint="eastAsia" w:ascii="宋体" w:hAnsi="宋体" w:cs="宋体"/>
          <w:bCs/>
          <w:color w:val="000000" w:themeColor="text1"/>
          <w:kern w:val="0"/>
          <w:sz w:val="24"/>
        </w:rPr>
        <w:t>资格同时视作</w:t>
      </w:r>
      <w:r>
        <w:rPr>
          <w:rFonts w:hint="eastAsia" w:ascii="宋体" w:hAnsi="宋体"/>
          <w:color w:val="000000" w:themeColor="text1"/>
          <w:sz w:val="24"/>
        </w:rPr>
        <w:t>竞价</w:t>
      </w:r>
      <w:r>
        <w:rPr>
          <w:rFonts w:hint="eastAsia" w:ascii="宋体" w:hAnsi="宋体" w:cs="宋体"/>
          <w:bCs/>
          <w:color w:val="000000" w:themeColor="text1"/>
          <w:kern w:val="0"/>
          <w:sz w:val="24"/>
        </w:rPr>
        <w:t>人的恶意</w:t>
      </w:r>
      <w:r>
        <w:rPr>
          <w:rFonts w:hint="eastAsia" w:ascii="宋体" w:hAnsi="宋体"/>
          <w:color w:val="000000" w:themeColor="text1"/>
          <w:sz w:val="24"/>
        </w:rPr>
        <w:t>竞价</w:t>
      </w:r>
      <w:r>
        <w:rPr>
          <w:rFonts w:hint="eastAsia" w:ascii="宋体" w:hAnsi="宋体" w:cs="宋体"/>
          <w:bCs/>
          <w:color w:val="000000" w:themeColor="text1"/>
          <w:kern w:val="0"/>
          <w:sz w:val="24"/>
        </w:rPr>
        <w:t>行为，我司有权追究其相关的法律责任，如造成损失的，应承担相应的赔偿责任。</w:t>
      </w:r>
    </w:p>
    <w:p>
      <w:pPr>
        <w:spacing w:line="440" w:lineRule="exact"/>
        <w:ind w:firstLine="480" w:firstLineChars="200"/>
        <w:rPr>
          <w:rFonts w:ascii="宋体" w:hAnsi="宋体" w:cs="宋体"/>
          <w:bCs/>
          <w:color w:val="000000" w:themeColor="text1"/>
          <w:kern w:val="0"/>
          <w:sz w:val="24"/>
        </w:rPr>
      </w:pPr>
      <w:r>
        <w:rPr>
          <w:rFonts w:hint="eastAsia" w:ascii="宋体" w:hAnsi="宋体" w:cs="宋体"/>
          <w:bCs/>
          <w:color w:val="000000" w:themeColor="text1"/>
          <w:kern w:val="0"/>
          <w:sz w:val="24"/>
        </w:rPr>
        <w:t>9.竞价的起价、成交价中均未含竞价成交后成交人应支付的交易服务费。</w:t>
      </w:r>
    </w:p>
    <w:p>
      <w:pPr>
        <w:spacing w:line="440" w:lineRule="exact"/>
        <w:ind w:firstLine="480" w:firstLineChars="200"/>
        <w:rPr>
          <w:rFonts w:ascii="宋体" w:hAnsi="宋体" w:cs="宋体"/>
          <w:bCs/>
          <w:color w:val="000000" w:themeColor="text1"/>
          <w:kern w:val="0"/>
          <w:sz w:val="24"/>
        </w:rPr>
      </w:pPr>
      <w:r>
        <w:rPr>
          <w:rFonts w:ascii="宋体" w:hAnsi="宋体" w:cs="宋体"/>
          <w:bCs/>
          <w:color w:val="000000" w:themeColor="text1"/>
          <w:kern w:val="0"/>
          <w:sz w:val="24"/>
        </w:rPr>
        <w:t>1</w:t>
      </w:r>
      <w:r>
        <w:rPr>
          <w:rFonts w:hint="eastAsia" w:ascii="宋体" w:hAnsi="宋体" w:cs="宋体"/>
          <w:bCs/>
          <w:color w:val="000000" w:themeColor="text1"/>
          <w:kern w:val="0"/>
          <w:sz w:val="24"/>
        </w:rPr>
        <w:t>0.网上</w:t>
      </w:r>
      <w:r>
        <w:rPr>
          <w:rFonts w:hint="eastAsia" w:ascii="宋体" w:hAnsi="宋体"/>
          <w:color w:val="000000" w:themeColor="text1"/>
          <w:sz w:val="24"/>
        </w:rPr>
        <w:t>竞价</w:t>
      </w:r>
      <w:r>
        <w:rPr>
          <w:rFonts w:hint="eastAsia" w:ascii="宋体" w:hAnsi="宋体" w:cs="宋体"/>
          <w:bCs/>
          <w:color w:val="000000" w:themeColor="text1"/>
          <w:kern w:val="0"/>
          <w:sz w:val="24"/>
        </w:rPr>
        <w:t>风险提醒</w:t>
      </w:r>
    </w:p>
    <w:p>
      <w:pPr>
        <w:numPr>
          <w:ilvl w:val="255"/>
          <w:numId w:val="0"/>
        </w:numPr>
        <w:spacing w:line="440" w:lineRule="exact"/>
        <w:ind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hAnsi="宋体"/>
          <w:color w:val="000000" w:themeColor="text1"/>
          <w:sz w:val="24"/>
        </w:rPr>
        <w:t>竞价</w:t>
      </w:r>
      <w:r>
        <w:rPr>
          <w:rFonts w:hint="eastAsia"/>
          <w:bCs/>
          <w:color w:val="000000" w:themeColor="text1"/>
          <w:sz w:val="24"/>
        </w:rPr>
        <w:t>人负责的态度，我司郑重提醒：网上出价存在多种风险（网络故障、电路故障、系统故障、平台故障），网上</w:t>
      </w:r>
      <w:r>
        <w:rPr>
          <w:rFonts w:hint="eastAsia" w:ascii="宋体" w:hAns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hAnsi="宋体"/>
          <w:color w:val="000000" w:themeColor="text1"/>
          <w:sz w:val="24"/>
        </w:rPr>
        <w:t>竞价</w:t>
      </w:r>
      <w:r>
        <w:rPr>
          <w:rFonts w:hint="eastAsia"/>
          <w:bCs/>
          <w:color w:val="000000" w:themeColor="text1"/>
          <w:sz w:val="24"/>
        </w:rPr>
        <w:t>人承担，我司不负有任何责任。</w:t>
      </w:r>
    </w:p>
    <w:p>
      <w:pPr>
        <w:numPr>
          <w:ilvl w:val="255"/>
          <w:numId w:val="0"/>
        </w:numPr>
        <w:spacing w:line="440" w:lineRule="exact"/>
        <w:ind w:firstLine="480" w:firstLineChars="200"/>
        <w:rPr>
          <w:bCs/>
          <w:color w:val="000000" w:themeColor="text1"/>
          <w:sz w:val="24"/>
        </w:rPr>
      </w:pPr>
      <w:r>
        <w:rPr>
          <w:rFonts w:hint="eastAsia"/>
          <w:bCs/>
          <w:color w:val="000000" w:themeColor="text1"/>
          <w:sz w:val="24"/>
        </w:rPr>
        <w:t>11.平台竞价的</w:t>
      </w:r>
      <w:r>
        <w:rPr>
          <w:rFonts w:hint="eastAsia" w:ascii="宋体" w:hAnsi="宋体"/>
          <w:color w:val="000000" w:themeColor="text1"/>
          <w:sz w:val="24"/>
        </w:rPr>
        <w:t>竞价</w:t>
      </w:r>
      <w:r>
        <w:rPr>
          <w:rFonts w:hint="eastAsia"/>
          <w:bCs/>
          <w:color w:val="000000" w:themeColor="text1"/>
          <w:sz w:val="24"/>
        </w:rPr>
        <w:t>人应自行保障竞价过程中电脑及网络的通畅，竞价过程中如因</w:t>
      </w:r>
      <w:r>
        <w:rPr>
          <w:rFonts w:hint="eastAsia" w:ascii="宋体" w:hAnsi="宋体"/>
          <w:color w:val="000000" w:themeColor="text1"/>
          <w:sz w:val="24"/>
        </w:rPr>
        <w:t>竞价</w:t>
      </w:r>
      <w:r>
        <w:rPr>
          <w:rFonts w:hint="eastAsia"/>
          <w:bCs/>
          <w:color w:val="000000" w:themeColor="text1"/>
          <w:sz w:val="24"/>
        </w:rPr>
        <w:t>人所使用电脑或网络中断或因其操作不当、失误导致竞价失败，与我司无关。</w:t>
      </w:r>
    </w:p>
    <w:p>
      <w:pPr>
        <w:numPr>
          <w:ilvl w:val="255"/>
          <w:numId w:val="0"/>
        </w:numPr>
        <w:spacing w:line="440" w:lineRule="exact"/>
        <w:ind w:firstLine="480" w:firstLineChars="200"/>
        <w:rPr>
          <w:bCs/>
          <w:color w:val="000000" w:themeColor="text1"/>
          <w:sz w:val="24"/>
        </w:rPr>
      </w:pPr>
      <w:r>
        <w:rPr>
          <w:rFonts w:hint="eastAsia"/>
          <w:bCs/>
          <w:color w:val="000000" w:themeColor="text1"/>
          <w:sz w:val="24"/>
        </w:rPr>
        <w:t>12.竞价如果出现出价异常情况，或</w:t>
      </w:r>
      <w:r>
        <w:rPr>
          <w:rFonts w:hint="eastAsia" w:ascii="宋体" w:hAnsi="宋体"/>
          <w:color w:val="000000" w:themeColor="text1"/>
          <w:sz w:val="24"/>
        </w:rPr>
        <w:t>竞价</w:t>
      </w:r>
      <w:r>
        <w:rPr>
          <w:rFonts w:hint="eastAsia"/>
          <w:bCs/>
          <w:color w:val="000000" w:themeColor="text1"/>
          <w:sz w:val="24"/>
        </w:rPr>
        <w:t>人有严重背离价格等恶意乱出价行为，将被视为违约，</w:t>
      </w:r>
      <w:r>
        <w:rPr>
          <w:rFonts w:hint="eastAsia" w:ascii="宋体" w:hAnsi="宋体"/>
          <w:color w:val="000000" w:themeColor="text1"/>
          <w:sz w:val="24"/>
        </w:rPr>
        <w:t>竞价</w:t>
      </w:r>
      <w:r>
        <w:rPr>
          <w:rFonts w:hint="eastAsia"/>
          <w:bCs/>
          <w:color w:val="000000" w:themeColor="text1"/>
          <w:sz w:val="24"/>
        </w:rPr>
        <w:t>保证金不予退回。</w:t>
      </w:r>
    </w:p>
    <w:p>
      <w:pPr>
        <w:spacing w:line="36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七、税费：</w:t>
      </w:r>
    </w:p>
    <w:p>
      <w:pPr>
        <w:spacing w:line="400" w:lineRule="exact"/>
        <w:ind w:firstLine="361" w:firstLineChars="150"/>
        <w:rPr>
          <w:rFonts w:ascii="宋体" w:hAnsi="宋体"/>
          <w:b/>
          <w:color w:val="FF0000"/>
          <w:sz w:val="24"/>
          <w:u w:val="single"/>
        </w:rPr>
      </w:pPr>
      <w:r>
        <w:rPr>
          <w:rFonts w:hint="eastAsia" w:ascii="宋体" w:hAnsi="宋体"/>
          <w:b/>
          <w:color w:val="FF0000"/>
          <w:sz w:val="24"/>
          <w:u w:val="single"/>
        </w:rPr>
        <w:t xml:space="preserve"> 租金收入应负担的税金由出租人承担，其他一切税收及费用（包括不限于水电费、卫生费、物业费广告点位制作费、审批费、维护保养费、广告招商费、内容设计费、拆装费和因使用广告点位所产生的各项费用）均由成交人自行承担</w:t>
      </w:r>
      <w:r>
        <w:rPr>
          <w:rFonts w:hint="eastAsia" w:ascii="宋体" w:hAnsi="宋体"/>
          <w:b/>
          <w:color w:val="FF0000"/>
          <w:sz w:val="24"/>
        </w:rPr>
        <w:t>。</w:t>
      </w:r>
    </w:p>
    <w:p>
      <w:pPr>
        <w:spacing w:line="440" w:lineRule="exact"/>
        <w:ind w:firstLine="482" w:firstLineChars="200"/>
        <w:rPr>
          <w:rFonts w:ascii="宋体" w:hAnsi="宋体"/>
          <w:b/>
          <w:color w:val="000000" w:themeColor="text1"/>
          <w:sz w:val="24"/>
        </w:rPr>
      </w:pPr>
      <w:r>
        <w:rPr>
          <w:rFonts w:hint="eastAsia" w:asciiTheme="minorEastAsia" w:hAnsiTheme="minorEastAsia" w:eastAsiaTheme="minorEastAsia"/>
          <w:b/>
          <w:sz w:val="24"/>
        </w:rPr>
        <w:t>八、</w:t>
      </w:r>
      <w:r>
        <w:rPr>
          <w:rFonts w:hint="eastAsia" w:ascii="宋体" w:hAnsi="宋体"/>
          <w:b/>
          <w:color w:val="000000" w:themeColor="text1"/>
          <w:sz w:val="24"/>
        </w:rPr>
        <w:t>交易服务费及成交价款的支付：</w:t>
      </w:r>
    </w:p>
    <w:p>
      <w:pPr>
        <w:spacing w:line="440" w:lineRule="exact"/>
        <w:ind w:firstLine="480" w:firstLineChars="200"/>
        <w:rPr>
          <w:rFonts w:ascii="宋体" w:hAnsi="宋体"/>
          <w:color w:val="000000" w:themeColor="text1"/>
          <w:sz w:val="24"/>
        </w:rPr>
      </w:pPr>
      <w:r>
        <w:rPr>
          <w:rFonts w:hint="eastAsia" w:asciiTheme="minorEastAsia" w:hAnsiTheme="minorEastAsia" w:eastAsiaTheme="minorEastAsia"/>
          <w:sz w:val="24"/>
        </w:rPr>
        <w:t>1.竞价成交后，</w:t>
      </w:r>
      <w:r>
        <w:rPr>
          <w:rFonts w:hint="eastAsia" w:ascii="宋体" w:hAnsi="宋体"/>
          <w:color w:val="000000" w:themeColor="text1"/>
          <w:sz w:val="24"/>
        </w:rPr>
        <w:t>成交人</w:t>
      </w:r>
      <w:r>
        <w:rPr>
          <w:rFonts w:hint="eastAsia" w:asciiTheme="minorEastAsia" w:hAnsiTheme="minorEastAsia" w:eastAsiaTheme="minorEastAsia"/>
          <w:b/>
          <w:bCs/>
          <w:color w:val="FF0000"/>
          <w:sz w:val="24"/>
        </w:rPr>
        <w:t>向本公司支付1个月的租金（成交价/12个月）作为交易服务费，</w:t>
      </w:r>
      <w:r>
        <w:rPr>
          <w:rFonts w:hint="eastAsia" w:ascii="宋体" w:hAnsi="宋体"/>
          <w:color w:val="000000" w:themeColor="text1"/>
          <w:sz w:val="24"/>
        </w:rPr>
        <w:t>交易服务费直接由我司从成交人缴纳的竞价保证金中扣收，不足的，成交人应在2日内补齐。交易服务费未按期付清的，视成交人根本违约，竞价保证金不予退回。</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2.租赁合同履约保证金</w:t>
      </w:r>
      <w:r>
        <w:rPr>
          <w:rFonts w:hint="eastAsia" w:asciiTheme="minorEastAsia" w:hAnsiTheme="minorEastAsia" w:eastAsiaTheme="minorEastAsia"/>
          <w:b/>
          <w:bCs/>
          <w:color w:val="FF0000"/>
          <w:sz w:val="24"/>
        </w:rPr>
        <w:t>（成交年租金的15%）</w:t>
      </w:r>
      <w:r>
        <w:rPr>
          <w:rFonts w:hint="eastAsia" w:asciiTheme="minorEastAsia" w:hAnsiTheme="minorEastAsia" w:eastAsiaTheme="minorEastAsia"/>
          <w:sz w:val="24"/>
        </w:rPr>
        <w:t>以及首年租金，</w:t>
      </w:r>
      <w:r>
        <w:rPr>
          <w:rFonts w:hint="eastAsia" w:ascii="宋体" w:hAnsi="宋体"/>
          <w:color w:val="000000" w:themeColor="text1"/>
          <w:sz w:val="24"/>
        </w:rPr>
        <w:t>成交人</w:t>
      </w:r>
      <w:r>
        <w:rPr>
          <w:rFonts w:hint="eastAsia" w:asciiTheme="minorEastAsia" w:hAnsiTheme="minorEastAsia" w:eastAsiaTheme="minorEastAsia"/>
          <w:sz w:val="24"/>
        </w:rPr>
        <w:t>应在成交后2个工作日内</w:t>
      </w:r>
      <w:r>
        <w:rPr>
          <w:rFonts w:hint="eastAsia" w:ascii="宋体" w:hAnsi="宋体"/>
          <w:color w:val="000000" w:themeColor="text1"/>
          <w:sz w:val="24"/>
        </w:rPr>
        <w:t>交给我司。</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宋体" w:hAnsi="宋体"/>
          <w:color w:val="000000" w:themeColor="text1"/>
          <w:sz w:val="24"/>
        </w:rPr>
        <w:t>履约保证金的交付方式以</w:t>
      </w:r>
      <w:r>
        <w:rPr>
          <w:rFonts w:hint="eastAsia" w:asciiTheme="minorEastAsia" w:hAnsiTheme="minorEastAsia" w:eastAsiaTheme="minorEastAsia"/>
          <w:sz w:val="24"/>
        </w:rPr>
        <w:t>《连城县城市户外广告位租赁合同》约定的为准。</w:t>
      </w:r>
      <w:r>
        <w:rPr>
          <w:rFonts w:hint="eastAsia" w:ascii="宋体" w:hAnsi="宋体"/>
          <w:color w:val="000000" w:themeColor="text1"/>
          <w:sz w:val="24"/>
        </w:rPr>
        <w:t>成交人</w:t>
      </w:r>
      <w:r>
        <w:rPr>
          <w:rFonts w:hint="eastAsia" w:asciiTheme="minorEastAsia" w:hAnsiTheme="minorEastAsia" w:eastAsiaTheme="minorEastAsia"/>
          <w:sz w:val="24"/>
        </w:rPr>
        <w:t>与委托人的具体权利义务按《</w:t>
      </w:r>
      <w:r>
        <w:rPr>
          <w:rFonts w:hint="eastAsia" w:asciiTheme="minorEastAsia" w:hAnsiTheme="minorEastAsia" w:eastAsiaTheme="minorEastAsia"/>
          <w:sz w:val="24"/>
          <w:lang w:eastAsia="zh-CN"/>
        </w:rPr>
        <w:t>连城县城市户外广告位租赁合同</w:t>
      </w:r>
      <w:r>
        <w:rPr>
          <w:rFonts w:hint="eastAsia" w:asciiTheme="minorEastAsia" w:hAnsiTheme="minorEastAsia" w:eastAsiaTheme="minorEastAsia"/>
          <w:sz w:val="24"/>
        </w:rPr>
        <w:t>》的约定执行。</w:t>
      </w:r>
    </w:p>
    <w:p>
      <w:pPr>
        <w:spacing w:line="36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九、标的移交：</w:t>
      </w:r>
    </w:p>
    <w:p>
      <w:pPr>
        <w:spacing w:line="420" w:lineRule="exact"/>
        <w:ind w:firstLine="360" w:firstLineChars="150"/>
        <w:rPr>
          <w:rFonts w:ascii="宋体" w:hAnsi="宋体"/>
          <w:color w:val="000000" w:themeColor="text1"/>
          <w:sz w:val="24"/>
        </w:rPr>
      </w:pPr>
      <w:r>
        <w:rPr>
          <w:rFonts w:hint="eastAsia" w:asciiTheme="minorEastAsia" w:hAnsiTheme="minorEastAsia" w:eastAsiaTheme="minorEastAsia"/>
          <w:sz w:val="24"/>
        </w:rPr>
        <w:t>1.</w:t>
      </w:r>
      <w:r>
        <w:rPr>
          <w:rFonts w:hint="eastAsia" w:ascii="宋体" w:hAnsi="宋体"/>
          <w:color w:val="000000" w:themeColor="text1"/>
          <w:sz w:val="24"/>
        </w:rPr>
        <w:t>成交人按约定期限与委托人签署</w:t>
      </w:r>
      <w:r>
        <w:rPr>
          <w:rFonts w:hint="eastAsia" w:asciiTheme="minorEastAsia" w:hAnsiTheme="minorEastAsia" w:eastAsiaTheme="minorEastAsia"/>
          <w:sz w:val="24"/>
        </w:rPr>
        <w:t>《连城县城市户外广告位租赁合同》，并缴纳完毕约定款项后，凭《</w:t>
      </w:r>
      <w:r>
        <w:rPr>
          <w:rFonts w:hint="eastAsia" w:ascii="宋体" w:hAnsi="宋体" w:cs="宋体"/>
          <w:bCs/>
          <w:color w:val="000000" w:themeColor="text1"/>
          <w:kern w:val="0"/>
          <w:sz w:val="24"/>
        </w:rPr>
        <w:t>竞价结果通知书</w:t>
      </w:r>
      <w:r>
        <w:rPr>
          <w:rFonts w:hint="eastAsia" w:asciiTheme="minorEastAsia" w:hAnsiTheme="minorEastAsia" w:eastAsiaTheme="minorEastAsia"/>
          <w:sz w:val="24"/>
        </w:rPr>
        <w:t>》及有关票据，于接到委托人通知之日起</w:t>
      </w:r>
      <w:r>
        <w:rPr>
          <w:rFonts w:hint="eastAsia" w:asciiTheme="minorEastAsia" w:hAnsiTheme="minorEastAsia" w:eastAsiaTheme="minorEastAsia"/>
          <w:b/>
          <w:bCs/>
          <w:color w:val="FF0000"/>
          <w:sz w:val="24"/>
        </w:rPr>
        <w:t>5日内</w:t>
      </w:r>
      <w:r>
        <w:rPr>
          <w:rFonts w:hint="eastAsia" w:asciiTheme="minorEastAsia" w:hAnsiTheme="minorEastAsia" w:eastAsiaTheme="minorEastAsia"/>
          <w:sz w:val="24"/>
        </w:rPr>
        <w:t>与委托人办理租赁标的的移交手续。标的物移交手续由成交人自行办理，</w:t>
      </w:r>
      <w:r>
        <w:rPr>
          <w:rFonts w:hint="eastAsia" w:ascii="宋体" w:hAnsi="宋体"/>
          <w:color w:val="000000" w:themeColor="text1"/>
          <w:sz w:val="24"/>
        </w:rPr>
        <w:t>我司不负责标的租赁现场的移交。</w:t>
      </w:r>
    </w:p>
    <w:p>
      <w:pPr>
        <w:spacing w:line="420" w:lineRule="exact"/>
        <w:ind w:firstLine="361" w:firstLineChars="150"/>
        <w:rPr>
          <w:rFonts w:ascii="宋体"/>
          <w:b/>
          <w:bCs/>
          <w:color w:val="000000" w:themeColor="text1"/>
          <w:sz w:val="24"/>
        </w:rPr>
      </w:pPr>
      <w:r>
        <w:rPr>
          <w:rFonts w:hint="eastAsia" w:ascii="宋体" w:hAnsi="宋体"/>
          <w:b/>
          <w:bCs/>
          <w:color w:val="FF0000"/>
          <w:sz w:val="24"/>
          <w:u w:val="single"/>
        </w:rPr>
        <w:t>2.</w:t>
      </w:r>
      <w:r>
        <w:rPr>
          <w:rFonts w:hint="eastAsia" w:ascii="宋体"/>
          <w:b/>
          <w:bCs/>
          <w:color w:val="000000" w:themeColor="text1"/>
          <w:sz w:val="24"/>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36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十、违约责任：</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 xml:space="preserve">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        </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1.1</w:t>
      </w:r>
      <w:r>
        <w:rPr>
          <w:rFonts w:hint="eastAsia" w:ascii="宋体" w:hAnsi="宋体"/>
          <w:color w:val="000000" w:themeColor="text1"/>
          <w:sz w:val="24"/>
        </w:rPr>
        <w:t>成交人</w:t>
      </w:r>
      <w:r>
        <w:rPr>
          <w:rFonts w:hint="eastAsia" w:asciiTheme="minorEastAsia" w:hAnsiTheme="minorEastAsia" w:eastAsiaTheme="minorEastAsia"/>
          <w:bCs/>
          <w:sz w:val="24"/>
        </w:rPr>
        <w:t>未按规定期限及时足额支付</w:t>
      </w:r>
      <w:r>
        <w:rPr>
          <w:rFonts w:hint="eastAsia" w:ascii="宋体" w:hAnsi="宋体"/>
          <w:bCs/>
          <w:sz w:val="24"/>
        </w:rPr>
        <w:t>交易服务费</w:t>
      </w:r>
      <w:r>
        <w:rPr>
          <w:rFonts w:hint="eastAsia" w:asciiTheme="minorEastAsia" w:hAnsiTheme="minorEastAsia" w:eastAsiaTheme="minorEastAsia"/>
          <w:bCs/>
          <w:sz w:val="24"/>
        </w:rPr>
        <w:t>、租赁合同履约保证金以及其它约定款项。</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1.2竞价成交后，</w:t>
      </w:r>
      <w:r>
        <w:rPr>
          <w:rFonts w:hint="eastAsia" w:ascii="宋体" w:hAnsi="宋体"/>
          <w:color w:val="000000" w:themeColor="text1"/>
          <w:sz w:val="24"/>
        </w:rPr>
        <w:t>成交人</w:t>
      </w:r>
      <w:r>
        <w:rPr>
          <w:rFonts w:hint="eastAsia" w:asciiTheme="minorEastAsia" w:hAnsiTheme="minorEastAsia" w:eastAsiaTheme="minorEastAsia"/>
          <w:bCs/>
          <w:sz w:val="24"/>
        </w:rPr>
        <w:t>未在约定时间签署《</w:t>
      </w:r>
      <w:r>
        <w:rPr>
          <w:rFonts w:hint="eastAsia" w:ascii="宋体" w:hAnsi="宋体"/>
          <w:color w:val="000000" w:themeColor="text1"/>
          <w:sz w:val="24"/>
        </w:rPr>
        <w:t>竞价结果通知书</w:t>
      </w:r>
      <w:r>
        <w:rPr>
          <w:rFonts w:hint="eastAsia" w:asciiTheme="minorEastAsia" w:hAnsiTheme="minorEastAsia" w:eastAsiaTheme="minorEastAsia"/>
          <w:bCs/>
          <w:sz w:val="24"/>
        </w:rPr>
        <w:t>》、《</w:t>
      </w:r>
      <w:r>
        <w:rPr>
          <w:rFonts w:hint="eastAsia" w:asciiTheme="minorEastAsia" w:hAnsiTheme="minorEastAsia" w:eastAsiaTheme="minorEastAsia"/>
          <w:sz w:val="24"/>
          <w:lang w:eastAsia="zh-CN"/>
        </w:rPr>
        <w:t>连城县城市户外广告位租赁合同</w:t>
      </w:r>
      <w:r>
        <w:rPr>
          <w:rFonts w:hint="eastAsia" w:asciiTheme="minorEastAsia" w:hAnsiTheme="minorEastAsia" w:eastAsiaTheme="minorEastAsia"/>
          <w:bCs/>
          <w:sz w:val="24"/>
        </w:rPr>
        <w:t>》。</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1.3竞价成交后，</w:t>
      </w:r>
      <w:r>
        <w:rPr>
          <w:rFonts w:hint="eastAsia" w:ascii="宋体" w:hAnsi="宋体"/>
          <w:color w:val="000000" w:themeColor="text1"/>
          <w:sz w:val="24"/>
        </w:rPr>
        <w:t>成交人</w:t>
      </w:r>
      <w:r>
        <w:rPr>
          <w:rFonts w:hint="eastAsia" w:asciiTheme="minorEastAsia" w:hAnsiTheme="minorEastAsia" w:eastAsiaTheme="minorEastAsia"/>
          <w:bCs/>
          <w:sz w:val="24"/>
        </w:rPr>
        <w:t>拒收有关文件、函件，或怠于办理标的移交手续等。</w:t>
      </w:r>
    </w:p>
    <w:p>
      <w:pPr>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1.4违反本《竞价须知》约定的其他行为的。</w:t>
      </w:r>
    </w:p>
    <w:p>
      <w:pPr>
        <w:spacing w:line="400" w:lineRule="exact"/>
        <w:ind w:firstLine="472" w:firstLineChars="196"/>
        <w:rPr>
          <w:rFonts w:asciiTheme="minorEastAsia" w:hAnsiTheme="minorEastAsia"/>
          <w:b/>
          <w:sz w:val="24"/>
        </w:rPr>
      </w:pPr>
      <w:r>
        <w:rPr>
          <w:rFonts w:hint="eastAsia" w:asciiTheme="minorEastAsia" w:hAnsiTheme="minorEastAsia" w:eastAsiaTheme="minorEastAsia"/>
          <w:b/>
          <w:sz w:val="24"/>
        </w:rPr>
        <w:t>十一、</w:t>
      </w:r>
      <w:r>
        <w:rPr>
          <w:rFonts w:hint="eastAsia" w:ascii="宋体" w:hAnsi="宋体"/>
          <w:b/>
          <w:sz w:val="24"/>
        </w:rPr>
        <w:t>特别约定和相关瑕疵：</w:t>
      </w:r>
    </w:p>
    <w:p>
      <w:pPr>
        <w:spacing w:line="420" w:lineRule="exact"/>
        <w:ind w:firstLine="482" w:firstLineChars="200"/>
        <w:rPr>
          <w:rFonts w:asciiTheme="minorEastAsia" w:hAnsiTheme="minorEastAsia" w:eastAsiaTheme="minorEastAsia"/>
          <w:b/>
          <w:sz w:val="24"/>
          <w:u w:val="single"/>
        </w:rPr>
      </w:pPr>
      <w:r>
        <w:rPr>
          <w:rFonts w:hint="eastAsia" w:asciiTheme="minorEastAsia" w:hAnsiTheme="minorEastAsia" w:eastAsiaTheme="minorEastAsia"/>
          <w:b/>
          <w:sz w:val="24"/>
          <w:u w:val="single"/>
        </w:rPr>
        <w:t>1.竞价标的成交人即为承租人。</w:t>
      </w:r>
    </w:p>
    <w:p>
      <w:pPr>
        <w:spacing w:line="420" w:lineRule="exact"/>
        <w:ind w:firstLine="482" w:firstLineChars="200"/>
        <w:rPr>
          <w:rFonts w:asciiTheme="minorEastAsia" w:hAnsiTheme="minorEastAsia" w:eastAsiaTheme="minorEastAsia"/>
          <w:b/>
          <w:color w:val="000000" w:themeColor="text1"/>
          <w:sz w:val="24"/>
          <w:u w:val="single"/>
        </w:rPr>
      </w:pPr>
      <w:r>
        <w:rPr>
          <w:rFonts w:hint="eastAsia" w:asciiTheme="minorEastAsia" w:hAnsiTheme="minorEastAsia" w:eastAsiaTheme="minorEastAsia"/>
          <w:b/>
          <w:color w:val="000000" w:themeColor="text1"/>
          <w:sz w:val="24"/>
          <w:u w:val="single"/>
        </w:rPr>
        <w:t>2.竞价成交价为标的租赁期限内首年租金，成交总额为租赁期限内的全部租金总额。</w:t>
      </w:r>
    </w:p>
    <w:p>
      <w:pPr>
        <w:spacing w:line="440" w:lineRule="exact"/>
        <w:ind w:firstLine="482" w:firstLineChars="200"/>
        <w:jc w:val="left"/>
        <w:rPr>
          <w:rFonts w:ascii="宋体" w:hAnsi="宋体"/>
          <w:b/>
          <w:bCs/>
          <w:color w:val="000000" w:themeColor="text1"/>
          <w:sz w:val="24"/>
          <w:u w:val="single"/>
        </w:rPr>
      </w:pPr>
      <w:r>
        <w:rPr>
          <w:rFonts w:hint="eastAsia" w:ascii="宋体" w:hAnsi="宋体"/>
          <w:b/>
          <w:bCs/>
          <w:color w:val="000000" w:themeColor="text1"/>
          <w:sz w:val="24"/>
          <w:u w:val="single"/>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20" w:lineRule="exact"/>
        <w:ind w:firstLine="482" w:firstLineChars="200"/>
        <w:rPr>
          <w:rFonts w:asciiTheme="minorEastAsia" w:hAnsiTheme="minorEastAsia" w:eastAsiaTheme="minorEastAsia"/>
          <w:b/>
          <w:sz w:val="24"/>
          <w:u w:val="single"/>
        </w:rPr>
      </w:pPr>
      <w:r>
        <w:rPr>
          <w:rFonts w:hint="eastAsia" w:asciiTheme="minorEastAsia" w:hAnsiTheme="minorEastAsia" w:eastAsiaTheme="minorEastAsia"/>
          <w:b/>
          <w:sz w:val="24"/>
          <w:u w:val="single"/>
        </w:rPr>
        <w:t>4.竞价人参加竞价会说明在出租标的物展示期间已看样并充分了解认可租赁物产权、相关费用、成交后应签的《连城县城市户外广告位租赁合同》条款和瑕疵状况等与标的物相关的一切情况，同时对租赁物存在或可能存在的瑕疵表示认可，并承诺因存在或可能存在的瑕疵造成的风险由成交人承担。</w:t>
      </w:r>
    </w:p>
    <w:p>
      <w:pPr>
        <w:spacing w:line="420" w:lineRule="exact"/>
        <w:ind w:firstLine="482" w:firstLineChars="200"/>
        <w:rPr>
          <w:rFonts w:ascii="宋体" w:hAnsi="宋体"/>
          <w:b/>
          <w:bCs w:val="0"/>
          <w:color w:val="FF0000"/>
          <w:sz w:val="24"/>
        </w:rPr>
      </w:pPr>
      <w:r>
        <w:rPr>
          <w:rFonts w:hint="eastAsia" w:asciiTheme="minorEastAsia" w:hAnsiTheme="minorEastAsia" w:eastAsiaTheme="minorEastAsia"/>
          <w:b/>
          <w:bCs w:val="0"/>
          <w:color w:val="FF0000"/>
          <w:sz w:val="24"/>
          <w:u w:val="single"/>
        </w:rPr>
        <w:t>5.</w:t>
      </w:r>
      <w:r>
        <w:rPr>
          <w:rFonts w:hint="eastAsia" w:ascii="宋体" w:hAnsi="宋体" w:cs="宋体"/>
          <w:b/>
          <w:bCs w:val="0"/>
          <w:color w:val="FF0000"/>
          <w:sz w:val="24"/>
        </w:rPr>
        <w:t>广告内容，由成交人负责制作、安装、发布。但在发布前须经城市管理局审核，通过后在委托人处报备。广告内容须符合国家法律规定，上刊版面需注明广告位审批编号。因广告经营不当造成工商、税务、卫生、城建等部门的处罚，均由成交人自负。</w:t>
      </w:r>
    </w:p>
    <w:p>
      <w:pPr>
        <w:spacing w:line="420" w:lineRule="exact"/>
        <w:ind w:firstLine="482" w:firstLineChars="200"/>
        <w:rPr>
          <w:rFonts w:ascii="宋体" w:hAnsi="宋体"/>
          <w:b/>
          <w:bCs w:val="0"/>
          <w:color w:val="FF0000"/>
          <w:sz w:val="24"/>
        </w:rPr>
      </w:pPr>
      <w:r>
        <w:rPr>
          <w:rFonts w:hint="eastAsia" w:ascii="宋体" w:hAnsi="宋体"/>
          <w:b/>
          <w:bCs w:val="0"/>
          <w:color w:val="FF0000"/>
          <w:sz w:val="24"/>
        </w:rPr>
        <w:t>6</w:t>
      </w:r>
      <w:r>
        <w:rPr>
          <w:rFonts w:hint="eastAsia" w:ascii="宋体" w:hAnsi="宋体"/>
          <w:b/>
          <w:bCs w:val="0"/>
          <w:color w:val="FF0000"/>
          <w:sz w:val="24"/>
          <w:lang w:eastAsia="zh-CN"/>
        </w:rPr>
        <w:t>.</w:t>
      </w:r>
      <w:r>
        <w:rPr>
          <w:rFonts w:hint="eastAsia" w:ascii="宋体" w:hAnsi="宋体" w:cs="宋体"/>
          <w:b/>
          <w:bCs w:val="0"/>
          <w:color w:val="FF0000"/>
          <w:sz w:val="24"/>
        </w:rPr>
        <w:t>成交人负责广告位的日常维护管理，确保牢固安全、整洁美观，若因广告位的设施等原因造成委托人或其他任何第三人的人身或财产损失的，成交人应承担相应的赔偿责任。广告位的设施如有损坏或存在安全隐患的，成交人必须及时负责修复和排除，费用由成交人承担</w:t>
      </w:r>
      <w:r>
        <w:rPr>
          <w:rFonts w:hint="eastAsia" w:ascii="宋体" w:hAnsi="宋体"/>
          <w:b/>
          <w:bCs w:val="0"/>
          <w:color w:val="FF0000"/>
          <w:sz w:val="24"/>
        </w:rPr>
        <w:t>。</w:t>
      </w:r>
    </w:p>
    <w:p>
      <w:pPr>
        <w:spacing w:line="420" w:lineRule="exact"/>
        <w:ind w:firstLine="482" w:firstLineChars="200"/>
        <w:rPr>
          <w:rFonts w:ascii="宋体" w:hAnsi="宋体"/>
          <w:b/>
          <w:bCs w:val="0"/>
          <w:color w:val="FF0000"/>
          <w:sz w:val="24"/>
        </w:rPr>
      </w:pPr>
      <w:r>
        <w:rPr>
          <w:rFonts w:hint="eastAsia" w:ascii="宋体" w:hAnsi="宋体"/>
          <w:b/>
          <w:bCs w:val="0"/>
          <w:color w:val="FF0000"/>
          <w:sz w:val="24"/>
        </w:rPr>
        <w:t>7</w:t>
      </w:r>
      <w:r>
        <w:rPr>
          <w:rFonts w:hint="eastAsia" w:ascii="宋体" w:hAnsi="宋体"/>
          <w:b/>
          <w:bCs w:val="0"/>
          <w:color w:val="FF0000"/>
          <w:sz w:val="24"/>
          <w:lang w:eastAsia="zh-CN"/>
        </w:rPr>
        <w:t>.</w:t>
      </w:r>
      <w:r>
        <w:rPr>
          <w:rFonts w:hint="eastAsia" w:ascii="宋体" w:hAnsi="宋体" w:cs="宋体"/>
          <w:b/>
          <w:bCs w:val="0"/>
          <w:color w:val="FF0000"/>
          <w:sz w:val="24"/>
        </w:rPr>
        <w:t>广告版面的日常维护由成交人负责。如有广告牌破损的，成交人应及时修复，以免影响市容市貌，如收到城市管理局“整改通知书”十日内(以签发之日算起)未进行整改的，视为违反</w:t>
      </w:r>
      <w:r>
        <w:rPr>
          <w:rFonts w:hint="eastAsia" w:ascii="宋体" w:hAnsi="宋体" w:cs="宋体"/>
          <w:b/>
          <w:bCs w:val="0"/>
          <w:color w:val="FF0000"/>
          <w:sz w:val="24"/>
          <w:lang w:val="en-US" w:eastAsia="zh-CN"/>
        </w:rPr>
        <w:t>租赁</w:t>
      </w:r>
      <w:r>
        <w:rPr>
          <w:rFonts w:hint="eastAsia" w:ascii="宋体" w:hAnsi="宋体" w:cs="宋体"/>
          <w:b/>
          <w:bCs w:val="0"/>
          <w:color w:val="FF0000"/>
          <w:sz w:val="24"/>
        </w:rPr>
        <w:t>合同，委托人有权解除</w:t>
      </w:r>
      <w:r>
        <w:rPr>
          <w:rFonts w:hint="eastAsia" w:ascii="宋体" w:hAnsi="宋体" w:cs="宋体"/>
          <w:b/>
          <w:bCs w:val="0"/>
          <w:color w:val="FF0000"/>
          <w:sz w:val="24"/>
          <w:lang w:val="en-US" w:eastAsia="zh-CN"/>
        </w:rPr>
        <w:t>与成交人签订的租赁</w:t>
      </w:r>
      <w:r>
        <w:rPr>
          <w:rFonts w:hint="eastAsia" w:ascii="宋体" w:hAnsi="宋体" w:cs="宋体"/>
          <w:b/>
          <w:bCs w:val="0"/>
          <w:color w:val="FF0000"/>
          <w:sz w:val="24"/>
        </w:rPr>
        <w:t>合同并收回成交人以上广告的使用权，所造成的一切经济损失由成交人自行负责，委托人不予成交人任何的赔偿或补偿</w:t>
      </w:r>
      <w:r>
        <w:rPr>
          <w:rFonts w:hint="eastAsia" w:ascii="宋体" w:hAnsi="宋体"/>
          <w:b/>
          <w:bCs w:val="0"/>
          <w:color w:val="FF0000"/>
          <w:sz w:val="24"/>
        </w:rPr>
        <w:t>。</w:t>
      </w:r>
    </w:p>
    <w:p>
      <w:pPr>
        <w:spacing w:line="420" w:lineRule="exact"/>
        <w:ind w:firstLine="482" w:firstLineChars="200"/>
        <w:rPr>
          <w:rFonts w:asciiTheme="minorEastAsia" w:hAnsiTheme="minorEastAsia" w:eastAsiaTheme="minorEastAsia"/>
          <w:b/>
          <w:color w:val="FF0000"/>
          <w:sz w:val="24"/>
          <w:u w:val="single"/>
        </w:rPr>
      </w:pPr>
      <w:r>
        <w:rPr>
          <w:rFonts w:hint="eastAsia" w:ascii="宋体" w:hAnsi="宋体"/>
          <w:b/>
          <w:bCs w:val="0"/>
          <w:color w:val="FF0000"/>
          <w:sz w:val="24"/>
        </w:rPr>
        <w:t>8</w:t>
      </w:r>
      <w:r>
        <w:rPr>
          <w:rFonts w:hint="eastAsia" w:ascii="宋体" w:hAnsi="宋体"/>
          <w:b/>
          <w:bCs w:val="0"/>
          <w:color w:val="FF0000"/>
          <w:sz w:val="24"/>
          <w:lang w:eastAsia="zh-CN"/>
        </w:rPr>
        <w:t>.</w:t>
      </w:r>
      <w:r>
        <w:rPr>
          <w:rFonts w:hint="eastAsia" w:ascii="宋体" w:hAnsi="宋体" w:cs="宋体"/>
          <w:b/>
          <w:bCs w:val="0"/>
          <w:color w:val="FF0000"/>
          <w:sz w:val="24"/>
        </w:rPr>
        <w:t>因政府及委托人需使用该广告位投放非盈利性公益广告宣传等特殊原因，委托人先以书面形式告知成交人，成交人应在收到委托人通知后无条件提供委托人（无偿）使用，使用期超出1个月以上，自动按使用时长顺延租赁期。</w:t>
      </w:r>
    </w:p>
    <w:p>
      <w:pPr>
        <w:spacing w:line="440" w:lineRule="exact"/>
        <w:ind w:firstLine="482" w:firstLineChars="200"/>
        <w:rPr>
          <w:rFonts w:ascii="宋体" w:hAnsi="宋体"/>
          <w:b/>
          <w:bCs/>
          <w:color w:val="000000" w:themeColor="text1"/>
          <w:sz w:val="24"/>
          <w:u w:val="single"/>
        </w:rPr>
      </w:pPr>
      <w:r>
        <w:rPr>
          <w:rFonts w:hint="eastAsia" w:ascii="宋体" w:hAnsi="宋体"/>
          <w:b/>
          <w:bCs/>
          <w:color w:val="000000" w:themeColor="text1"/>
          <w:sz w:val="24"/>
          <w:u w:val="single"/>
        </w:rPr>
        <w:t>9.对因委托人未尽瑕疵告知义务或非因我司的原因造成竞价标的不能及时移交或无法移交而导致解除合同或合同无效的，我司不承担任何责任。竞价成交即视为我司对成交人的竞价合同义务履行完毕。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40" w:lineRule="exact"/>
        <w:ind w:firstLine="482" w:firstLineChars="200"/>
        <w:rPr>
          <w:rFonts w:ascii="宋体" w:hAnsi="宋体"/>
          <w:b/>
          <w:bCs/>
          <w:color w:val="000000" w:themeColor="text1"/>
          <w:sz w:val="24"/>
          <w:u w:val="single"/>
        </w:rPr>
      </w:pPr>
      <w:r>
        <w:rPr>
          <w:rFonts w:hint="eastAsia" w:ascii="宋体" w:hAnsi="宋体"/>
          <w:b/>
          <w:bCs/>
          <w:color w:val="000000" w:themeColor="text1"/>
          <w:sz w:val="24"/>
          <w:u w:val="single"/>
        </w:rPr>
        <w:t>10.标的从移交之日起发生的所有安全、经济、法律责任都由成交人承担，标的风险也随之转移给成交人，标的移交之日起产生的所有相关费用（包括但不限于:水电、物业、有线电视等）都由成交人承担。</w:t>
      </w:r>
    </w:p>
    <w:p>
      <w:pPr>
        <w:spacing w:line="440" w:lineRule="exact"/>
        <w:ind w:firstLine="482" w:firstLineChars="200"/>
        <w:rPr>
          <w:rFonts w:ascii="宋体" w:hAnsi="宋体"/>
          <w:b/>
          <w:bCs/>
          <w:color w:val="000000" w:themeColor="text1"/>
          <w:sz w:val="24"/>
          <w:u w:val="single"/>
        </w:rPr>
      </w:pPr>
      <w:r>
        <w:rPr>
          <w:rFonts w:hint="eastAsia" w:ascii="宋体" w:hAnsi="宋体"/>
          <w:b/>
          <w:bCs/>
          <w:color w:val="000000" w:themeColor="text1"/>
          <w:sz w:val="24"/>
          <w:u w:val="single"/>
        </w:rPr>
        <w:t>11.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40" w:lineRule="exact"/>
        <w:ind w:firstLine="482" w:firstLineChars="200"/>
        <w:rPr>
          <w:rFonts w:ascii="宋体" w:hAnsi="宋体"/>
          <w:b/>
          <w:bCs/>
          <w:color w:val="000000" w:themeColor="text1"/>
          <w:sz w:val="24"/>
          <w:u w:val="single"/>
        </w:rPr>
      </w:pPr>
      <w:r>
        <w:rPr>
          <w:rFonts w:hint="eastAsia" w:ascii="宋体" w:hAnsi="宋体"/>
          <w:b/>
          <w:bCs/>
          <w:color w:val="000000" w:themeColor="text1"/>
          <w:sz w:val="24"/>
          <w:u w:val="single"/>
        </w:rPr>
        <w:t>12.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360" w:lineRule="exact"/>
        <w:ind w:firstLine="482" w:firstLineChars="200"/>
        <w:rPr>
          <w:rFonts w:ascii="宋体" w:hAnsi="宋体"/>
          <w:b/>
          <w:sz w:val="24"/>
        </w:rPr>
      </w:pPr>
      <w:r>
        <w:rPr>
          <w:rFonts w:hint="eastAsia" w:asciiTheme="minorEastAsia" w:hAnsiTheme="minorEastAsia" w:eastAsiaTheme="minorEastAsia"/>
          <w:b/>
          <w:sz w:val="24"/>
        </w:rPr>
        <w:t>十二、</w:t>
      </w:r>
      <w:r>
        <w:rPr>
          <w:rFonts w:hint="eastAsia" w:ascii="宋体" w:hAnsi="宋体" w:eastAsiaTheme="minorEastAsia"/>
          <w:b/>
          <w:sz w:val="24"/>
        </w:rPr>
        <w:t>竞价</w:t>
      </w:r>
      <w:r>
        <w:rPr>
          <w:rFonts w:hint="eastAsia" w:ascii="宋体" w:hAnsi="宋体"/>
          <w:b/>
          <w:sz w:val="24"/>
        </w:rPr>
        <w:t>标的重要文件</w:t>
      </w:r>
    </w:p>
    <w:p>
      <w:pPr>
        <w:spacing w:line="42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sz w:val="24"/>
        </w:rPr>
        <w:t>上述竞价标的现有相关文件、竞价材料复印件有：1.《</w:t>
      </w:r>
      <w:r>
        <w:rPr>
          <w:rFonts w:hint="eastAsia" w:asciiTheme="minorEastAsia" w:hAnsiTheme="minorEastAsia" w:eastAsiaTheme="minorEastAsia"/>
          <w:sz w:val="24"/>
          <w:lang w:eastAsia="zh-CN"/>
        </w:rPr>
        <w:t>连城县城市户外广告位租赁合同</w:t>
      </w:r>
      <w:r>
        <w:rPr>
          <w:rFonts w:hint="eastAsia" w:asciiTheme="minorEastAsia" w:hAnsiTheme="minorEastAsia" w:eastAsiaTheme="minorEastAsia"/>
          <w:sz w:val="24"/>
        </w:rPr>
        <w:t>》样本（已拟定的条款）</w:t>
      </w:r>
      <w:r>
        <w:rPr>
          <w:rFonts w:hint="eastAsia" w:asciiTheme="minorEastAsia" w:hAnsiTheme="minorEastAsia" w:eastAsiaTheme="minorEastAsia"/>
          <w:color w:val="000000" w:themeColor="text1"/>
          <w:sz w:val="24"/>
        </w:rPr>
        <w:t>；2.</w:t>
      </w:r>
      <w:r>
        <w:rPr>
          <w:rFonts w:hint="eastAsia" w:ascii="宋体" w:hAnsi="宋体"/>
          <w:color w:val="000000" w:themeColor="text1"/>
          <w:sz w:val="24"/>
        </w:rPr>
        <w:t>《承诺函》</w:t>
      </w:r>
      <w:r>
        <w:rPr>
          <w:rFonts w:hint="eastAsia" w:asciiTheme="minorEastAsia" w:hAnsiTheme="minorEastAsia" w:eastAsiaTheme="minorEastAsia"/>
          <w:color w:val="000000" w:themeColor="text1"/>
          <w:sz w:val="24"/>
        </w:rPr>
        <w:t>。</w:t>
      </w:r>
    </w:p>
    <w:p>
      <w:pPr>
        <w:spacing w:line="420" w:lineRule="exact"/>
        <w:ind w:firstLine="482" w:firstLineChars="200"/>
        <w:rPr>
          <w:rFonts w:asciiTheme="minorEastAsia" w:hAnsiTheme="minorEastAsia" w:eastAsiaTheme="minorEastAsia"/>
          <w:b/>
          <w:sz w:val="24"/>
          <w:u w:val="single"/>
        </w:rPr>
      </w:pPr>
      <w:r>
        <w:rPr>
          <w:rFonts w:hint="eastAsia" w:asciiTheme="minorEastAsia" w:hAnsiTheme="minorEastAsia" w:eastAsiaTheme="minorEastAsia"/>
          <w:b/>
          <w:sz w:val="24"/>
          <w:u w:val="single"/>
        </w:rPr>
        <w:t>竞价一旦成交，成交人即成为上述《</w:t>
      </w:r>
      <w:r>
        <w:rPr>
          <w:rFonts w:hint="eastAsia" w:asciiTheme="minorEastAsia" w:hAnsiTheme="minorEastAsia" w:eastAsiaTheme="minorEastAsia"/>
          <w:b/>
          <w:sz w:val="24"/>
          <w:u w:val="single"/>
          <w:lang w:eastAsia="zh-CN"/>
        </w:rPr>
        <w:t>连城县城市户外广告位租赁合同</w:t>
      </w:r>
      <w:r>
        <w:rPr>
          <w:rFonts w:hint="eastAsia" w:asciiTheme="minorEastAsia" w:hAnsiTheme="minorEastAsia" w:eastAsiaTheme="minorEastAsia"/>
          <w:b/>
          <w:sz w:val="24"/>
          <w:u w:val="single"/>
        </w:rPr>
        <w:t>》的乙方（即：承租人），应在竞价成交后与委托人签署该合同，受该合同的约束。因此，郑重提示各位竞价人认真阅读此《</w:t>
      </w:r>
      <w:r>
        <w:rPr>
          <w:rFonts w:hint="eastAsia" w:asciiTheme="minorEastAsia" w:hAnsiTheme="minorEastAsia" w:eastAsiaTheme="minorEastAsia"/>
          <w:b/>
          <w:sz w:val="24"/>
          <w:u w:val="single"/>
          <w:lang w:eastAsia="zh-CN"/>
        </w:rPr>
        <w:t>连城县城市户外广告位租赁合同</w:t>
      </w:r>
      <w:r>
        <w:rPr>
          <w:rFonts w:hint="eastAsia" w:asciiTheme="minorEastAsia" w:hAnsiTheme="minorEastAsia" w:eastAsiaTheme="minorEastAsia"/>
          <w:b/>
          <w:sz w:val="24"/>
          <w:u w:val="single"/>
        </w:rPr>
        <w:t>》样本，全面理解各方当事人的权利义务约定，同时，请各位竞价人认真阅读上述标的的相关文件。</w:t>
      </w:r>
    </w:p>
    <w:p>
      <w:pPr>
        <w:spacing w:line="420" w:lineRule="exact"/>
        <w:ind w:firstLine="361" w:firstLineChars="150"/>
        <w:jc w:val="left"/>
        <w:rPr>
          <w:b/>
          <w:bCs/>
          <w:sz w:val="30"/>
          <w:szCs w:val="30"/>
        </w:rPr>
      </w:pPr>
      <w:r>
        <w:rPr>
          <w:rFonts w:hint="eastAsia" w:asciiTheme="minorEastAsia" w:hAnsiTheme="minorEastAsia" w:eastAsiaTheme="minorEastAsia"/>
          <w:b/>
          <w:sz w:val="24"/>
          <w:u w:val="single"/>
        </w:rPr>
        <w:t>以上文件作为本《竞价须知》的附件，竞价人参与竞价即表明全面接受其中的内容。</w:t>
      </w:r>
    </w:p>
    <w:p>
      <w:pPr>
        <w:spacing w:line="300" w:lineRule="exact"/>
        <w:ind w:firstLine="420"/>
        <w:jc w:val="right"/>
        <w:rPr>
          <w:rFonts w:ascii="黑体" w:eastAsia="黑体"/>
          <w:sz w:val="28"/>
          <w:szCs w:val="28"/>
        </w:rPr>
      </w:pPr>
      <w:r>
        <w:rPr>
          <w:b/>
          <w:bCs/>
          <w:sz w:val="30"/>
          <w:szCs w:val="30"/>
        </w:rPr>
        <w:t xml:space="preserve">                              </w:t>
      </w:r>
    </w:p>
    <w:p>
      <w:pPr>
        <w:spacing w:line="440" w:lineRule="exact"/>
        <w:ind w:firstLine="420"/>
        <w:jc w:val="right"/>
        <w:rPr>
          <w:rFonts w:ascii="宋体" w:hAnsi="宋体"/>
          <w:color w:val="000000" w:themeColor="text1"/>
          <w:sz w:val="24"/>
        </w:rPr>
      </w:pPr>
      <w:r>
        <w:drawing>
          <wp:anchor distT="0" distB="0" distL="114300" distR="114300" simplePos="0" relativeHeight="251660288" behindDoc="0" locked="0" layoutInCell="1" allowOverlap="1">
            <wp:simplePos x="0" y="0"/>
            <wp:positionH relativeFrom="column">
              <wp:posOffset>479425</wp:posOffset>
            </wp:positionH>
            <wp:positionV relativeFrom="paragraph">
              <wp:posOffset>41910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rFonts w:hint="eastAsia" w:ascii="宋体" w:hAnsi="宋体"/>
          <w:b/>
          <w:bCs/>
          <w:color w:val="000000" w:themeColor="text1"/>
          <w:sz w:val="24"/>
        </w:rPr>
        <w:t>连城县国有资产产权交易服务有限公司</w:t>
      </w:r>
    </w:p>
    <w:p>
      <w:pPr>
        <w:ind w:firstLine="420"/>
        <w:rPr>
          <w:rFonts w:ascii="宋体" w:hAnsi="宋体" w:cs="宋体"/>
          <w:b/>
          <w:color w:val="0000FF"/>
          <w:sz w:val="24"/>
        </w:rPr>
      </w:pPr>
      <w:r>
        <w:rPr>
          <w:rFonts w:ascii="宋体" w:hAnsi="宋体"/>
          <w:b/>
          <w:sz w:val="24"/>
        </w:rPr>
        <w:t xml:space="preserve">                                          </w:t>
      </w:r>
      <w:r>
        <w:rPr>
          <w:rFonts w:hint="eastAsia" w:ascii="宋体" w:hAnsi="宋体"/>
          <w:b/>
          <w:color w:val="FF0000"/>
          <w:sz w:val="24"/>
        </w:rPr>
        <w:t xml:space="preserve">             </w:t>
      </w:r>
      <w:r>
        <w:rPr>
          <w:rFonts w:hint="eastAsia" w:ascii="宋体" w:hAnsi="宋体" w:cs="宋体"/>
          <w:b/>
          <w:color w:val="0000FF"/>
          <w:sz w:val="24"/>
        </w:rPr>
        <w:t xml:space="preserve"> </w:t>
      </w:r>
    </w:p>
    <w:p>
      <w:pPr>
        <w:ind w:firstLine="7228" w:firstLineChars="3000"/>
        <w:rPr>
          <w:rFonts w:ascii="宋体" w:hAnsi="宋体"/>
          <w:color w:val="FF0000"/>
          <w:sz w:val="24"/>
        </w:rPr>
      </w:pPr>
      <w:r>
        <w:rPr>
          <w:rFonts w:hint="eastAsia" w:ascii="宋体" w:hAnsi="宋体" w:cs="宋体"/>
          <w:b/>
          <w:bCs/>
          <w:color w:val="0000FF"/>
          <w:sz w:val="24"/>
        </w:rPr>
        <w:t>2022年3月</w:t>
      </w:r>
      <w:r>
        <w:rPr>
          <w:rFonts w:hint="eastAsia" w:ascii="宋体" w:hAnsi="宋体" w:cs="宋体"/>
          <w:b/>
          <w:bCs/>
          <w:color w:val="0000FF"/>
          <w:sz w:val="24"/>
          <w:lang w:val="en-US" w:eastAsia="zh-CN"/>
        </w:rPr>
        <w:t>23</w:t>
      </w:r>
      <w:r>
        <w:rPr>
          <w:rFonts w:hint="eastAsia" w:ascii="宋体" w:hAnsi="宋体" w:cs="宋体"/>
          <w:b/>
          <w:bCs/>
          <w:color w:val="0000FF"/>
          <w:sz w:val="24"/>
        </w:rPr>
        <w:t>日</w:t>
      </w:r>
      <w:r>
        <w:rPr>
          <w:rFonts w:ascii="宋体" w:hAnsi="宋体"/>
          <w:color w:val="FF0000"/>
          <w:sz w:val="24"/>
        </w:rPr>
        <w:t xml:space="preserve">    </w:t>
      </w: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ind w:firstLine="7200" w:firstLineChars="3000"/>
        <w:rPr>
          <w:rFonts w:ascii="宋体" w:hAnsi="宋体"/>
          <w:color w:val="FF0000"/>
          <w:sz w:val="24"/>
        </w:rPr>
      </w:pPr>
    </w:p>
    <w:p>
      <w:pPr>
        <w:pStyle w:val="36"/>
      </w:pPr>
      <w:r>
        <w:rPr>
          <w:rFonts w:hint="eastAsia"/>
        </w:rPr>
        <w:t>承诺函</w:t>
      </w:r>
    </w:p>
    <w:p>
      <w:pPr>
        <w:spacing w:line="600" w:lineRule="exact"/>
        <w:rPr>
          <w:sz w:val="24"/>
          <w:u w:val="single"/>
        </w:rPr>
      </w:pPr>
      <w:r>
        <w:rPr>
          <w:rFonts w:hint="eastAsia" w:ascii="宋体" w:hAnsi="宋体"/>
          <w:b/>
          <w:bCs/>
          <w:sz w:val="24"/>
        </w:rPr>
        <w:t>连城县国有资产产权交易服务有限公司</w:t>
      </w:r>
      <w:r>
        <w:rPr>
          <w:rFonts w:hint="eastAsia"/>
          <w:sz w:val="24"/>
        </w:rPr>
        <w:t>：</w:t>
      </w:r>
    </w:p>
    <w:p>
      <w:pPr>
        <w:tabs>
          <w:tab w:val="left" w:pos="900"/>
        </w:tabs>
        <w:spacing w:line="600" w:lineRule="exact"/>
        <w:ind w:firstLine="480" w:firstLineChars="200"/>
        <w:rPr>
          <w:sz w:val="24"/>
        </w:rPr>
      </w:pPr>
      <w:r>
        <w:rPr>
          <w:rFonts w:hint="eastAsia" w:ascii="宋体" w:hAnsi="宋体"/>
          <w:sz w:val="24"/>
        </w:rPr>
        <w:t>本人(本公司)</w:t>
      </w:r>
      <w:r>
        <w:rPr>
          <w:rFonts w:hint="eastAsia"/>
          <w:sz w:val="24"/>
        </w:rPr>
        <w:t>就参与贵公司于</w:t>
      </w:r>
      <w:r>
        <w:rPr>
          <w:rFonts w:hint="eastAsia"/>
          <w:sz w:val="24"/>
          <w:u w:val="single"/>
        </w:rPr>
        <w:t xml:space="preserve"> </w:t>
      </w:r>
      <w:r>
        <w:rPr>
          <w:rFonts w:hint="eastAsia"/>
          <w:color w:val="0000FF"/>
          <w:sz w:val="24"/>
          <w:u w:val="single"/>
        </w:rPr>
        <w:t xml:space="preserve">2022 </w:t>
      </w:r>
      <w:r>
        <w:rPr>
          <w:rFonts w:hint="eastAsia"/>
          <w:color w:val="0000FF"/>
          <w:sz w:val="24"/>
        </w:rPr>
        <w:t>年</w:t>
      </w:r>
      <w:r>
        <w:rPr>
          <w:rFonts w:hint="eastAsia"/>
          <w:color w:val="0000FF"/>
          <w:sz w:val="24"/>
          <w:u w:val="single"/>
        </w:rPr>
        <w:t xml:space="preserve"> </w:t>
      </w:r>
      <w:r>
        <w:rPr>
          <w:rFonts w:hint="eastAsia"/>
          <w:color w:val="0000FF"/>
          <w:sz w:val="24"/>
          <w:u w:val="single"/>
          <w:lang w:val="en-US" w:eastAsia="zh-CN"/>
        </w:rPr>
        <w:t>4</w:t>
      </w:r>
      <w:r>
        <w:rPr>
          <w:rFonts w:hint="eastAsia"/>
          <w:color w:val="0000FF"/>
          <w:sz w:val="24"/>
          <w:u w:val="single"/>
        </w:rPr>
        <w:t xml:space="preserve"> </w:t>
      </w:r>
      <w:r>
        <w:rPr>
          <w:rFonts w:hint="eastAsia"/>
          <w:color w:val="0000FF"/>
          <w:sz w:val="24"/>
        </w:rPr>
        <w:t>月</w:t>
      </w:r>
      <w:r>
        <w:rPr>
          <w:rFonts w:hint="eastAsia"/>
          <w:color w:val="0000FF"/>
          <w:sz w:val="24"/>
          <w:u w:val="single"/>
          <w:lang w:val="en-US" w:eastAsia="zh-CN"/>
        </w:rPr>
        <w:t>7</w:t>
      </w:r>
      <w:r>
        <w:rPr>
          <w:rFonts w:hint="eastAsia"/>
          <w:color w:val="0000FF"/>
          <w:sz w:val="24"/>
        </w:rPr>
        <w:t>日</w:t>
      </w:r>
      <w:r>
        <w:rPr>
          <w:rFonts w:hint="eastAsia"/>
          <w:color w:val="0000FF"/>
          <w:sz w:val="24"/>
          <w:u w:val="single"/>
        </w:rPr>
        <w:t xml:space="preserve"> 9:30  </w:t>
      </w:r>
      <w:r>
        <w:rPr>
          <w:rFonts w:hint="eastAsia"/>
          <w:sz w:val="24"/>
        </w:rPr>
        <w:t>时在</w:t>
      </w:r>
      <w:r>
        <w:rPr>
          <w:rFonts w:hint="eastAsia" w:ascii="宋体" w:hAns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hAnsi="宋体" w:cs="宋体"/>
          <w:bCs/>
          <w:kern w:val="0"/>
          <w:sz w:val="24"/>
          <w:u w:val="single"/>
        </w:rPr>
        <w:t>https://www.unibid.cn/</w:t>
      </w:r>
      <w:r>
        <w:rPr>
          <w:rFonts w:hint="eastAsia" w:ascii="宋体" w:hAnsi="宋体" w:cs="宋体"/>
          <w:bCs/>
          <w:kern w:val="0"/>
          <w:sz w:val="24"/>
          <w:u w:val="single"/>
        </w:rPr>
        <w:fldChar w:fldCharType="end"/>
      </w:r>
      <w:r>
        <w:rPr>
          <w:rFonts w:hint="eastAsia" w:ascii="宋体" w:hAnsi="宋体" w:cs="宋体"/>
          <w:bCs/>
          <w:kern w:val="0"/>
          <w:sz w:val="24"/>
          <w:u w:val="single"/>
        </w:rPr>
        <w:t>)</w:t>
      </w:r>
      <w:r>
        <w:rPr>
          <w:rFonts w:hint="eastAsia"/>
          <w:sz w:val="24"/>
        </w:rPr>
        <w:t>举办的</w:t>
      </w:r>
      <w:r>
        <w:rPr>
          <w:rFonts w:hint="eastAsia"/>
          <w:sz w:val="24"/>
          <w:lang w:val="en-US" w:eastAsia="zh-CN"/>
        </w:rPr>
        <w:t xml:space="preserve"> </w:t>
      </w:r>
      <w:r>
        <w:rPr>
          <w:rFonts w:hint="eastAsia" w:ascii="宋体" w:hAnsi="宋体" w:cs="宋体"/>
          <w:b/>
          <w:bCs/>
          <w:color w:val="0000FF"/>
          <w:kern w:val="0"/>
          <w:sz w:val="24"/>
        </w:rPr>
        <w:t>连城县</w:t>
      </w:r>
      <w:r>
        <w:rPr>
          <w:rFonts w:hint="eastAsia" w:ascii="宋体" w:hAnsi="宋体" w:cs="宋体"/>
          <w:b/>
          <w:bCs/>
          <w:color w:val="0000FF"/>
          <w:kern w:val="0"/>
          <w:sz w:val="24"/>
          <w:lang w:eastAsia="zh-CN"/>
        </w:rPr>
        <w:t>16</w:t>
      </w:r>
      <w:r>
        <w:rPr>
          <w:rFonts w:hint="eastAsia" w:ascii="宋体" w:hAnsi="宋体" w:cs="宋体"/>
          <w:b/>
          <w:bCs/>
          <w:color w:val="0000FF"/>
          <w:kern w:val="0"/>
          <w:sz w:val="24"/>
        </w:rPr>
        <w:t>个停车场道闸广告</w:t>
      </w:r>
      <w:r>
        <w:rPr>
          <w:rFonts w:hint="eastAsia" w:ascii="宋体" w:hAnsi="宋体" w:cs="宋体"/>
          <w:b/>
          <w:bCs/>
          <w:color w:val="0000FF"/>
          <w:kern w:val="0"/>
          <w:sz w:val="24"/>
          <w:lang w:val="en-US" w:eastAsia="zh-CN"/>
        </w:rPr>
        <w:t>点</w:t>
      </w:r>
      <w:r>
        <w:rPr>
          <w:rFonts w:hint="eastAsia" w:ascii="宋体" w:hAnsi="宋体" w:cs="宋体"/>
          <w:b/>
          <w:bCs/>
          <w:color w:val="0000FF"/>
          <w:kern w:val="0"/>
          <w:sz w:val="24"/>
        </w:rPr>
        <w:t>位公开竞价招租</w:t>
      </w:r>
      <w:r>
        <w:rPr>
          <w:rFonts w:hint="eastAsia"/>
          <w:sz w:val="24"/>
        </w:rPr>
        <w:t>（以下简称“标的”）竞价活动做出如下承诺：</w:t>
      </w:r>
    </w:p>
    <w:p>
      <w:pPr>
        <w:tabs>
          <w:tab w:val="left" w:pos="900"/>
        </w:tabs>
        <w:spacing w:line="600" w:lineRule="exact"/>
        <w:ind w:firstLine="480" w:firstLineChars="200"/>
        <w:rPr>
          <w:sz w:val="24"/>
        </w:rPr>
      </w:pPr>
      <w:r>
        <w:rPr>
          <w:rFonts w:hint="eastAsia"/>
          <w:sz w:val="24"/>
        </w:rPr>
        <w:t>一、</w:t>
      </w:r>
      <w:r>
        <w:rPr>
          <w:rFonts w:hint="eastAsia" w:ascii="宋体" w:hAnsi="宋体"/>
          <w:sz w:val="24"/>
        </w:rPr>
        <w:t>本人(本公司)承诺提供的报名材料真实、合法、有效。</w:t>
      </w:r>
    </w:p>
    <w:p>
      <w:pPr>
        <w:spacing w:line="600" w:lineRule="exact"/>
        <w:ind w:firstLine="480" w:firstLineChars="200"/>
        <w:rPr>
          <w:sz w:val="24"/>
        </w:rPr>
      </w:pPr>
      <w:r>
        <w:rPr>
          <w:rFonts w:hint="eastAsia"/>
          <w:sz w:val="24"/>
        </w:rPr>
        <w:t>二、</w:t>
      </w:r>
      <w:r>
        <w:rPr>
          <w:rFonts w:hint="eastAsia" w:ascii="宋体" w:hAnsi="宋体"/>
          <w:sz w:val="24"/>
        </w:rPr>
        <w:t>本人(本公司)</w:t>
      </w:r>
      <w:r>
        <w:rPr>
          <w:rFonts w:hint="eastAsia"/>
          <w:sz w:val="24"/>
        </w:rPr>
        <w:t>已仔细阅读并自愿遵守《竞价须知》等文件的规定，同意按照《竞价须知》的内容参加竞价活动。</w:t>
      </w:r>
    </w:p>
    <w:p>
      <w:pPr>
        <w:spacing w:line="600" w:lineRule="exact"/>
        <w:ind w:firstLine="480" w:firstLineChars="200"/>
        <w:rPr>
          <w:rFonts w:ascii="宋体" w:hAnsi="宋体"/>
          <w:b/>
          <w:bCs/>
          <w:sz w:val="24"/>
        </w:rPr>
      </w:pPr>
      <w:r>
        <w:rPr>
          <w:rFonts w:hint="eastAsia"/>
          <w:sz w:val="24"/>
        </w:rPr>
        <w:t>三、</w:t>
      </w:r>
      <w:r>
        <w:rPr>
          <w:rFonts w:hint="eastAsia" w:ascii="宋体" w:hAnsi="宋体"/>
          <w:sz w:val="24"/>
        </w:rPr>
        <w:t>本人(本公司)</w:t>
      </w:r>
      <w:r>
        <w:rPr>
          <w:rFonts w:hint="eastAsia"/>
          <w:sz w:val="24"/>
        </w:rPr>
        <w:t>已仔细阅读并自愿遵守</w:t>
      </w:r>
      <w:r>
        <w:rPr>
          <w:rFonts w:hint="eastAsia" w:ascii="宋体" w:hAnsi="宋体"/>
          <w:sz w:val="24"/>
        </w:rPr>
        <w:t>《</w:t>
      </w:r>
      <w:r>
        <w:rPr>
          <w:rFonts w:hint="eastAsia"/>
          <w:sz w:val="24"/>
        </w:rPr>
        <w:t>竞价</w:t>
      </w:r>
      <w:r>
        <w:rPr>
          <w:rFonts w:hint="eastAsia" w:ascii="宋体" w:hAnsi="宋体"/>
          <w:sz w:val="24"/>
        </w:rPr>
        <w:t>须知》</w:t>
      </w:r>
      <w:r>
        <w:rPr>
          <w:rFonts w:hint="eastAsia" w:ascii="宋体" w:hAnsi="宋体"/>
          <w:b/>
          <w:bCs/>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rPr>
      </w:pPr>
      <w:r>
        <w:rPr>
          <w:rFonts w:hint="eastAsia" w:ascii="宋体" w:hAnsi="宋体"/>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rPr>
      </w:pPr>
      <w:r>
        <w:rPr>
          <w:rFonts w:hint="eastAsia"/>
          <w:sz w:val="24"/>
        </w:rPr>
        <w:t>五、</w:t>
      </w:r>
      <w:r>
        <w:rPr>
          <w:rFonts w:hint="eastAsia" w:ascii="宋体" w:hAnsi="宋体"/>
          <w:sz w:val="24"/>
        </w:rPr>
        <w:t>本人(本公司)</w:t>
      </w:r>
      <w:r>
        <w:rPr>
          <w:rFonts w:hint="eastAsia"/>
          <w:sz w:val="24"/>
        </w:rPr>
        <w:t>已完成对标的的全面调查了解（包括但不限于查阅由贵公司提供的竞价资料如产权证明、相关合同条款等），对标的情况已充分知晓。</w:t>
      </w:r>
      <w:r>
        <w:rPr>
          <w:rFonts w:hint="eastAsia" w:ascii="宋体" w:hAnsi="宋体"/>
          <w:sz w:val="24"/>
        </w:rPr>
        <w:t>本人(本公司)对竞价行为负责，</w:t>
      </w:r>
      <w:r>
        <w:rPr>
          <w:rFonts w:hint="eastAsia"/>
          <w:sz w:val="24"/>
        </w:rPr>
        <w:t>自行承担包括但不限于因所获取的标的信息不全面、误解等而产生的相应后果</w:t>
      </w:r>
      <w:r>
        <w:rPr>
          <w:rFonts w:hint="eastAsia" w:ascii="宋体" w:hAnsi="宋体"/>
          <w:sz w:val="24"/>
        </w:rPr>
        <w:t>。本人(本公司)已亲赴标的物现场认真查勘，已行使了知情权，接受标的物的现状和一切已知及未知的瑕疵。</w:t>
      </w:r>
    </w:p>
    <w:p>
      <w:pPr>
        <w:spacing w:line="600" w:lineRule="exact"/>
        <w:rPr>
          <w:sz w:val="24"/>
        </w:rPr>
      </w:pPr>
    </w:p>
    <w:p>
      <w:pPr>
        <w:spacing w:line="600" w:lineRule="exact"/>
        <w:ind w:firstLine="5040" w:firstLineChars="2100"/>
        <w:rPr>
          <w:sz w:val="24"/>
          <w:u w:val="single"/>
        </w:rPr>
      </w:pPr>
      <w:r>
        <w:rPr>
          <w:rFonts w:hint="eastAsia"/>
          <w:sz w:val="24"/>
        </w:rPr>
        <w:t>承诺人签章：</w:t>
      </w:r>
    </w:p>
    <w:p>
      <w:pPr>
        <w:spacing w:line="600" w:lineRule="exact"/>
        <w:ind w:firstLine="4200" w:firstLineChars="1750"/>
        <w:jc w:val="right"/>
        <w:rPr>
          <w:sz w:val="24"/>
          <w:u w:val="single"/>
        </w:rPr>
      </w:pPr>
    </w:p>
    <w:p>
      <w:pPr>
        <w:spacing w:line="600" w:lineRule="exact"/>
        <w:ind w:firstLine="3960" w:firstLineChars="1650"/>
        <w:jc w:val="cente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ind w:firstLine="7200" w:firstLineChars="3000"/>
        <w:rPr>
          <w:sz w:val="24"/>
        </w:rPr>
      </w:pPr>
      <w:r>
        <w:rPr>
          <w:rFonts w:ascii="宋体" w:hAnsi="宋体"/>
          <w:color w:val="FF0000"/>
          <w:sz w:val="24"/>
        </w:rPr>
        <w:t xml:space="preserve">                      </w:t>
      </w:r>
    </w:p>
    <w:sectPr>
      <w:footerReference r:id="rId3" w:type="default"/>
      <w:pgSz w:w="11906" w:h="16838"/>
      <w:pgMar w:top="1354" w:right="1176" w:bottom="1204" w:left="107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40C0"/>
    <w:rsid w:val="000113FC"/>
    <w:rsid w:val="00025AFE"/>
    <w:rsid w:val="00030E04"/>
    <w:rsid w:val="0003307B"/>
    <w:rsid w:val="0003442A"/>
    <w:rsid w:val="00035A12"/>
    <w:rsid w:val="00035F79"/>
    <w:rsid w:val="00035FAB"/>
    <w:rsid w:val="00036303"/>
    <w:rsid w:val="00040BE0"/>
    <w:rsid w:val="000446C3"/>
    <w:rsid w:val="000517A9"/>
    <w:rsid w:val="00072729"/>
    <w:rsid w:val="00076AFF"/>
    <w:rsid w:val="00083038"/>
    <w:rsid w:val="000940C0"/>
    <w:rsid w:val="000C5BE4"/>
    <w:rsid w:val="00100A84"/>
    <w:rsid w:val="00106C58"/>
    <w:rsid w:val="00130CEF"/>
    <w:rsid w:val="00131F39"/>
    <w:rsid w:val="0013627D"/>
    <w:rsid w:val="0014221A"/>
    <w:rsid w:val="0015785A"/>
    <w:rsid w:val="001668A9"/>
    <w:rsid w:val="00170797"/>
    <w:rsid w:val="00170B04"/>
    <w:rsid w:val="00174393"/>
    <w:rsid w:val="00190BDE"/>
    <w:rsid w:val="0019699D"/>
    <w:rsid w:val="00197E6F"/>
    <w:rsid w:val="001B62DF"/>
    <w:rsid w:val="001C0BE7"/>
    <w:rsid w:val="00200364"/>
    <w:rsid w:val="00233E3B"/>
    <w:rsid w:val="00253F3E"/>
    <w:rsid w:val="002565B4"/>
    <w:rsid w:val="00262A55"/>
    <w:rsid w:val="00266F9A"/>
    <w:rsid w:val="0027768F"/>
    <w:rsid w:val="00285C65"/>
    <w:rsid w:val="002932D1"/>
    <w:rsid w:val="002B1230"/>
    <w:rsid w:val="002B38FF"/>
    <w:rsid w:val="002B440A"/>
    <w:rsid w:val="002F6744"/>
    <w:rsid w:val="00316B07"/>
    <w:rsid w:val="00317632"/>
    <w:rsid w:val="00334E5A"/>
    <w:rsid w:val="0035418C"/>
    <w:rsid w:val="00356A3D"/>
    <w:rsid w:val="00366BE4"/>
    <w:rsid w:val="003715E5"/>
    <w:rsid w:val="0039050D"/>
    <w:rsid w:val="003959E0"/>
    <w:rsid w:val="003974BE"/>
    <w:rsid w:val="003A4DCF"/>
    <w:rsid w:val="003B2458"/>
    <w:rsid w:val="003C317C"/>
    <w:rsid w:val="003C605F"/>
    <w:rsid w:val="003D21D6"/>
    <w:rsid w:val="003D7CCB"/>
    <w:rsid w:val="003E220C"/>
    <w:rsid w:val="003E4FE9"/>
    <w:rsid w:val="003F7DF2"/>
    <w:rsid w:val="004033A8"/>
    <w:rsid w:val="0040366D"/>
    <w:rsid w:val="00421D01"/>
    <w:rsid w:val="00422A0A"/>
    <w:rsid w:val="00425AB9"/>
    <w:rsid w:val="0043612C"/>
    <w:rsid w:val="0046329A"/>
    <w:rsid w:val="004656FF"/>
    <w:rsid w:val="00471941"/>
    <w:rsid w:val="00472EBF"/>
    <w:rsid w:val="00483C63"/>
    <w:rsid w:val="004A3921"/>
    <w:rsid w:val="004A4284"/>
    <w:rsid w:val="00503351"/>
    <w:rsid w:val="00514978"/>
    <w:rsid w:val="005326BD"/>
    <w:rsid w:val="005347A9"/>
    <w:rsid w:val="00553D7C"/>
    <w:rsid w:val="00561B09"/>
    <w:rsid w:val="005653A7"/>
    <w:rsid w:val="00570496"/>
    <w:rsid w:val="0057243E"/>
    <w:rsid w:val="00573580"/>
    <w:rsid w:val="00574675"/>
    <w:rsid w:val="005942A8"/>
    <w:rsid w:val="005A47FA"/>
    <w:rsid w:val="005A548F"/>
    <w:rsid w:val="005A549F"/>
    <w:rsid w:val="005D51B6"/>
    <w:rsid w:val="005E0B59"/>
    <w:rsid w:val="006024ED"/>
    <w:rsid w:val="0062257C"/>
    <w:rsid w:val="006232D0"/>
    <w:rsid w:val="00631263"/>
    <w:rsid w:val="006508E7"/>
    <w:rsid w:val="00660D5A"/>
    <w:rsid w:val="00666555"/>
    <w:rsid w:val="00676C24"/>
    <w:rsid w:val="0067723C"/>
    <w:rsid w:val="00680889"/>
    <w:rsid w:val="00693F56"/>
    <w:rsid w:val="006B44E4"/>
    <w:rsid w:val="006C314B"/>
    <w:rsid w:val="006C55A4"/>
    <w:rsid w:val="006C710A"/>
    <w:rsid w:val="006D3D82"/>
    <w:rsid w:val="0070198C"/>
    <w:rsid w:val="00711B1A"/>
    <w:rsid w:val="00722005"/>
    <w:rsid w:val="00737569"/>
    <w:rsid w:val="0073792B"/>
    <w:rsid w:val="00745B20"/>
    <w:rsid w:val="007A1CBE"/>
    <w:rsid w:val="007D2C33"/>
    <w:rsid w:val="007D3413"/>
    <w:rsid w:val="007D3B02"/>
    <w:rsid w:val="007E2BBB"/>
    <w:rsid w:val="008059E9"/>
    <w:rsid w:val="00813CCC"/>
    <w:rsid w:val="00814102"/>
    <w:rsid w:val="008463A3"/>
    <w:rsid w:val="008516BD"/>
    <w:rsid w:val="0085297D"/>
    <w:rsid w:val="008644A7"/>
    <w:rsid w:val="00871D0D"/>
    <w:rsid w:val="00874BE6"/>
    <w:rsid w:val="00876A19"/>
    <w:rsid w:val="0088281A"/>
    <w:rsid w:val="00893998"/>
    <w:rsid w:val="0089457B"/>
    <w:rsid w:val="008E04D9"/>
    <w:rsid w:val="008E3F07"/>
    <w:rsid w:val="008F3F97"/>
    <w:rsid w:val="00904343"/>
    <w:rsid w:val="00911851"/>
    <w:rsid w:val="00947428"/>
    <w:rsid w:val="00972F63"/>
    <w:rsid w:val="009975A7"/>
    <w:rsid w:val="009B6C0B"/>
    <w:rsid w:val="009D6A66"/>
    <w:rsid w:val="009E0782"/>
    <w:rsid w:val="009E2348"/>
    <w:rsid w:val="00A051EB"/>
    <w:rsid w:val="00A12447"/>
    <w:rsid w:val="00A27507"/>
    <w:rsid w:val="00A33DF3"/>
    <w:rsid w:val="00A34C74"/>
    <w:rsid w:val="00A5393B"/>
    <w:rsid w:val="00A54487"/>
    <w:rsid w:val="00A55565"/>
    <w:rsid w:val="00A6267B"/>
    <w:rsid w:val="00A63E63"/>
    <w:rsid w:val="00A74216"/>
    <w:rsid w:val="00A76735"/>
    <w:rsid w:val="00A935F8"/>
    <w:rsid w:val="00AA6AA3"/>
    <w:rsid w:val="00AB2400"/>
    <w:rsid w:val="00AB2433"/>
    <w:rsid w:val="00AB541B"/>
    <w:rsid w:val="00AE3728"/>
    <w:rsid w:val="00AF00A3"/>
    <w:rsid w:val="00AF515A"/>
    <w:rsid w:val="00B03C2D"/>
    <w:rsid w:val="00B0586D"/>
    <w:rsid w:val="00B41327"/>
    <w:rsid w:val="00B5081A"/>
    <w:rsid w:val="00B50A5E"/>
    <w:rsid w:val="00B66D73"/>
    <w:rsid w:val="00B73AB1"/>
    <w:rsid w:val="00BC00AD"/>
    <w:rsid w:val="00BC7F6A"/>
    <w:rsid w:val="00BD101C"/>
    <w:rsid w:val="00BE4742"/>
    <w:rsid w:val="00BE6A75"/>
    <w:rsid w:val="00C05C76"/>
    <w:rsid w:val="00C13579"/>
    <w:rsid w:val="00C34B5E"/>
    <w:rsid w:val="00C47636"/>
    <w:rsid w:val="00C75A28"/>
    <w:rsid w:val="00C90CC2"/>
    <w:rsid w:val="00CB075F"/>
    <w:rsid w:val="00CB5ED7"/>
    <w:rsid w:val="00CC50E1"/>
    <w:rsid w:val="00CD39C9"/>
    <w:rsid w:val="00CD3C6A"/>
    <w:rsid w:val="00CF6602"/>
    <w:rsid w:val="00D14FC2"/>
    <w:rsid w:val="00D63955"/>
    <w:rsid w:val="00D72099"/>
    <w:rsid w:val="00D771F8"/>
    <w:rsid w:val="00D8020C"/>
    <w:rsid w:val="00DA3400"/>
    <w:rsid w:val="00DA789B"/>
    <w:rsid w:val="00DC2A97"/>
    <w:rsid w:val="00DC45B9"/>
    <w:rsid w:val="00DF51CC"/>
    <w:rsid w:val="00E0599B"/>
    <w:rsid w:val="00E128EB"/>
    <w:rsid w:val="00E30312"/>
    <w:rsid w:val="00E32FF7"/>
    <w:rsid w:val="00E559C8"/>
    <w:rsid w:val="00E60872"/>
    <w:rsid w:val="00E61E95"/>
    <w:rsid w:val="00E62DBB"/>
    <w:rsid w:val="00E75727"/>
    <w:rsid w:val="00E76B55"/>
    <w:rsid w:val="00E80E83"/>
    <w:rsid w:val="00EE4D1A"/>
    <w:rsid w:val="00EE7A89"/>
    <w:rsid w:val="00EF21A5"/>
    <w:rsid w:val="00F1751F"/>
    <w:rsid w:val="00F202DB"/>
    <w:rsid w:val="00F40812"/>
    <w:rsid w:val="00F56D38"/>
    <w:rsid w:val="00F73824"/>
    <w:rsid w:val="00F96C64"/>
    <w:rsid w:val="00FA061E"/>
    <w:rsid w:val="00FA2BA9"/>
    <w:rsid w:val="00FC3525"/>
    <w:rsid w:val="018766CD"/>
    <w:rsid w:val="02102577"/>
    <w:rsid w:val="038E69B0"/>
    <w:rsid w:val="041C51A3"/>
    <w:rsid w:val="046822EC"/>
    <w:rsid w:val="055567F4"/>
    <w:rsid w:val="05713D24"/>
    <w:rsid w:val="057F4E25"/>
    <w:rsid w:val="06C655BA"/>
    <w:rsid w:val="076E2BD6"/>
    <w:rsid w:val="08131196"/>
    <w:rsid w:val="08772F01"/>
    <w:rsid w:val="09410512"/>
    <w:rsid w:val="097F7899"/>
    <w:rsid w:val="0A5775A3"/>
    <w:rsid w:val="0AC22A41"/>
    <w:rsid w:val="0B7810EA"/>
    <w:rsid w:val="0C0C12C0"/>
    <w:rsid w:val="0C1A01BD"/>
    <w:rsid w:val="0C2E0E1D"/>
    <w:rsid w:val="0C612325"/>
    <w:rsid w:val="0D6C475B"/>
    <w:rsid w:val="0E06390D"/>
    <w:rsid w:val="0EBD387D"/>
    <w:rsid w:val="132349BB"/>
    <w:rsid w:val="13251E1F"/>
    <w:rsid w:val="13411AB6"/>
    <w:rsid w:val="135F616B"/>
    <w:rsid w:val="13703173"/>
    <w:rsid w:val="13B64699"/>
    <w:rsid w:val="13DD10BE"/>
    <w:rsid w:val="14415D5F"/>
    <w:rsid w:val="14816DC9"/>
    <w:rsid w:val="14A17ED9"/>
    <w:rsid w:val="15580C3F"/>
    <w:rsid w:val="166519DA"/>
    <w:rsid w:val="16AC2640"/>
    <w:rsid w:val="177D0FEA"/>
    <w:rsid w:val="17CA0A06"/>
    <w:rsid w:val="18066CB4"/>
    <w:rsid w:val="186F3BAB"/>
    <w:rsid w:val="19A12402"/>
    <w:rsid w:val="1A406268"/>
    <w:rsid w:val="1AAD2195"/>
    <w:rsid w:val="1AB153A7"/>
    <w:rsid w:val="1B403A45"/>
    <w:rsid w:val="1B7177E0"/>
    <w:rsid w:val="1D8D5F46"/>
    <w:rsid w:val="1DAB5EEA"/>
    <w:rsid w:val="1DBD5935"/>
    <w:rsid w:val="1E2B529D"/>
    <w:rsid w:val="1EEE66E0"/>
    <w:rsid w:val="1F4F1284"/>
    <w:rsid w:val="1F8613AB"/>
    <w:rsid w:val="1FC65673"/>
    <w:rsid w:val="1FF94CAB"/>
    <w:rsid w:val="20502AA6"/>
    <w:rsid w:val="20AE35CF"/>
    <w:rsid w:val="2190086B"/>
    <w:rsid w:val="22461B63"/>
    <w:rsid w:val="22723DE8"/>
    <w:rsid w:val="23D64195"/>
    <w:rsid w:val="25511CFB"/>
    <w:rsid w:val="255968E1"/>
    <w:rsid w:val="255A4A72"/>
    <w:rsid w:val="258E1A56"/>
    <w:rsid w:val="25A3673B"/>
    <w:rsid w:val="260C02D2"/>
    <w:rsid w:val="262501E8"/>
    <w:rsid w:val="262E68FF"/>
    <w:rsid w:val="26675B0F"/>
    <w:rsid w:val="273F5586"/>
    <w:rsid w:val="277C0E63"/>
    <w:rsid w:val="279753B4"/>
    <w:rsid w:val="27E57D37"/>
    <w:rsid w:val="285244DF"/>
    <w:rsid w:val="2A7420EF"/>
    <w:rsid w:val="2D246D82"/>
    <w:rsid w:val="2D482E3C"/>
    <w:rsid w:val="2E395E0E"/>
    <w:rsid w:val="2ED60DA5"/>
    <w:rsid w:val="2F3177EA"/>
    <w:rsid w:val="2FB10DA6"/>
    <w:rsid w:val="2FC14EB4"/>
    <w:rsid w:val="31270CEA"/>
    <w:rsid w:val="319B5055"/>
    <w:rsid w:val="31C32840"/>
    <w:rsid w:val="32035718"/>
    <w:rsid w:val="32497C4F"/>
    <w:rsid w:val="32814573"/>
    <w:rsid w:val="33351C52"/>
    <w:rsid w:val="33CF02E9"/>
    <w:rsid w:val="33EF40DA"/>
    <w:rsid w:val="343B22B8"/>
    <w:rsid w:val="34A45B51"/>
    <w:rsid w:val="35EF12AF"/>
    <w:rsid w:val="36421C88"/>
    <w:rsid w:val="364D12E8"/>
    <w:rsid w:val="36C77979"/>
    <w:rsid w:val="376572D7"/>
    <w:rsid w:val="37B30E2C"/>
    <w:rsid w:val="37CE1033"/>
    <w:rsid w:val="387E7E35"/>
    <w:rsid w:val="39BC212F"/>
    <w:rsid w:val="3A0650AB"/>
    <w:rsid w:val="3A6F7A4A"/>
    <w:rsid w:val="3BCF4FB4"/>
    <w:rsid w:val="3BD92633"/>
    <w:rsid w:val="3CF232D9"/>
    <w:rsid w:val="3D5A7164"/>
    <w:rsid w:val="3E84623C"/>
    <w:rsid w:val="3E9E56B9"/>
    <w:rsid w:val="3F120152"/>
    <w:rsid w:val="3F2A4A80"/>
    <w:rsid w:val="3FC80A4F"/>
    <w:rsid w:val="3FFB1848"/>
    <w:rsid w:val="405B5F2B"/>
    <w:rsid w:val="40A40DF1"/>
    <w:rsid w:val="422B5C83"/>
    <w:rsid w:val="422C131F"/>
    <w:rsid w:val="42AC0BEC"/>
    <w:rsid w:val="43151EA8"/>
    <w:rsid w:val="43265B63"/>
    <w:rsid w:val="43BE2968"/>
    <w:rsid w:val="43BE2F16"/>
    <w:rsid w:val="43D736F4"/>
    <w:rsid w:val="44C342E3"/>
    <w:rsid w:val="462D0919"/>
    <w:rsid w:val="46802E9D"/>
    <w:rsid w:val="46C355F3"/>
    <w:rsid w:val="470F2331"/>
    <w:rsid w:val="4880280A"/>
    <w:rsid w:val="49213C95"/>
    <w:rsid w:val="496F4EE7"/>
    <w:rsid w:val="49B04F41"/>
    <w:rsid w:val="49C5081B"/>
    <w:rsid w:val="4A865624"/>
    <w:rsid w:val="4A8E47E5"/>
    <w:rsid w:val="4BBD4EFC"/>
    <w:rsid w:val="4BF74980"/>
    <w:rsid w:val="4C9224C7"/>
    <w:rsid w:val="4D0874E8"/>
    <w:rsid w:val="4D8A1E5C"/>
    <w:rsid w:val="4DD666DB"/>
    <w:rsid w:val="4F055DBD"/>
    <w:rsid w:val="4FAD70CE"/>
    <w:rsid w:val="50E63009"/>
    <w:rsid w:val="51EA6FA4"/>
    <w:rsid w:val="52754B57"/>
    <w:rsid w:val="53507AB4"/>
    <w:rsid w:val="54036DA7"/>
    <w:rsid w:val="55367AFA"/>
    <w:rsid w:val="556749B8"/>
    <w:rsid w:val="55C4791E"/>
    <w:rsid w:val="56E50D04"/>
    <w:rsid w:val="56F14FB5"/>
    <w:rsid w:val="575C423A"/>
    <w:rsid w:val="57956F99"/>
    <w:rsid w:val="581F7498"/>
    <w:rsid w:val="588B7870"/>
    <w:rsid w:val="58F36BC7"/>
    <w:rsid w:val="5A882F0C"/>
    <w:rsid w:val="5ACB445E"/>
    <w:rsid w:val="5ACF2B10"/>
    <w:rsid w:val="5D097558"/>
    <w:rsid w:val="5D5562EA"/>
    <w:rsid w:val="5DBC6117"/>
    <w:rsid w:val="5E27448F"/>
    <w:rsid w:val="5E557F29"/>
    <w:rsid w:val="5EBA7C0A"/>
    <w:rsid w:val="5FF648E1"/>
    <w:rsid w:val="60122E50"/>
    <w:rsid w:val="61177D24"/>
    <w:rsid w:val="612974E8"/>
    <w:rsid w:val="62544045"/>
    <w:rsid w:val="64246669"/>
    <w:rsid w:val="656127B0"/>
    <w:rsid w:val="66170B1A"/>
    <w:rsid w:val="6628399F"/>
    <w:rsid w:val="665379DA"/>
    <w:rsid w:val="66962622"/>
    <w:rsid w:val="6737410E"/>
    <w:rsid w:val="678D1EBF"/>
    <w:rsid w:val="68A919FE"/>
    <w:rsid w:val="698E5354"/>
    <w:rsid w:val="6A481D40"/>
    <w:rsid w:val="6ABD44BC"/>
    <w:rsid w:val="6AFB2126"/>
    <w:rsid w:val="6B1410EF"/>
    <w:rsid w:val="6B7546C2"/>
    <w:rsid w:val="6C274A73"/>
    <w:rsid w:val="6C4C2461"/>
    <w:rsid w:val="6DB739E0"/>
    <w:rsid w:val="6E7870CF"/>
    <w:rsid w:val="6ED63A89"/>
    <w:rsid w:val="6F986174"/>
    <w:rsid w:val="70144CCE"/>
    <w:rsid w:val="70BA0EAE"/>
    <w:rsid w:val="71646425"/>
    <w:rsid w:val="72747A56"/>
    <w:rsid w:val="72DC2FD8"/>
    <w:rsid w:val="740D739A"/>
    <w:rsid w:val="74586FBE"/>
    <w:rsid w:val="74704546"/>
    <w:rsid w:val="753F50D6"/>
    <w:rsid w:val="754B6D7C"/>
    <w:rsid w:val="76156CFD"/>
    <w:rsid w:val="764D4EBC"/>
    <w:rsid w:val="769B7461"/>
    <w:rsid w:val="76BC0A94"/>
    <w:rsid w:val="76DE78CB"/>
    <w:rsid w:val="77475E04"/>
    <w:rsid w:val="77533B01"/>
    <w:rsid w:val="782A0F8F"/>
    <w:rsid w:val="7A0C0428"/>
    <w:rsid w:val="7A906CA5"/>
    <w:rsid w:val="7C6F4674"/>
    <w:rsid w:val="7D0B4CE4"/>
    <w:rsid w:val="7D403B94"/>
    <w:rsid w:val="7D913B0A"/>
    <w:rsid w:val="7DCB7DC2"/>
    <w:rsid w:val="7DFA19B4"/>
    <w:rsid w:val="7ECE77F0"/>
    <w:rsid w:val="7F4D1D3D"/>
    <w:rsid w:val="7F5B362B"/>
    <w:rsid w:val="7F7C0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locked/>
    <w:uiPriority w:val="99"/>
    <w:pPr>
      <w:spacing w:after="120"/>
    </w:pPr>
    <w:rPr>
      <w:rFonts w:ascii="Calibri" w:hAnsi="Calibri"/>
    </w:rPr>
  </w:style>
  <w:style w:type="paragraph" w:styleId="4">
    <w:name w:val="Body Text Indent"/>
    <w:basedOn w:val="1"/>
    <w:link w:val="17"/>
    <w:qFormat/>
    <w:uiPriority w:val="99"/>
    <w:pPr>
      <w:ind w:firstLine="560" w:firstLineChars="200"/>
    </w:pPr>
    <w:rPr>
      <w:sz w:val="28"/>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sz w:val="24"/>
      <w:szCs w:val="24"/>
      <w:vertAlign w:val="baseline"/>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800080"/>
      <w:sz w:val="24"/>
      <w:szCs w:val="24"/>
      <w:u w:val="none"/>
      <w:vertAlign w:val="baseline"/>
    </w:rPr>
  </w:style>
  <w:style w:type="character" w:styleId="14">
    <w:name w:val="Emphasis"/>
    <w:basedOn w:val="10"/>
    <w:qFormat/>
    <w:uiPriority w:val="99"/>
    <w:rPr>
      <w:rFonts w:cs="Times New Roman"/>
      <w:i/>
      <w:sz w:val="24"/>
      <w:szCs w:val="24"/>
      <w:vertAlign w:val="baseline"/>
    </w:rPr>
  </w:style>
  <w:style w:type="character" w:styleId="15">
    <w:name w:val="Hyperlink"/>
    <w:basedOn w:val="10"/>
    <w:qFormat/>
    <w:uiPriority w:val="99"/>
    <w:rPr>
      <w:rFonts w:cs="Times New Roman"/>
      <w:color w:val="0000FF"/>
      <w:sz w:val="24"/>
      <w:szCs w:val="24"/>
      <w:u w:val="none"/>
      <w:vertAlign w:val="baseline"/>
    </w:rPr>
  </w:style>
  <w:style w:type="character" w:customStyle="1" w:styleId="16">
    <w:name w:val="标题 1 Char"/>
    <w:basedOn w:val="10"/>
    <w:link w:val="2"/>
    <w:qFormat/>
    <w:locked/>
    <w:uiPriority w:val="99"/>
    <w:rPr>
      <w:rFonts w:cs="Times New Roman"/>
      <w:b/>
      <w:bCs/>
      <w:kern w:val="44"/>
      <w:sz w:val="44"/>
      <w:szCs w:val="44"/>
    </w:rPr>
  </w:style>
  <w:style w:type="character" w:customStyle="1" w:styleId="17">
    <w:name w:val="正文文本缩进 Char"/>
    <w:basedOn w:val="10"/>
    <w:link w:val="4"/>
    <w:semiHidden/>
    <w:qFormat/>
    <w:locked/>
    <w:uiPriority w:val="99"/>
    <w:rPr>
      <w:rFonts w:cs="Times New Roman"/>
      <w:sz w:val="24"/>
      <w:szCs w:val="24"/>
    </w:rPr>
  </w:style>
  <w:style w:type="character" w:customStyle="1" w:styleId="18">
    <w:name w:val="批注框文本 Char"/>
    <w:basedOn w:val="10"/>
    <w:link w:val="5"/>
    <w:qFormat/>
    <w:locked/>
    <w:uiPriority w:val="99"/>
    <w:rPr>
      <w:rFonts w:cs="Times New Roman"/>
      <w:kern w:val="2"/>
      <w:sz w:val="18"/>
      <w:szCs w:val="18"/>
    </w:rPr>
  </w:style>
  <w:style w:type="character" w:customStyle="1" w:styleId="19">
    <w:name w:val="页脚 Char"/>
    <w:basedOn w:val="10"/>
    <w:link w:val="6"/>
    <w:semiHidden/>
    <w:qFormat/>
    <w:locked/>
    <w:uiPriority w:val="99"/>
    <w:rPr>
      <w:rFonts w:cs="Times New Roman"/>
      <w:sz w:val="18"/>
      <w:szCs w:val="18"/>
    </w:rPr>
  </w:style>
  <w:style w:type="character" w:customStyle="1" w:styleId="20">
    <w:name w:val="页眉 Char"/>
    <w:basedOn w:val="10"/>
    <w:link w:val="7"/>
    <w:qFormat/>
    <w:locked/>
    <w:uiPriority w:val="99"/>
    <w:rPr>
      <w:rFonts w:cs="Times New Roman"/>
      <w:kern w:val="2"/>
      <w:sz w:val="18"/>
      <w:szCs w:val="18"/>
    </w:rPr>
  </w:style>
  <w:style w:type="paragraph" w:customStyle="1" w:styleId="21">
    <w:name w:val="Char1 Char Char Char"/>
    <w:basedOn w:val="1"/>
    <w:qFormat/>
    <w:uiPriority w:val="99"/>
    <w:rPr>
      <w:rFonts w:ascii="Tahoma" w:hAnsi="Tahoma"/>
      <w:sz w:val="24"/>
      <w:szCs w:val="20"/>
    </w:rPr>
  </w:style>
  <w:style w:type="paragraph" w:customStyle="1" w:styleId="22">
    <w:name w:val="Char1 Char Char Char1"/>
    <w:basedOn w:val="1"/>
    <w:qFormat/>
    <w:uiPriority w:val="99"/>
    <w:rPr>
      <w:rFonts w:ascii="Tahoma" w:hAnsi="Tahoma"/>
      <w:sz w:val="24"/>
      <w:szCs w:val="20"/>
    </w:rPr>
  </w:style>
  <w:style w:type="character" w:customStyle="1" w:styleId="23">
    <w:name w:val="beat"/>
    <w:basedOn w:val="10"/>
    <w:qFormat/>
    <w:uiPriority w:val="99"/>
    <w:rPr>
      <w:rFonts w:cs="Times New Roman"/>
    </w:rPr>
  </w:style>
  <w:style w:type="character" w:customStyle="1" w:styleId="24">
    <w:name w:val="j"/>
    <w:basedOn w:val="10"/>
    <w:qFormat/>
    <w:uiPriority w:val="99"/>
    <w:rPr>
      <w:rFonts w:cs="Times New Roman"/>
    </w:rPr>
  </w:style>
  <w:style w:type="character" w:customStyle="1" w:styleId="25">
    <w:name w:val="jl"/>
    <w:basedOn w:val="10"/>
    <w:qFormat/>
    <w:uiPriority w:val="99"/>
    <w:rPr>
      <w:rFonts w:cs="Times New Roman"/>
    </w:rPr>
  </w:style>
  <w:style w:type="character" w:customStyle="1" w:styleId="26">
    <w:name w:val="bds_more2"/>
    <w:basedOn w:val="10"/>
    <w:qFormat/>
    <w:uiPriority w:val="99"/>
    <w:rPr>
      <w:rFonts w:ascii="宋体" w:hAnsi="宋体" w:eastAsia="宋体" w:cs="宋体"/>
    </w:rPr>
  </w:style>
  <w:style w:type="character" w:customStyle="1" w:styleId="27">
    <w:name w:val="bad"/>
    <w:basedOn w:val="10"/>
    <w:qFormat/>
    <w:uiPriority w:val="99"/>
    <w:rPr>
      <w:rFonts w:cs="Times New Roman"/>
    </w:rPr>
  </w:style>
  <w:style w:type="character" w:customStyle="1" w:styleId="28">
    <w:name w:val="jr"/>
    <w:basedOn w:val="10"/>
    <w:qFormat/>
    <w:uiPriority w:val="99"/>
    <w:rPr>
      <w:rFonts w:cs="Times New Roman"/>
    </w:rPr>
  </w:style>
  <w:style w:type="character" w:customStyle="1" w:styleId="29">
    <w:name w:val="bds_more3"/>
    <w:basedOn w:val="10"/>
    <w:qFormat/>
    <w:uiPriority w:val="99"/>
    <w:rPr>
      <w:rFonts w:cs="Times New Roman"/>
    </w:rPr>
  </w:style>
  <w:style w:type="character" w:customStyle="1" w:styleId="30">
    <w:name w:val="bds_more"/>
    <w:basedOn w:val="10"/>
    <w:qFormat/>
    <w:uiPriority w:val="99"/>
    <w:rPr>
      <w:rFonts w:cs="Times New Roman"/>
    </w:rPr>
  </w:style>
  <w:style w:type="character" w:customStyle="1" w:styleId="31">
    <w:name w:val="bds_nopic"/>
    <w:basedOn w:val="10"/>
    <w:qFormat/>
    <w:uiPriority w:val="99"/>
    <w:rPr>
      <w:rFonts w:cs="Times New Roman"/>
    </w:rPr>
  </w:style>
  <w:style w:type="character" w:customStyle="1" w:styleId="32">
    <w:name w:val="bds_more1"/>
    <w:basedOn w:val="10"/>
    <w:qFormat/>
    <w:uiPriority w:val="99"/>
    <w:rPr>
      <w:rFonts w:cs="Times New Roman"/>
    </w:rPr>
  </w:style>
  <w:style w:type="character" w:customStyle="1" w:styleId="33">
    <w:name w:val="font11"/>
    <w:basedOn w:val="10"/>
    <w:qFormat/>
    <w:uiPriority w:val="0"/>
    <w:rPr>
      <w:rFonts w:hint="default" w:ascii="Times New Roman" w:hAnsi="Times New Roman" w:cs="Times New Roman"/>
      <w:color w:val="000000"/>
      <w:sz w:val="21"/>
      <w:szCs w:val="21"/>
      <w:u w:val="none"/>
    </w:rPr>
  </w:style>
  <w:style w:type="character" w:customStyle="1" w:styleId="34">
    <w:name w:val="font21"/>
    <w:basedOn w:val="10"/>
    <w:qFormat/>
    <w:uiPriority w:val="0"/>
    <w:rPr>
      <w:rFonts w:hint="eastAsia" w:ascii="宋体" w:hAnsi="宋体" w:eastAsia="宋体" w:cs="宋体"/>
      <w:color w:val="000000"/>
      <w:sz w:val="21"/>
      <w:szCs w:val="21"/>
      <w:u w:val="none"/>
    </w:rPr>
  </w:style>
  <w:style w:type="character" w:customStyle="1" w:styleId="35">
    <w:name w:val="正文文本 Char"/>
    <w:basedOn w:val="10"/>
    <w:link w:val="3"/>
    <w:qFormat/>
    <w:uiPriority w:val="99"/>
    <w:rPr>
      <w:rFonts w:ascii="Calibri" w:hAnsi="Calibri"/>
      <w:kern w:val="2"/>
      <w:sz w:val="21"/>
      <w:szCs w:val="24"/>
    </w:rPr>
  </w:style>
  <w:style w:type="paragraph" w:customStyle="1" w:styleId="36">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6123</Words>
  <Characters>6411</Characters>
  <Lines>55</Lines>
  <Paragraphs>15</Paragraphs>
  <TotalTime>15</TotalTime>
  <ScaleCrop>false</ScaleCrop>
  <LinksUpToDate>false</LinksUpToDate>
  <CharactersWithSpaces>6574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2022-03-08T01:22:00Z</dcterms:created>
  <dc:creator>NTKO</dc:creator>
  <cp:lastModifiedBy>Smile   everyday</cp:lastModifiedBy>
  <cp:lastPrinted>2021-08-10T07:03:00Z</cp:lastPrinted>
  <dcterms:modified xsi:type="dcterms:W3CDTF">2022-03-23T00:45:53Z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73627BAC56EB4F1F9ADAF6CF6D706AE2</vt:lpwstr>
  </property>
</Properties>
</file>