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 xml:space="preserve">（项目编号: </w:t>
      </w:r>
      <w:r>
        <w:rPr>
          <w:rFonts w:hint="eastAsia" w:ascii="宋体" w:hAnsi="宋体" w:cs="宋体"/>
          <w:b/>
          <w:bCs/>
          <w:color w:val="0000FF"/>
          <w:kern w:val="0"/>
          <w:sz w:val="30"/>
          <w:szCs w:val="30"/>
          <w:shd w:val="clear" w:color="auto" w:fill="FFFFFF"/>
          <w:lang w:eastAsia="zh-CN"/>
        </w:rPr>
        <w:t>GYS20220324</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lang w:eastAsia="zh-CN"/>
        </w:rPr>
        <w:t>2022年3月24日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lang w:eastAsia="zh-CN"/>
        </w:rPr>
        <w:t>2022年3月23日</w:t>
      </w:r>
      <w:r>
        <w:rPr>
          <w:rFonts w:hint="eastAsia" w:ascii="宋体" w:hAnsi="宋体" w:cs="宋体"/>
          <w:color w:val="0000FF"/>
          <w:sz w:val="30"/>
          <w:szCs w:val="30"/>
          <w:shd w:val="clear" w:color="auto" w:fill="FFFFFF"/>
        </w:rPr>
        <w:t>17时</w:t>
      </w:r>
      <w:r>
        <w:rPr>
          <w:rFonts w:hint="eastAsia" w:ascii="宋体" w:hAnsi="宋体" w:cs="宋体"/>
          <w:color w:val="000000"/>
          <w:sz w:val="30"/>
          <w:szCs w:val="30"/>
          <w:shd w:val="clear" w:color="auto" w:fill="FFFFFF"/>
        </w:rPr>
        <w:t>(以到账时间为准)</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000000"/>
          <w:sz w:val="30"/>
          <w:szCs w:val="30"/>
          <w:shd w:val="clear" w:color="auto" w:fill="FFFFFF"/>
        </w:rPr>
      </w:pPr>
      <w:r>
        <w:rPr>
          <w:rFonts w:hint="eastAsia" w:ascii="宋体" w:hAnsi="宋体" w:cs="宋体"/>
          <w:b/>
          <w:bCs/>
          <w:color w:val="000000"/>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lang w:val="en-US" w:eastAsia="zh-CN"/>
        </w:rPr>
      </w:pPr>
      <w:r>
        <w:rPr>
          <w:rFonts w:hint="eastAsia" w:ascii="宋体" w:hAnsi="宋体" w:cs="宋体"/>
          <w:color w:val="0000FF"/>
          <w:sz w:val="30"/>
          <w:szCs w:val="30"/>
          <w:shd w:val="clear" w:color="auto" w:fill="FFFFFF"/>
        </w:rPr>
        <w:t>1.项目名称：</w:t>
      </w:r>
      <w:r>
        <w:rPr>
          <w:rFonts w:hint="eastAsia" w:ascii="宋体" w:hAnsi="宋体" w:cs="宋体"/>
          <w:color w:val="0000FF"/>
          <w:sz w:val="30"/>
          <w:szCs w:val="30"/>
          <w:shd w:val="clear" w:color="auto" w:fill="FFFFFF"/>
          <w:lang w:val="en-US" w:eastAsia="zh-CN"/>
        </w:rPr>
        <w:t>连城县工贸发展有限公司公开竞价选取办公设备供应商。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2.供货清单要求如下：</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88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办公设备</w:t>
            </w:r>
            <w:r>
              <w:rPr>
                <w:rFonts w:hint="eastAsia" w:ascii="宋体" w:hAnsi="宋体" w:eastAsia="宋体" w:cs="宋体"/>
                <w:b/>
                <w:bCs/>
                <w:kern w:val="0"/>
                <w:sz w:val="24"/>
                <w:szCs w:val="24"/>
                <w:lang w:eastAsia="zh-CN"/>
              </w:rPr>
              <w:t>最高限价：</w:t>
            </w:r>
            <w:r>
              <w:rPr>
                <w:rFonts w:hint="eastAsia" w:ascii="宋体" w:hAnsi="宋体" w:cs="宋体"/>
                <w:b/>
                <w:bCs/>
                <w:i w:val="0"/>
                <w:iCs w:val="0"/>
                <w:kern w:val="0"/>
                <w:sz w:val="24"/>
                <w:szCs w:val="24"/>
                <w:u w:val="none"/>
                <w:lang w:val="en-US" w:eastAsia="zh-CN" w:bidi="ar"/>
              </w:rPr>
              <w:t>121860</w:t>
            </w:r>
            <w:r>
              <w:rPr>
                <w:rFonts w:hint="eastAsia" w:ascii="宋体" w:hAnsi="宋体" w:eastAsia="宋体" w:cs="宋体"/>
                <w:b/>
                <w:bCs/>
                <w:i w:val="0"/>
                <w:iCs w:val="0"/>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竞价保证金：</w:t>
            </w:r>
            <w:r>
              <w:rPr>
                <w:rFonts w:hint="eastAsia" w:ascii="宋体" w:hAnsi="宋体" w:cs="宋体"/>
                <w:b/>
                <w:bCs/>
                <w:kern w:val="0"/>
                <w:sz w:val="24"/>
                <w:szCs w:val="24"/>
                <w:lang w:val="en-US" w:eastAsia="zh-CN"/>
              </w:rPr>
              <w:t>2</w:t>
            </w:r>
            <w:r>
              <w:rPr>
                <w:rFonts w:hint="eastAsia" w:ascii="宋体" w:hAnsi="宋体" w:eastAsia="宋体" w:cs="宋体"/>
                <w:b/>
                <w:bCs/>
                <w:kern w:val="0"/>
                <w:sz w:val="24"/>
                <w:szCs w:val="24"/>
                <w:lang w:val="en-US" w:eastAsia="zh-CN"/>
              </w:rPr>
              <w:t>5000元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2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40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Cs w:val="21"/>
              </w:rPr>
              <w:t>华硕/ASUS D500TA-I5K00016+VS228DE（21.5英寸） 台式计算机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1、处理器：≥英特尔酷睿六核处理器I5-10400；</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芯片组：≥Intel H410系列芯片组，主板使用全固态电容，支持中文UEFI BIOS操作界面，原厂预装EPU智能节能技术模块；</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3、内存：≥8GB DDR4 2666MHz；</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4、硬盘：1T硬盘+256GB 固态硬盘；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5、显卡：≥高性能集成显卡，可同时运用两台显示器进行多任务处理；主板原生显卡输出接口≥1个HDMI,≥1个VGA；</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6、网卡：Intel千兆网卡；支持网络同传；</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7、接口：≥8个USB接口；USB3.2 GEN1接口不低于4个;≥1*PCI-e×1;≥1*PCI-e×16；≥2*M.2 (其中一个支持WIFI)；≥1*8声道音频，主板原生5个音频接口（前2后3）；</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机箱及电源：≥20L支持免工具拆卸维护机箱;额度功率≥200W电源，具有原生≥24针供电接口以保证主板稳定供电；顶置提手、顶置开关；电源标配显示器主机监控管理模块(具有当显示器关闭，执行省电程序，以降低主机的消耗功率的电源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9、键盘鼠标:防水抗菌键盘，USB抗菌鼠标；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10、显示器：≥与主机同品 牌21.5宽屏液晶显示器，具备防眩光功能，带Kensington 安全锁孔，一键可预设8种显示模式，带滤蓝光护眼实体切换功能按键（可选1-4个等级滤蓝光模式）；</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11、网络同传：支持多重开机系统，支持本机硬盘1对3实体复制，可任选一台电脑当伺服器，同时对无限多台客户端同步网络硬盘对拷，可自动分配IP、名称，具有系统还原、远程控制功能；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12、管理模块：提供同品 牌管理模块，管理套件能够提供单页式界面，供用户存取系统监控工具、BIOS 更新、USB 封锁器数据移动控件，以及节能控制器（原厂标配正版介质）；</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13、安全模块：USB数据接口的接触电流低于20uA；原厂安全管理控制系统，支持联网报警、定位、文件保护（原厂标配正版介质）；</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14、稳定性：所投计算机品 牌MTBF平均无故障运行时间：≥110万小时；</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15、服务保障：三年保修三年上门服务(含显示器三年上门保修服务)，所有配置必须在原厂生产，否则有权拒收</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3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惠普（HP）打印机 m72630dn a3a4黑白复合机 大型办公打印复印扫描一体机 </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产品类型：</w:t>
            </w:r>
            <w:r>
              <w:rPr>
                <w:rFonts w:hint="eastAsia" w:ascii="宋体" w:hAnsi="宋体" w:eastAsia="宋体" w:cs="宋体"/>
                <w:i w:val="0"/>
                <w:iCs w:val="0"/>
                <w:color w:val="000000"/>
                <w:kern w:val="0"/>
                <w:sz w:val="24"/>
                <w:szCs w:val="24"/>
                <w:u w:val="none"/>
                <w:lang w:val="en-US" w:eastAsia="zh-CN" w:bidi="ar"/>
              </w:rPr>
              <w:t>HPM72630dn-A3A4黑白激光</w:t>
            </w:r>
            <w:r>
              <w:rPr>
                <w:rFonts w:hint="eastAsia" w:ascii="宋体" w:hAnsi="宋体" w:cs="宋体"/>
                <w:i w:val="0"/>
                <w:iCs w:val="0"/>
                <w:color w:val="000000"/>
                <w:kern w:val="0"/>
                <w:sz w:val="24"/>
                <w:szCs w:val="24"/>
                <w:u w:val="none"/>
                <w:lang w:val="en-US" w:eastAsia="zh-CN" w:bidi="ar"/>
              </w:rPr>
              <w:t>多功能一体机；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主要功能：</w:t>
            </w:r>
            <w:r>
              <w:rPr>
                <w:rFonts w:hint="eastAsia" w:ascii="宋体" w:hAnsi="宋体" w:eastAsia="宋体" w:cs="宋体"/>
                <w:i w:val="0"/>
                <w:iCs w:val="0"/>
                <w:color w:val="000000"/>
                <w:kern w:val="0"/>
                <w:sz w:val="24"/>
                <w:szCs w:val="24"/>
                <w:u w:val="none"/>
                <w:lang w:val="en-US" w:eastAsia="zh-CN" w:bidi="ar"/>
              </w:rPr>
              <w:t>打印+复印+扫描+传真四合一 100页进稿器支持连续复印扫描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双面打印选项：</w:t>
            </w:r>
            <w:r>
              <w:rPr>
                <w:rFonts w:hint="eastAsia" w:ascii="宋体" w:hAnsi="宋体" w:eastAsia="宋体" w:cs="宋体"/>
                <w:i w:val="0"/>
                <w:iCs w:val="0"/>
                <w:color w:val="000000"/>
                <w:kern w:val="0"/>
                <w:sz w:val="24"/>
                <w:szCs w:val="24"/>
                <w:u w:val="none"/>
                <w:lang w:val="en-US" w:eastAsia="zh-CN" w:bidi="ar"/>
              </w:rPr>
              <w:t>自动双面打印复印扫描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有线网络+USB打印</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内存容量：1.5GB；</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最大打印幅面：A3/A4及A3以下；</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打印速度(A4标准模式)：</w:t>
            </w: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 xml:space="preserve"> 页/分钟 (A4双面打印)：19页/分钟 标配：100 页多用途进纸盒、2 x 520 页进纸盒</w:t>
            </w:r>
            <w:r>
              <w:rPr>
                <w:rFonts w:hint="eastAsia" w:ascii="宋体" w:hAnsi="宋体" w:cs="宋体"/>
                <w:i w:val="0"/>
                <w:iCs w:val="0"/>
                <w:color w:val="000000"/>
                <w:kern w:val="0"/>
                <w:sz w:val="24"/>
                <w:szCs w:val="24"/>
                <w:u w:val="none"/>
                <w:lang w:val="en-US" w:eastAsia="zh-CN" w:bidi="ar"/>
              </w:rPr>
              <w:t>，可选：2</w:t>
            </w:r>
            <w:r>
              <w:rPr>
                <w:rFonts w:hint="eastAsia" w:ascii="宋体" w:hAnsi="宋体" w:eastAsia="宋体" w:cs="宋体"/>
                <w:i w:val="0"/>
                <w:iCs w:val="0"/>
                <w:color w:val="000000"/>
                <w:kern w:val="0"/>
                <w:sz w:val="24"/>
                <w:szCs w:val="24"/>
                <w:u w:val="none"/>
                <w:lang w:val="en-US" w:eastAsia="zh-CN" w:bidi="ar"/>
              </w:rPr>
              <w:t>x</w:t>
            </w:r>
            <w:r>
              <w:rPr>
                <w:rFonts w:hint="eastAsia" w:ascii="宋体" w:hAnsi="宋体" w:cs="宋体"/>
                <w:i w:val="0"/>
                <w:iCs w:val="0"/>
                <w:color w:val="000000"/>
                <w:kern w:val="0"/>
                <w:sz w:val="24"/>
                <w:szCs w:val="24"/>
                <w:u w:val="none"/>
                <w:lang w:val="en-US" w:eastAsia="zh-CN" w:bidi="ar"/>
              </w:rPr>
              <w:t>520页双纸盒、</w:t>
            </w:r>
            <w:r>
              <w:rPr>
                <w:rFonts w:hint="eastAsia" w:ascii="宋体" w:hAnsi="宋体" w:eastAsia="宋体" w:cs="宋体"/>
                <w:i w:val="0"/>
                <w:iCs w:val="0"/>
                <w:color w:val="000000"/>
                <w:kern w:val="0"/>
                <w:sz w:val="24"/>
                <w:szCs w:val="24"/>
                <w:u w:val="none"/>
                <w:lang w:val="en-US" w:eastAsia="zh-CN" w:bidi="ar"/>
              </w:rPr>
              <w:t xml:space="preserve"> 500页面朝下出纸盒</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机器内存1.5G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月负荷量高达80000页/月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机器尺寸566x620x820毫米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机器重量59.5kg 支持加密打印</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17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兄弟/brother MFC-7480D-30 多功能一体机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产品类型：黑白多功能一体机</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打印技术：黑白激光</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主要功能：四合一（打印，复印，扫描，传真）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内存容量：32MB</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耗材类型：鼓粉分离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双面打印选项：自动</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最大处理幅面：A4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打印分辨率：600dpi*600dpi，HQ1200dpi</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黑白打印速度：30页/分钟</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网络功能：不支持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首页打印时间：少于8.5秒</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月打印负荷量：10000页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复印分辨率：600dpi×600dpi</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复印速度：30页/分钟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扫描技术：CIS</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扫描类型：平板+馈纸式</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r>
              <w:rPr>
                <w:rFonts w:hint="eastAsia" w:ascii="宋体" w:hAnsi="宋体" w:eastAsia="宋体" w:cs="宋体"/>
                <w:i w:val="0"/>
                <w:iCs w:val="0"/>
                <w:color w:val="000000"/>
                <w:kern w:val="0"/>
                <w:sz w:val="24"/>
                <w:szCs w:val="24"/>
                <w:u w:val="none"/>
                <w:lang w:val="en-US" w:eastAsia="zh-CN" w:bidi="ar"/>
              </w:rPr>
              <w:t>扫描分辨率(光学)：高达 600 x 2400 dpi 扫描分辨率(插值)：高达 19,200 x 19,200 dpi</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扫描尺寸：210mm*297mm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r>
              <w:rPr>
                <w:rFonts w:hint="eastAsia" w:ascii="宋体" w:hAnsi="宋体" w:eastAsia="宋体" w:cs="宋体"/>
                <w:i w:val="0"/>
                <w:iCs w:val="0"/>
                <w:color w:val="000000"/>
                <w:kern w:val="0"/>
                <w:sz w:val="24"/>
                <w:szCs w:val="24"/>
                <w:u w:val="none"/>
                <w:lang w:val="en-US" w:eastAsia="zh-CN" w:bidi="ar"/>
              </w:rPr>
              <w:t>扫描文件输出格式：JPEG/PDF/TIFF</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色彩深度：30位输入/24位输出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传真分辨率：超精细：392*203 dpi</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22、</w:t>
            </w:r>
            <w:r>
              <w:rPr>
                <w:rFonts w:hint="eastAsia" w:ascii="宋体" w:hAnsi="宋体" w:eastAsia="宋体" w:cs="宋体"/>
                <w:i w:val="0"/>
                <w:iCs w:val="0"/>
                <w:color w:val="000000"/>
                <w:kern w:val="0"/>
                <w:sz w:val="24"/>
                <w:szCs w:val="24"/>
                <w:u w:val="none"/>
                <w:lang w:val="en-US" w:eastAsia="zh-CN" w:bidi="ar"/>
              </w:rPr>
              <w:t>接口类型：高速USB2.0</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759"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落地扇</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1、商品名称：美的FS40-13C落地扇；</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风量档位3档，摇头</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能效等级二级以上</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86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科密(comet)1625D 保密办公商用碎纸机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商品名称：科密1625D</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商品毛重：14.3kg</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可碎介质：纸，光盘</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卡</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碎纸效果：段状</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类型：长时间碎纸机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保密等级：4级</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最大碎纸幅面：A4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纸箱容量：21-30L</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移动轮：有移动轮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功能：自动休眠</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噪音：50-60dB</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单次碎纸张数：11-20张</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安全触停：无安全触停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碎纸速度：2.1-3.0米/分钟</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连续碎纸机时间：60分钟以上</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文件柜</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铁皮分五节文件柜85*36*200cm</w:t>
            </w:r>
            <w:r>
              <w:rPr>
                <w:rFonts w:hint="eastAsia" w:ascii="宋体" w:hAnsi="宋体" w:cs="宋体"/>
                <w:i w:val="0"/>
                <w:iCs w:val="0"/>
                <w:color w:val="000000"/>
                <w:sz w:val="24"/>
                <w:szCs w:val="24"/>
                <w:u w:val="none"/>
                <w:lang w:eastAsia="zh-CN"/>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办公桌</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品牌</w:t>
            </w:r>
            <w:r>
              <w:rPr>
                <w:rFonts w:hint="eastAsia" w:ascii="宋体" w:hAnsi="宋体" w:cs="宋体"/>
                <w:i w:val="0"/>
                <w:iCs w:val="0"/>
                <w:color w:val="000000"/>
                <w:sz w:val="24"/>
                <w:szCs w:val="24"/>
                <w:u w:val="none"/>
                <w:lang w:eastAsia="zh-CN"/>
              </w:rPr>
              <w:t>昊丰：规格</w:t>
            </w:r>
            <w:r>
              <w:rPr>
                <w:rFonts w:hint="eastAsia" w:ascii="宋体" w:hAnsi="宋体" w:eastAsia="宋体" w:cs="宋体"/>
                <w:i w:val="0"/>
                <w:iCs w:val="0"/>
                <w:color w:val="000000"/>
                <w:sz w:val="24"/>
                <w:szCs w:val="24"/>
                <w:u w:val="none"/>
              </w:rPr>
              <w:t>1.4m*0.7m*.0.8m</w:t>
            </w:r>
            <w:r>
              <w:rPr>
                <w:rFonts w:hint="eastAsia" w:ascii="宋体" w:hAnsi="宋体" w:cs="宋体"/>
                <w:i w:val="0"/>
                <w:iCs w:val="0"/>
                <w:color w:val="000000"/>
                <w:sz w:val="24"/>
                <w:szCs w:val="24"/>
                <w:u w:val="none"/>
                <w:lang w:eastAsia="zh-CN"/>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对讲机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none"/>
                <w:lang w:val="en-US" w:eastAsia="zh-CN" w:bidi="ar"/>
              </w:rPr>
              <w:t>宝锋（BAOFENG）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两只装BF-888S对讲机</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10公里专业大功率宝峰户外民用商用餐厅工地迷你手台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铁将军双台装（配耳机）</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斗车</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rPr>
            </w:pPr>
            <w:r>
              <w:rPr>
                <w:rFonts w:hint="eastAsia" w:ascii="宋体" w:hAnsi="宋体" w:eastAsia="宋体" w:cs="宋体"/>
                <w:sz w:val="24"/>
                <w:szCs w:val="24"/>
              </w:rPr>
              <w:t>大号斗车（斗深33cm，斗长80cm，斗宽50cm,加轮轴总宽80cm）</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垃圾桶</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rPr>
            </w:pPr>
            <w:r>
              <w:rPr>
                <w:rFonts w:hint="eastAsia" w:ascii="宋体" w:hAnsi="宋体" w:eastAsia="宋体" w:cs="宋体"/>
                <w:sz w:val="24"/>
                <w:szCs w:val="24"/>
              </w:rPr>
              <w:t>240L，可做垃圾分类，有颜色区别</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20个</w:t>
            </w:r>
          </w:p>
        </w:tc>
      </w:tr>
    </w:tbl>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color w:val="000000"/>
          <w:kern w:val="0"/>
          <w:sz w:val="30"/>
          <w:szCs w:val="30"/>
          <w:shd w:val="clear" w:color="auto" w:fill="FFFFFF"/>
          <w:lang w:val="en-US" w:eastAsia="zh-CN"/>
        </w:rPr>
      </w:pPr>
      <w:r>
        <w:rPr>
          <w:rFonts w:hint="eastAsia" w:ascii="宋体" w:hAnsi="宋体" w:cs="宋体"/>
          <w:color w:val="000000"/>
          <w:kern w:val="0"/>
          <w:sz w:val="30"/>
          <w:szCs w:val="30"/>
          <w:shd w:val="clear" w:color="auto" w:fill="FFFFFF"/>
          <w:lang w:val="en-US" w:eastAsia="zh-CN"/>
        </w:rPr>
        <w:t>说明：</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color w:val="000000"/>
          <w:kern w:val="0"/>
          <w:sz w:val="30"/>
          <w:szCs w:val="30"/>
          <w:shd w:val="clear" w:color="auto" w:fill="FFFFFF"/>
          <w:lang w:val="en-US" w:eastAsia="zh-CN"/>
        </w:rPr>
      </w:pPr>
      <w:r>
        <w:rPr>
          <w:rFonts w:hint="eastAsia" w:ascii="宋体" w:hAnsi="宋体" w:cs="宋体"/>
          <w:color w:val="000000"/>
          <w:kern w:val="0"/>
          <w:sz w:val="30"/>
          <w:szCs w:val="30"/>
          <w:shd w:val="clear" w:color="auto" w:fill="FFFFFF"/>
          <w:lang w:val="en-US" w:eastAsia="zh-CN"/>
        </w:rPr>
        <w:t>1、电脑标配14台（工贸公司5台，弘源公司6台，总部部门3台），A4打印机2台（总部部门2台），A3黑白多功能一体机1台（工贸公司1台），碎纸机4台（总部3台，工贸公司1台），电风扇7台（工贸公司7台），文件柜3组（工贸公司3组），斗车3辆，铁皮柜3组（工贸公司3辆），办公桌3张（工贸公司3张），对讲机6对（工贸公司6对），垃圾桶20个（工贸公司20个）。</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i w:val="0"/>
          <w:iCs w:val="0"/>
          <w:color w:val="000000"/>
          <w:kern w:val="0"/>
          <w:sz w:val="24"/>
          <w:szCs w:val="24"/>
          <w:u w:val="none"/>
          <w:lang w:val="en-US" w:eastAsia="zh-CN" w:bidi="ar"/>
        </w:rPr>
      </w:pPr>
      <w:r>
        <w:rPr>
          <w:rFonts w:hint="eastAsia" w:ascii="宋体" w:hAnsi="宋体" w:cs="宋体"/>
          <w:color w:val="000000"/>
          <w:kern w:val="0"/>
          <w:sz w:val="30"/>
          <w:szCs w:val="30"/>
          <w:shd w:val="clear" w:color="auto" w:fill="FFFFFF"/>
          <w:lang w:val="en-US" w:eastAsia="zh-CN"/>
        </w:rPr>
        <w:t>2、由对应的使用公司根据采购设备的具体数量支付相应合同价款。</w:t>
      </w: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2.交付时间：在《供货合同》签订之日起5个工作日内将符合要求的货物送达指定地点并交付正常使用。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bookmarkStart w:id="1" w:name="_GoBack"/>
      <w:bookmarkEnd w:id="1"/>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00"/>
          <w:kern w:val="0"/>
          <w:sz w:val="30"/>
          <w:szCs w:val="30"/>
          <w:u w:val="single"/>
          <w:shd w:val="clear" w:color="auto" w:fill="FFFFFF"/>
          <w:lang w:val="en-US" w:eastAsia="zh-CN"/>
        </w:rPr>
        <w:t xml:space="preserve"> </w:t>
      </w:r>
      <w:r>
        <w:rPr>
          <w:rFonts w:hint="eastAsia" w:ascii="宋体" w:hAnsi="宋体" w:cs="宋体"/>
          <w:color w:val="0000FF"/>
          <w:kern w:val="0"/>
          <w:sz w:val="30"/>
          <w:szCs w:val="30"/>
          <w:u w:val="single"/>
          <w:shd w:val="clear" w:color="auto" w:fill="FFFFFF"/>
          <w:lang w:val="en-US" w:eastAsia="zh-CN"/>
        </w:rPr>
        <w:t xml:space="preserve">25000 </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 xml:space="preserve"> 3 </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 xml:space="preserve"> 23</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3</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shd w:val="clear" w:color="auto" w:fill="FFFFFF"/>
          <w:lang w:val="en-US" w:eastAsia="zh-CN"/>
        </w:rPr>
        <w:t>9</w:t>
      </w:r>
      <w:r>
        <w:rPr>
          <w:rFonts w:hint="eastAsia" w:ascii="宋体" w:hAnsi="宋体" w:cs="宋体"/>
          <w:color w:val="0000FF"/>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rPr>
          <w:rFonts w:hint="eastAsia" w:ascii="宋体" w:hAnsi="宋体" w:cs="宋体"/>
          <w:b/>
          <w:color w:val="000000"/>
          <w:sz w:val="30"/>
          <w:szCs w:val="30"/>
        </w:rPr>
      </w:pPr>
      <w:bookmarkStart w:id="0" w:name="OLE_LINK2"/>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3</w:t>
      </w:r>
      <w:r>
        <w:rPr>
          <w:rFonts w:hint="eastAsia" w:ascii="宋体" w:hAnsi="宋体" w:cs="宋体"/>
          <w:color w:val="0000FF"/>
          <w:sz w:val="30"/>
          <w:szCs w:val="30"/>
        </w:rPr>
        <w:t>月</w:t>
      </w:r>
      <w:r>
        <w:rPr>
          <w:rFonts w:hint="eastAsia" w:ascii="宋体" w:hAnsi="宋体" w:cs="宋体"/>
          <w:color w:val="0000FF"/>
          <w:sz w:val="30"/>
          <w:szCs w:val="30"/>
          <w:u w:val="single"/>
          <w:lang w:val="en-US" w:eastAsia="zh-CN"/>
        </w:rPr>
        <w:t xml:space="preserve"> 24 </w:t>
      </w:r>
      <w:r>
        <w:rPr>
          <w:rFonts w:hint="eastAsia" w:ascii="宋体" w:hAnsi="宋体" w:cs="宋体"/>
          <w:color w:val="000000"/>
          <w:sz w:val="30"/>
          <w:szCs w:val="30"/>
        </w:rPr>
        <w:t>日上午举行的 “权益云反向一次报价”</w:t>
      </w:r>
      <w:r>
        <w:rPr>
          <w:rFonts w:hint="eastAsia" w:ascii="宋体" w:hAnsi="宋体" w:cs="宋体"/>
          <w:color w:val="0000FF"/>
          <w:sz w:val="30"/>
          <w:szCs w:val="30"/>
          <w:u w:val="single"/>
          <w:shd w:val="clear" w:color="auto" w:fill="FFFFFF"/>
          <w:lang w:val="en-US" w:eastAsia="zh-CN"/>
        </w:rPr>
        <w:t>连城县工贸发展有限公司</w:t>
      </w:r>
      <w:r>
        <w:rPr>
          <w:rFonts w:hint="eastAsia" w:ascii="宋体" w:hAnsi="宋体" w:cs="宋体"/>
          <w:color w:val="0000FF"/>
          <w:sz w:val="30"/>
          <w:szCs w:val="30"/>
          <w:u w:val="single"/>
          <w:shd w:val="clear" w:color="auto" w:fill="FFFFFF"/>
        </w:rPr>
        <w:t>公开竞价选取停车场设备供应商竞价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GYS20220324</w:t>
      </w:r>
      <w:r>
        <w:rPr>
          <w:rFonts w:hint="eastAsia" w:ascii="宋体" w:hAnsi="宋体" w:cs="宋体"/>
          <w:b/>
          <w:bCs/>
          <w:color w:val="0000FF"/>
          <w:kern w:val="0"/>
          <w:sz w:val="30"/>
          <w:szCs w:val="30"/>
          <w:shd w:val="clear" w:color="auto" w:fill="FFFFFF"/>
          <w:lang w:val="en-US" w:eastAsia="zh-CN"/>
        </w:rPr>
        <w:t xml:space="preserve"> </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pPr>
        <w:pStyle w:val="2"/>
        <w:keepNext w:val="0"/>
        <w:keepLines w:val="0"/>
        <w:pageBreakBefore w:val="0"/>
        <w:kinsoku/>
        <w:wordWrap/>
        <w:topLinePunct w:val="0"/>
        <w:bidi w:val="0"/>
        <w:spacing w:line="360" w:lineRule="auto"/>
        <w:ind w:left="0"/>
        <w:rPr>
          <w:rFonts w:ascii="宋体" w:hAnsi="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F360B"/>
    <w:multiLevelType w:val="singleLevel"/>
    <w:tmpl w:val="8ACF360B"/>
    <w:lvl w:ilvl="0" w:tentative="0">
      <w:start w:val="1"/>
      <w:numFmt w:val="decimal"/>
      <w:suff w:val="nothing"/>
      <w:lvlText w:val="%1、"/>
      <w:lvlJc w:val="left"/>
    </w:lvl>
  </w:abstractNum>
  <w:abstractNum w:abstractNumId="1">
    <w:nsid w:val="BAEF07B2"/>
    <w:multiLevelType w:val="singleLevel"/>
    <w:tmpl w:val="BAEF07B2"/>
    <w:lvl w:ilvl="0" w:tentative="0">
      <w:start w:val="1"/>
      <w:numFmt w:val="decimal"/>
      <w:suff w:val="nothing"/>
      <w:lvlText w:val="%1、"/>
      <w:lvlJc w:val="left"/>
    </w:lvl>
  </w:abstractNum>
  <w:abstractNum w:abstractNumId="2">
    <w:nsid w:val="FD80DE95"/>
    <w:multiLevelType w:val="singleLevel"/>
    <w:tmpl w:val="FD80DE95"/>
    <w:lvl w:ilvl="0" w:tentative="0">
      <w:start w:val="1"/>
      <w:numFmt w:val="chineseCounting"/>
      <w:suff w:val="nothing"/>
      <w:lvlText w:val="%1、"/>
      <w:lvlJc w:val="left"/>
      <w:rPr>
        <w:rFonts w:hint="eastAsia"/>
      </w:rPr>
    </w:lvl>
  </w:abstractNum>
  <w:abstractNum w:abstractNumId="3">
    <w:nsid w:val="6E3F39FA"/>
    <w:multiLevelType w:val="singleLevel"/>
    <w:tmpl w:val="6E3F39FA"/>
    <w:lvl w:ilvl="0" w:tentative="0">
      <w:start w:val="1"/>
      <w:numFmt w:val="decimal"/>
      <w:suff w:val="nothing"/>
      <w:lvlText w:val="%1、"/>
      <w:lvlJc w:val="left"/>
    </w:lvl>
  </w:abstractNum>
  <w:abstractNum w:abstractNumId="4">
    <w:nsid w:val="73DDF2CF"/>
    <w:multiLevelType w:val="singleLevel"/>
    <w:tmpl w:val="73DDF2CF"/>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3278D"/>
    <w:rsid w:val="0044784F"/>
    <w:rsid w:val="00477CE4"/>
    <w:rsid w:val="004B1F3B"/>
    <w:rsid w:val="004B7539"/>
    <w:rsid w:val="005D321F"/>
    <w:rsid w:val="005D4F86"/>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23816BF"/>
    <w:rsid w:val="039E3DB5"/>
    <w:rsid w:val="081C4C9C"/>
    <w:rsid w:val="084E031F"/>
    <w:rsid w:val="08EC3F58"/>
    <w:rsid w:val="09D84671"/>
    <w:rsid w:val="0C605DC3"/>
    <w:rsid w:val="0CC825FB"/>
    <w:rsid w:val="117105C7"/>
    <w:rsid w:val="12DE6511"/>
    <w:rsid w:val="137205A3"/>
    <w:rsid w:val="1B062BA6"/>
    <w:rsid w:val="1C6205B3"/>
    <w:rsid w:val="1DCF676F"/>
    <w:rsid w:val="2229697A"/>
    <w:rsid w:val="249C78F6"/>
    <w:rsid w:val="25CA7536"/>
    <w:rsid w:val="29F67CAB"/>
    <w:rsid w:val="2C4C065B"/>
    <w:rsid w:val="2D9B6B50"/>
    <w:rsid w:val="3062140F"/>
    <w:rsid w:val="31BC62E8"/>
    <w:rsid w:val="3741602B"/>
    <w:rsid w:val="3DC87AC0"/>
    <w:rsid w:val="410835EE"/>
    <w:rsid w:val="4161796B"/>
    <w:rsid w:val="42E9200F"/>
    <w:rsid w:val="456B61F5"/>
    <w:rsid w:val="463C7707"/>
    <w:rsid w:val="4758626E"/>
    <w:rsid w:val="48556CDA"/>
    <w:rsid w:val="485D0F10"/>
    <w:rsid w:val="4C076922"/>
    <w:rsid w:val="4C6355B6"/>
    <w:rsid w:val="4DD551DB"/>
    <w:rsid w:val="4DEB1436"/>
    <w:rsid w:val="4E9D3635"/>
    <w:rsid w:val="520E76DD"/>
    <w:rsid w:val="524E2EDF"/>
    <w:rsid w:val="53CB6FAB"/>
    <w:rsid w:val="558025E3"/>
    <w:rsid w:val="55915C48"/>
    <w:rsid w:val="56C35699"/>
    <w:rsid w:val="58D5317F"/>
    <w:rsid w:val="58E15446"/>
    <w:rsid w:val="59AF5223"/>
    <w:rsid w:val="5C2441D3"/>
    <w:rsid w:val="5D434E88"/>
    <w:rsid w:val="5DBB508D"/>
    <w:rsid w:val="5DBF2EEB"/>
    <w:rsid w:val="640D0C57"/>
    <w:rsid w:val="68640214"/>
    <w:rsid w:val="7007345D"/>
    <w:rsid w:val="729B4033"/>
    <w:rsid w:val="78F75F2F"/>
    <w:rsid w:val="7C435390"/>
    <w:rsid w:val="7F9B1C6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 w:type="paragraph" w:customStyle="1" w:styleId="12">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3694</Words>
  <Characters>502</Characters>
  <Lines>4</Lines>
  <Paragraphs>8</Paragraphs>
  <TotalTime>8</TotalTime>
  <ScaleCrop>false</ScaleCrop>
  <LinksUpToDate>false</LinksUpToDate>
  <CharactersWithSpaces>4188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2022-01-28T01:00:00Z</dcterms:created>
  <dc:creator>Administrator</dc:creator>
  <cp:lastModifiedBy>Smile   everyday</cp:lastModifiedBy>
  <dcterms:modified xsi:type="dcterms:W3CDTF">2022-03-11T02:31:20Z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344D033782E94B6D85313716EA3A467E</vt:lpwstr>
  </property>
</Properties>
</file>