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bidi w:val="0"/>
        <w:snapToGrid/>
        <w:spacing w:line="400" w:lineRule="exact"/>
        <w:ind w:left="51"/>
        <w:jc w:val="center"/>
        <w:rPr>
          <w:rFonts w:ascii="宋体"/>
          <w:b/>
          <w:color w:val="000000" w:themeColor="text1"/>
          <w:sz w:val="36"/>
        </w:rPr>
      </w:pPr>
      <w:bookmarkStart w:id="0" w:name="_GoBack"/>
      <w:bookmarkEnd w:id="0"/>
      <w:r>
        <w:rPr>
          <w:rFonts w:hint="eastAsia" w:ascii="宋体"/>
          <w:b/>
          <w:color w:val="000000" w:themeColor="text1"/>
          <w:sz w:val="36"/>
        </w:rPr>
        <w:t>竞价须知</w:t>
      </w:r>
    </w:p>
    <w:p>
      <w:pPr>
        <w:keepNext w:val="0"/>
        <w:keepLines w:val="0"/>
        <w:pageBreakBefore w:val="0"/>
        <w:kinsoku/>
        <w:wordWrap/>
        <w:overflowPunct/>
        <w:topLinePunct w:val="0"/>
        <w:bidi w:val="0"/>
        <w:snapToGrid/>
        <w:spacing w:line="400" w:lineRule="exact"/>
        <w:ind w:left="51"/>
        <w:jc w:val="center"/>
        <w:rPr>
          <w:rFonts w:ascii="宋体"/>
          <w:b/>
          <w:color w:val="000000" w:themeColor="text1"/>
          <w:szCs w:val="21"/>
        </w:rPr>
      </w:pPr>
      <w:r>
        <w:rPr>
          <w:rFonts w:hint="eastAsia" w:ascii="宋体"/>
          <w:b/>
          <w:color w:val="000000" w:themeColor="text1"/>
          <w:szCs w:val="21"/>
        </w:rPr>
        <w:t>（项目编号：</w:t>
      </w:r>
      <w:r>
        <w:rPr>
          <w:rFonts w:hint="eastAsia" w:ascii="宋体"/>
          <w:b/>
          <w:color w:val="0000FF"/>
          <w:szCs w:val="21"/>
        </w:rPr>
        <w:t>LC2021</w:t>
      </w:r>
      <w:r>
        <w:rPr>
          <w:rFonts w:hint="eastAsia" w:ascii="宋体"/>
          <w:b/>
          <w:color w:val="0000FF"/>
          <w:szCs w:val="21"/>
          <w:lang w:val="en-US" w:eastAsia="zh-CN"/>
        </w:rPr>
        <w:t>1228</w:t>
      </w:r>
      <w:r>
        <w:rPr>
          <w:rFonts w:hint="eastAsia" w:ascii="宋体"/>
          <w:b/>
          <w:color w:val="000000" w:themeColor="text1"/>
          <w:szCs w:val="21"/>
        </w:rPr>
        <w:t>）</w:t>
      </w:r>
    </w:p>
    <w:p>
      <w:pPr>
        <w:keepNext w:val="0"/>
        <w:keepLines w:val="0"/>
        <w:pageBreakBefore w:val="0"/>
        <w:kinsoku/>
        <w:wordWrap/>
        <w:overflowPunct/>
        <w:topLinePunct w:val="0"/>
        <w:bidi w:val="0"/>
        <w:snapToGrid/>
        <w:spacing w:line="400" w:lineRule="exact"/>
        <w:ind w:left="420"/>
        <w:rPr>
          <w:rFonts w:ascii="宋体"/>
          <w:color w:val="000000" w:themeColor="text1"/>
          <w:sz w:val="24"/>
        </w:rPr>
      </w:pPr>
      <w:r>
        <w:rPr>
          <w:rFonts w:hint="eastAsia" w:ascii="宋体"/>
          <w:color w:val="000000" w:themeColor="text1"/>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keepNext w:val="0"/>
        <w:keepLines w:val="0"/>
        <w:pageBreakBefore w:val="0"/>
        <w:kinsoku/>
        <w:wordWrap/>
        <w:overflowPunct/>
        <w:topLinePunct w:val="0"/>
        <w:bidi w:val="0"/>
        <w:snapToGrid/>
        <w:spacing w:line="400" w:lineRule="exact"/>
        <w:ind w:firstLine="964" w:firstLineChars="400"/>
        <w:rPr>
          <w:rFonts w:ascii="宋体"/>
          <w:b/>
          <w:color w:val="000000" w:themeColor="text1"/>
          <w:sz w:val="24"/>
        </w:rPr>
      </w:pPr>
      <w:r>
        <w:rPr>
          <w:rFonts w:hint="eastAsia" w:ascii="宋体"/>
          <w:b/>
          <w:color w:val="000000" w:themeColor="text1"/>
          <w:sz w:val="24"/>
        </w:rPr>
        <w:t>一、公开竞价、报名、时间、地点：</w:t>
      </w:r>
    </w:p>
    <w:p>
      <w:pPr>
        <w:keepNext w:val="0"/>
        <w:keepLines w:val="0"/>
        <w:pageBreakBefore w:val="0"/>
        <w:kinsoku/>
        <w:wordWrap/>
        <w:overflowPunct/>
        <w:topLinePunct w:val="0"/>
        <w:bidi w:val="0"/>
        <w:snapToGrid/>
        <w:spacing w:line="400" w:lineRule="exact"/>
        <w:rPr>
          <w:rFonts w:ascii="宋体" w:cs="宋体"/>
          <w:b/>
          <w:bCs/>
          <w:color w:val="000000" w:themeColor="text1"/>
          <w:kern w:val="0"/>
          <w:sz w:val="24"/>
        </w:rPr>
      </w:pPr>
      <w:r>
        <w:rPr>
          <w:rFonts w:hint="eastAsia" w:ascii="宋体"/>
          <w:b/>
          <w:bCs/>
          <w:color w:val="000000" w:themeColor="text1"/>
          <w:sz w:val="24"/>
          <w:lang w:eastAsia="zh-CN"/>
        </w:rPr>
        <w:t>　　</w:t>
      </w:r>
      <w:r>
        <w:rPr>
          <w:rFonts w:hint="eastAsia" w:ascii="宋体"/>
          <w:b/>
          <w:bCs/>
          <w:color w:val="000000" w:themeColor="text1"/>
          <w:sz w:val="24"/>
        </w:rPr>
        <w:t>竞价时间：</w:t>
      </w:r>
      <w:r>
        <w:rPr>
          <w:rFonts w:hint="eastAsia" w:ascii="宋体"/>
          <w:b/>
          <w:bCs/>
          <w:color w:val="0000FF"/>
          <w:sz w:val="24"/>
        </w:rPr>
        <w:t>2021</w:t>
      </w:r>
      <w:r>
        <w:rPr>
          <w:rFonts w:hint="eastAsia" w:ascii="宋体"/>
          <w:b/>
          <w:bCs/>
          <w:color w:val="0000FF"/>
          <w:sz w:val="24"/>
          <w:lang w:val="en-US" w:eastAsia="zh-CN"/>
        </w:rPr>
        <w:t>年12</w:t>
      </w:r>
      <w:r>
        <w:rPr>
          <w:rFonts w:hint="eastAsia" w:ascii="宋体"/>
          <w:b/>
          <w:bCs/>
          <w:color w:val="0000FF"/>
          <w:sz w:val="24"/>
        </w:rPr>
        <w:t>月</w:t>
      </w:r>
      <w:r>
        <w:rPr>
          <w:rFonts w:hint="eastAsia" w:ascii="宋体"/>
          <w:b/>
          <w:bCs/>
          <w:color w:val="0000FF"/>
          <w:sz w:val="24"/>
          <w:lang w:val="en-US" w:eastAsia="zh-CN"/>
        </w:rPr>
        <w:t xml:space="preserve">28 </w:t>
      </w:r>
      <w:r>
        <w:rPr>
          <w:rFonts w:hint="eastAsia" w:ascii="宋体"/>
          <w:b/>
          <w:bCs/>
          <w:color w:val="0000FF"/>
          <w:sz w:val="24"/>
        </w:rPr>
        <w:t>日9:30至9:50止</w:t>
      </w:r>
    </w:p>
    <w:p>
      <w:pPr>
        <w:keepNext w:val="0"/>
        <w:keepLines w:val="0"/>
        <w:pageBreakBefore w:val="0"/>
        <w:widowControl/>
        <w:shd w:val="clear" w:color="auto" w:fill="FFFFFF"/>
        <w:kinsoku/>
        <w:wordWrap/>
        <w:overflowPunct/>
        <w:topLinePunct w:val="0"/>
        <w:bidi w:val="0"/>
        <w:snapToGrid/>
        <w:spacing w:line="400" w:lineRule="exact"/>
        <w:rPr>
          <w:rFonts w:ascii="宋体"/>
          <w:color w:val="000000" w:themeColor="text1"/>
          <w:sz w:val="24"/>
        </w:rPr>
      </w:pPr>
      <w:r>
        <w:rPr>
          <w:rFonts w:hint="eastAsia" w:ascii="宋体" w:cs="宋体"/>
          <w:b/>
          <w:bCs/>
          <w:color w:val="000000" w:themeColor="text1"/>
          <w:kern w:val="0"/>
          <w:sz w:val="24"/>
          <w:lang w:eastAsia="zh-CN"/>
        </w:rPr>
        <w:t>　　</w:t>
      </w:r>
      <w:r>
        <w:rPr>
          <w:rFonts w:hint="eastAsia" w:ascii="宋体"/>
          <w:color w:val="000000" w:themeColor="text1"/>
          <w:sz w:val="24"/>
        </w:rPr>
        <w:t>竞价地点：</w:t>
      </w:r>
      <w:r>
        <w:rPr>
          <w:rFonts w:hint="eastAsia" w:ascii="宋体" w:cs="Times New Roman"/>
          <w:bCs w:val="0"/>
          <w:color w:val="000000" w:themeColor="text1"/>
          <w:kern w:val="2"/>
          <w:sz w:val="24"/>
        </w:rPr>
        <w:t>权益云交易平台（网址：</w:t>
      </w:r>
      <w:r>
        <w:rPr>
          <w:rFonts w:hint="eastAsia" w:ascii="宋体" w:cs="Times New Roman"/>
          <w:bCs w:val="0"/>
          <w:color w:val="000000" w:themeColor="text1"/>
          <w:kern w:val="2"/>
          <w:sz w:val="24"/>
        </w:rPr>
        <w:fldChar w:fldCharType="begin"/>
      </w:r>
      <w:r>
        <w:rPr>
          <w:rFonts w:hint="eastAsia" w:ascii="宋体"/>
          <w:color w:val="000000" w:themeColor="text1"/>
          <w:sz w:val="24"/>
        </w:rPr>
        <w:instrText xml:space="preserve">HYPERLINK "https://www.unibid.cn/"</w:instrText>
      </w:r>
      <w:r>
        <w:rPr>
          <w:rFonts w:hint="eastAsia" w:ascii="宋体" w:cs="Times New Roman"/>
          <w:bCs w:val="0"/>
          <w:color w:val="000000" w:themeColor="text1"/>
          <w:kern w:val="2"/>
          <w:sz w:val="24"/>
        </w:rPr>
        <w:fldChar w:fldCharType="separate"/>
      </w:r>
      <w:r>
        <w:rPr>
          <w:rFonts w:hint="eastAsia" w:ascii="宋体" w:cs="Times New Roman"/>
          <w:bCs w:val="0"/>
          <w:color w:val="000000" w:themeColor="text1"/>
          <w:kern w:val="2"/>
          <w:sz w:val="24"/>
        </w:rPr>
        <w:t>https://www.unibid.cn/</w:t>
      </w:r>
      <w:r>
        <w:rPr>
          <w:rFonts w:hint="eastAsia" w:ascii="宋体" w:cs="Times New Roman"/>
          <w:bCs w:val="0"/>
          <w:color w:val="000000" w:themeColor="text1"/>
          <w:kern w:val="2"/>
          <w:sz w:val="24"/>
        </w:rPr>
        <w:fldChar w:fldCharType="end"/>
      </w:r>
      <w:r>
        <w:rPr>
          <w:rFonts w:hint="eastAsia" w:ascii="宋体" w:cs="Times New Roman"/>
          <w:bCs w:val="0"/>
          <w:color w:val="000000" w:themeColor="text1"/>
          <w:kern w:val="2"/>
          <w:sz w:val="24"/>
        </w:rPr>
        <w:t>)</w:t>
      </w:r>
    </w:p>
    <w:p>
      <w:pPr>
        <w:keepNext w:val="0"/>
        <w:keepLines w:val="0"/>
        <w:pageBreakBefore w:val="0"/>
        <w:widowControl/>
        <w:shd w:val="clear" w:color="auto" w:fill="FFFFFF"/>
        <w:kinsoku/>
        <w:wordWrap/>
        <w:overflowPunct/>
        <w:topLinePunct w:val="0"/>
        <w:bidi w:val="0"/>
        <w:snapToGrid/>
        <w:spacing w:line="400" w:lineRule="exact"/>
        <w:rPr>
          <w:rFonts w:hint="eastAsia" w:ascii="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报名及交竞价保证金截止时间：</w:t>
      </w:r>
      <w:r>
        <w:rPr>
          <w:rFonts w:hint="eastAsia" w:ascii="宋体"/>
          <w:color w:val="0000FF"/>
          <w:sz w:val="24"/>
        </w:rPr>
        <w:t>2021年</w:t>
      </w:r>
      <w:r>
        <w:rPr>
          <w:rFonts w:hint="eastAsia" w:ascii="宋体"/>
          <w:color w:val="0000FF"/>
          <w:sz w:val="24"/>
          <w:lang w:val="en-US" w:eastAsia="zh-CN"/>
        </w:rPr>
        <w:t>12</w:t>
      </w:r>
      <w:r>
        <w:rPr>
          <w:rFonts w:hint="eastAsia" w:ascii="宋体"/>
          <w:color w:val="0000FF"/>
          <w:sz w:val="24"/>
        </w:rPr>
        <w:t>月</w:t>
      </w:r>
      <w:r>
        <w:rPr>
          <w:rFonts w:hint="eastAsia" w:ascii="宋体"/>
          <w:color w:val="0000FF"/>
          <w:sz w:val="24"/>
          <w:lang w:val="en-US" w:eastAsia="zh-CN"/>
        </w:rPr>
        <w:t xml:space="preserve"> 27</w:t>
      </w:r>
      <w:r>
        <w:rPr>
          <w:rFonts w:hint="eastAsia" w:ascii="宋体"/>
          <w:color w:val="0000FF"/>
          <w:sz w:val="24"/>
        </w:rPr>
        <w:t>日17时</w:t>
      </w:r>
      <w:r>
        <w:rPr>
          <w:rFonts w:hint="eastAsia" w:ascii="宋体"/>
          <w:color w:val="000000" w:themeColor="text1"/>
          <w:sz w:val="24"/>
        </w:rPr>
        <w:t>(以到账</w:t>
      </w:r>
      <w:r>
        <w:rPr>
          <w:rFonts w:hint="eastAsia" w:ascii="宋体"/>
          <w:color w:val="000000" w:themeColor="text1"/>
          <w:sz w:val="24"/>
          <w:lang w:val="en-US" w:eastAsia="zh-CN"/>
        </w:rPr>
        <w:t>时间</w:t>
      </w:r>
      <w:r>
        <w:rPr>
          <w:rFonts w:hint="eastAsia" w:ascii="宋体"/>
          <w:color w:val="000000" w:themeColor="text1"/>
          <w:sz w:val="24"/>
        </w:rPr>
        <w:t>为准)</w:t>
      </w:r>
    </w:p>
    <w:p>
      <w:pPr>
        <w:keepNext w:val="0"/>
        <w:keepLines w:val="0"/>
        <w:pageBreakBefore w:val="0"/>
        <w:widowControl/>
        <w:shd w:val="clear" w:color="auto" w:fill="FFFFFF"/>
        <w:kinsoku/>
        <w:wordWrap/>
        <w:overflowPunct/>
        <w:topLinePunct w:val="0"/>
        <w:bidi w:val="0"/>
        <w:snapToGrid/>
        <w:spacing w:line="400" w:lineRule="exact"/>
        <w:rPr>
          <w:rFonts w:ascii="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报名地点：龙岩市连城县北大东路1号</w:t>
      </w:r>
      <w:r>
        <w:rPr>
          <w:rFonts w:hint="eastAsia" w:ascii="宋体" w:cs="Times New Roman"/>
          <w:color w:val="000000" w:themeColor="text1"/>
          <w:sz w:val="24"/>
        </w:rPr>
        <w:t>（连城县农业银行7楼）</w:t>
      </w:r>
    </w:p>
    <w:p>
      <w:pPr>
        <w:keepNext w:val="0"/>
        <w:keepLines w:val="0"/>
        <w:pageBreakBefore w:val="0"/>
        <w:widowControl/>
        <w:shd w:val="clear" w:color="auto" w:fill="FFFFFF"/>
        <w:kinsoku/>
        <w:wordWrap/>
        <w:overflowPunct/>
        <w:topLinePunct w:val="0"/>
        <w:bidi w:val="0"/>
        <w:snapToGrid/>
        <w:spacing w:line="400" w:lineRule="exact"/>
        <w:rPr>
          <w:rFonts w:hint="eastAsia" w:ascii="宋体" w:cs="Times New Roman"/>
          <w:b w:val="0"/>
          <w:bCs w:val="0"/>
          <w:color w:val="000000" w:themeColor="text1"/>
          <w:sz w:val="24"/>
        </w:rPr>
      </w:pPr>
      <w:r>
        <w:rPr>
          <w:rFonts w:hint="eastAsia" w:ascii="宋体" w:cs="Times New Roman"/>
          <w:color w:val="000000" w:themeColor="text1"/>
          <w:sz w:val="24"/>
          <w:lang w:eastAsia="zh-CN"/>
        </w:rPr>
        <w:t>　　</w:t>
      </w:r>
      <w:r>
        <w:rPr>
          <w:rFonts w:hint="eastAsia" w:ascii="宋体" w:cs="Times New Roman"/>
          <w:color w:val="000000" w:themeColor="text1"/>
          <w:sz w:val="24"/>
        </w:rPr>
        <w:t>看样时间：</w:t>
      </w:r>
      <w:r>
        <w:rPr>
          <w:rFonts w:hint="eastAsia" w:ascii="宋体" w:cs="Times New Roman"/>
          <w:color w:val="FF0000"/>
          <w:sz w:val="24"/>
        </w:rPr>
        <w:t>2021年</w:t>
      </w:r>
      <w:r>
        <w:rPr>
          <w:rFonts w:hint="eastAsia" w:ascii="宋体" w:cs="Times New Roman"/>
          <w:color w:val="FF0000"/>
          <w:sz w:val="24"/>
          <w:lang w:val="en-US" w:eastAsia="zh-CN"/>
        </w:rPr>
        <w:t>12</w:t>
      </w:r>
      <w:r>
        <w:rPr>
          <w:rFonts w:hint="eastAsia" w:ascii="宋体" w:cs="Times New Roman"/>
          <w:color w:val="FF0000"/>
          <w:sz w:val="24"/>
        </w:rPr>
        <w:t>月</w:t>
      </w:r>
      <w:r>
        <w:rPr>
          <w:rFonts w:hint="eastAsia" w:ascii="宋体" w:cs="Times New Roman"/>
          <w:color w:val="FF0000"/>
          <w:sz w:val="24"/>
          <w:lang w:val="en-US" w:eastAsia="zh-CN"/>
        </w:rPr>
        <w:t>23日-24</w:t>
      </w:r>
      <w:r>
        <w:rPr>
          <w:rFonts w:hint="eastAsia" w:ascii="宋体" w:cs="Times New Roman"/>
          <w:color w:val="FF0000"/>
          <w:sz w:val="24"/>
        </w:rPr>
        <w:t>日</w:t>
      </w:r>
      <w:r>
        <w:rPr>
          <w:rFonts w:hint="eastAsia" w:ascii="宋体" w:cs="Times New Roman"/>
          <w:color w:val="000000" w:themeColor="text1"/>
          <w:sz w:val="24"/>
        </w:rPr>
        <w:t>（预约看样）</w:t>
      </w:r>
    </w:p>
    <w:p>
      <w:pPr>
        <w:keepNext w:val="0"/>
        <w:keepLines w:val="0"/>
        <w:pageBreakBefore w:val="0"/>
        <w:widowControl/>
        <w:shd w:val="clear" w:color="auto" w:fill="FFFFFF"/>
        <w:kinsoku/>
        <w:wordWrap/>
        <w:overflowPunct/>
        <w:topLinePunct w:val="0"/>
        <w:bidi w:val="0"/>
        <w:snapToGrid/>
        <w:spacing w:line="400" w:lineRule="exact"/>
        <w:rPr>
          <w:rFonts w:hint="eastAsia" w:ascii="宋体" w:cs="Times New Roman"/>
          <w:color w:val="000000" w:themeColor="text1"/>
          <w:sz w:val="24"/>
        </w:rPr>
      </w:pPr>
      <w:r>
        <w:rPr>
          <w:rFonts w:hint="eastAsia" w:ascii="宋体" w:cs="Times New Roman"/>
          <w:color w:val="000000" w:themeColor="text1"/>
          <w:sz w:val="24"/>
          <w:lang w:eastAsia="zh-CN"/>
        </w:rPr>
        <w:t>　　</w:t>
      </w:r>
      <w:r>
        <w:rPr>
          <w:rFonts w:hint="eastAsia" w:ascii="宋体" w:cs="Times New Roman"/>
          <w:color w:val="000000" w:themeColor="text1"/>
          <w:sz w:val="24"/>
        </w:rPr>
        <w:t>看样地点：标的所在地</w:t>
      </w:r>
    </w:p>
    <w:p>
      <w:pPr>
        <w:keepNext w:val="0"/>
        <w:keepLines w:val="0"/>
        <w:pageBreakBefore w:val="0"/>
        <w:widowControl/>
        <w:shd w:val="clear" w:color="auto" w:fill="FFFFFF"/>
        <w:kinsoku/>
        <w:wordWrap/>
        <w:overflowPunct/>
        <w:topLinePunct w:val="0"/>
        <w:bidi w:val="0"/>
        <w:snapToGrid/>
        <w:spacing w:line="400" w:lineRule="exact"/>
        <w:rPr>
          <w:rFonts w:ascii="宋体" w:cs="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联系电话：</w:t>
      </w:r>
      <w:r>
        <w:rPr>
          <w:rFonts w:hint="eastAsia" w:ascii="宋体" w:cs="宋体"/>
          <w:color w:val="000000" w:themeColor="text1"/>
          <w:sz w:val="24"/>
        </w:rPr>
        <w:t>0597-8911670   联系人：江女士</w:t>
      </w:r>
    </w:p>
    <w:p>
      <w:pPr>
        <w:keepNext w:val="0"/>
        <w:keepLines w:val="0"/>
        <w:pageBreakBefore w:val="0"/>
        <w:numPr>
          <w:ilvl w:val="-1"/>
          <w:numId w:val="0"/>
        </w:numPr>
        <w:kinsoku/>
        <w:wordWrap/>
        <w:overflowPunct/>
        <w:topLinePunct w:val="0"/>
        <w:bidi w:val="0"/>
        <w:snapToGrid/>
        <w:spacing w:line="400" w:lineRule="exact"/>
        <w:ind w:left="420" w:firstLine="482" w:firstLineChars="200"/>
        <w:rPr>
          <w:rFonts w:ascii="宋体"/>
          <w:color w:val="000000" w:themeColor="text1"/>
          <w:sz w:val="24"/>
        </w:rPr>
      </w:pPr>
      <w:r>
        <w:rPr>
          <w:rFonts w:hint="eastAsia" w:ascii="宋体"/>
          <w:b/>
          <w:color w:val="000000" w:themeColor="text1"/>
          <w:sz w:val="24"/>
          <w:lang w:val="en-US" w:eastAsia="zh-CN"/>
        </w:rPr>
        <w:t>二、</w:t>
      </w:r>
      <w:r>
        <w:rPr>
          <w:rFonts w:hint="eastAsia" w:ascii="宋体"/>
          <w:b/>
          <w:color w:val="000000" w:themeColor="text1"/>
          <w:sz w:val="24"/>
        </w:rPr>
        <w:t>竞价</w:t>
      </w:r>
      <w:r>
        <w:rPr>
          <w:rFonts w:hint="eastAsia" w:ascii="宋体"/>
          <w:b/>
          <w:color w:val="000000" w:themeColor="text1"/>
          <w:sz w:val="24"/>
          <w:lang w:val="en-US" w:eastAsia="zh-CN"/>
        </w:rPr>
        <w:t>招租</w:t>
      </w:r>
      <w:r>
        <w:rPr>
          <w:rFonts w:hint="eastAsia" w:ascii="宋体"/>
          <w:b/>
          <w:color w:val="000000" w:themeColor="text1"/>
          <w:sz w:val="24"/>
        </w:rPr>
        <w:t>标的：</w:t>
      </w:r>
      <w:r>
        <w:rPr>
          <w:rFonts w:hint="eastAsia" w:ascii="宋体" w:hAnsi="宋体" w:cs="宋体"/>
          <w:color w:val="0000FF"/>
          <w:sz w:val="24"/>
          <w:u w:val="single"/>
          <w:lang w:val="en-US" w:eastAsia="zh-CN"/>
        </w:rPr>
        <w:t>连城县莲峰镇北大西路2号西台小区5幢1号至15号共15间店面</w:t>
      </w:r>
      <w:r>
        <w:rPr>
          <w:rFonts w:hint="eastAsia" w:ascii="宋体"/>
          <w:b w:val="0"/>
          <w:bCs/>
          <w:color w:val="000000" w:themeColor="text1"/>
          <w:sz w:val="24"/>
        </w:rPr>
        <w:t>（</w:t>
      </w:r>
      <w:r>
        <w:rPr>
          <w:rFonts w:hint="eastAsia" w:ascii="宋体"/>
          <w:color w:val="000000" w:themeColor="text1"/>
          <w:sz w:val="24"/>
        </w:rPr>
        <w:t>详见《竞价招租清单》）</w:t>
      </w:r>
    </w:p>
    <w:p>
      <w:pPr>
        <w:keepNext w:val="0"/>
        <w:keepLines w:val="0"/>
        <w:pageBreakBefore w:val="0"/>
        <w:kinsoku/>
        <w:wordWrap/>
        <w:overflowPunct/>
        <w:topLinePunct w:val="0"/>
        <w:bidi w:val="0"/>
        <w:snapToGrid/>
        <w:spacing w:line="400" w:lineRule="exact"/>
        <w:ind w:left="50" w:firstLine="361" w:firstLineChars="150"/>
        <w:jc w:val="center"/>
        <w:rPr>
          <w:rFonts w:hint="eastAsia" w:ascii="宋体" w:cs="宋体"/>
          <w:b/>
          <w:bCs/>
          <w:color w:val="000000" w:themeColor="text1"/>
          <w:sz w:val="24"/>
        </w:rPr>
      </w:pPr>
      <w:r>
        <w:rPr>
          <w:rFonts w:hint="eastAsia" w:ascii="宋体" w:cs="宋体"/>
          <w:b/>
          <w:bCs/>
          <w:color w:val="000000" w:themeColor="text1"/>
          <w:sz w:val="24"/>
        </w:rPr>
        <w:t>竞价招租清单（项目编号：</w:t>
      </w:r>
      <w:r>
        <w:rPr>
          <w:rFonts w:hint="eastAsia" w:ascii="宋体" w:cs="宋体"/>
          <w:b/>
          <w:bCs/>
          <w:color w:val="0000FF"/>
          <w:sz w:val="24"/>
        </w:rPr>
        <w:t>LC2021</w:t>
      </w:r>
      <w:r>
        <w:rPr>
          <w:rFonts w:hint="eastAsia" w:ascii="宋体" w:cs="宋体"/>
          <w:b/>
          <w:bCs/>
          <w:color w:val="0000FF"/>
          <w:sz w:val="24"/>
          <w:lang w:val="en-US" w:eastAsia="zh-CN"/>
        </w:rPr>
        <w:t>1228</w:t>
      </w:r>
      <w:r>
        <w:rPr>
          <w:rFonts w:hint="eastAsia" w:ascii="宋体" w:cs="宋体"/>
          <w:b/>
          <w:bCs/>
          <w:color w:val="000000" w:themeColor="text1"/>
          <w:sz w:val="24"/>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4353"/>
        <w:gridCol w:w="1194"/>
        <w:gridCol w:w="1234"/>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blHeader/>
          <w:jc w:val="center"/>
        </w:trPr>
        <w:tc>
          <w:tcPr>
            <w:tcW w:w="934" w:type="dxa"/>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序号</w:t>
            </w:r>
          </w:p>
        </w:tc>
        <w:tc>
          <w:tcPr>
            <w:tcW w:w="4353" w:type="dxa"/>
            <w:vAlign w:val="center"/>
          </w:tcPr>
          <w:p>
            <w:pPr>
              <w:keepNext w:val="0"/>
              <w:keepLines w:val="0"/>
              <w:pageBreakBefore w:val="0"/>
              <w:kinsoku/>
              <w:wordWrap/>
              <w:overflowPunct/>
              <w:topLinePunct w:val="0"/>
              <w:bidi w:val="0"/>
              <w:snapToGrid/>
              <w:spacing w:line="400" w:lineRule="exact"/>
              <w:jc w:val="center"/>
              <w:rPr>
                <w:rFonts w:hint="eastAsia" w:ascii="宋体" w:cs="宋体"/>
                <w:color w:val="000000" w:themeColor="text1"/>
                <w:sz w:val="24"/>
                <w:szCs w:val="24"/>
              </w:rPr>
            </w:pPr>
            <w:r>
              <w:rPr>
                <w:rFonts w:hint="eastAsia" w:ascii="宋体" w:cs="宋体"/>
                <w:color w:val="000000" w:themeColor="text1"/>
                <w:sz w:val="24"/>
                <w:szCs w:val="24"/>
              </w:rPr>
              <w:t>竞价招</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租标的</w:t>
            </w:r>
          </w:p>
        </w:tc>
        <w:tc>
          <w:tcPr>
            <w:tcW w:w="1194" w:type="dxa"/>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面积约</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w:t>
            </w:r>
          </w:p>
        </w:tc>
        <w:tc>
          <w:tcPr>
            <w:tcW w:w="1234" w:type="dxa"/>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起始价</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（元/月）</w:t>
            </w:r>
          </w:p>
        </w:tc>
        <w:tc>
          <w:tcPr>
            <w:tcW w:w="1303" w:type="dxa"/>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竞价保证金（元）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ascii="宋体" w:cs="宋体"/>
                <w:color w:val="000000" w:themeColor="text1"/>
                <w:sz w:val="24"/>
                <w:szCs w:val="24"/>
              </w:rPr>
            </w:pPr>
            <w:r>
              <w:rPr>
                <w:rFonts w:hint="eastAsia" w:ascii="宋体" w:hAnsi="宋体" w:eastAsia="宋体" w:cs="宋体"/>
                <w:color w:val="auto"/>
                <w:kern w:val="0"/>
                <w:sz w:val="24"/>
                <w:szCs w:val="24"/>
              </w:rPr>
              <w:t>1</w:t>
            </w:r>
          </w:p>
        </w:tc>
        <w:tc>
          <w:tcPr>
            <w:tcW w:w="4353"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color w:val="auto"/>
                <w:sz w:val="24"/>
                <w:szCs w:val="24"/>
                <w:lang w:val="en-US" w:eastAsia="zh-CN"/>
              </w:rPr>
              <w:t>连城县莲峰镇北大西路2号西台小区5幢1号店面</w:t>
            </w:r>
          </w:p>
        </w:tc>
        <w:tc>
          <w:tcPr>
            <w:tcW w:w="1194"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color w:val="auto"/>
                <w:sz w:val="24"/>
                <w:szCs w:val="24"/>
                <w:lang w:val="en-US" w:eastAsia="zh-CN"/>
              </w:rPr>
              <w:t>56.045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1513.00</w:t>
            </w:r>
          </w:p>
        </w:tc>
        <w:tc>
          <w:tcPr>
            <w:tcW w:w="1303" w:type="dxa"/>
            <w:vAlign w:val="center"/>
          </w:tcPr>
          <w:p>
            <w:pPr>
              <w:widowControl/>
              <w:spacing w:line="2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ascii="宋体" w:cs="宋体"/>
                <w:color w:val="000000" w:themeColor="text1"/>
                <w:sz w:val="24"/>
                <w:szCs w:val="24"/>
              </w:rPr>
            </w:pPr>
            <w:r>
              <w:rPr>
                <w:rFonts w:hint="eastAsia" w:ascii="宋体" w:hAnsi="宋体" w:eastAsia="宋体" w:cs="宋体"/>
                <w:color w:val="auto"/>
                <w:kern w:val="0"/>
                <w:sz w:val="24"/>
                <w:szCs w:val="24"/>
              </w:rPr>
              <w:t>2</w:t>
            </w:r>
          </w:p>
        </w:tc>
        <w:tc>
          <w:tcPr>
            <w:tcW w:w="4353"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color w:val="auto"/>
                <w:sz w:val="24"/>
                <w:szCs w:val="24"/>
                <w:lang w:val="en-US" w:eastAsia="zh-CN"/>
              </w:rPr>
              <w:t>连城县莲峰镇北大西路2号西台小区5幢2号店面</w:t>
            </w:r>
          </w:p>
        </w:tc>
        <w:tc>
          <w:tcPr>
            <w:tcW w:w="1194"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color w:val="auto"/>
                <w:sz w:val="24"/>
                <w:szCs w:val="24"/>
                <w:lang w:val="en-US" w:eastAsia="zh-CN"/>
              </w:rPr>
              <w:t>56.045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1513.00</w:t>
            </w:r>
          </w:p>
        </w:tc>
        <w:tc>
          <w:tcPr>
            <w:tcW w:w="1303" w:type="dxa"/>
            <w:vAlign w:val="center"/>
          </w:tcPr>
          <w:p>
            <w:pPr>
              <w:widowControl/>
              <w:spacing w:line="2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ascii="宋体" w:cs="宋体"/>
                <w:color w:val="000000" w:themeColor="text1"/>
                <w:sz w:val="24"/>
                <w:szCs w:val="24"/>
              </w:rPr>
            </w:pPr>
            <w:r>
              <w:rPr>
                <w:rFonts w:hint="eastAsia" w:ascii="宋体" w:hAnsi="宋体" w:eastAsia="宋体" w:cs="宋体"/>
                <w:color w:val="auto"/>
                <w:kern w:val="0"/>
                <w:sz w:val="24"/>
                <w:szCs w:val="24"/>
              </w:rPr>
              <w:t>3</w:t>
            </w:r>
          </w:p>
        </w:tc>
        <w:tc>
          <w:tcPr>
            <w:tcW w:w="4353"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color w:val="auto"/>
                <w:sz w:val="24"/>
                <w:szCs w:val="24"/>
                <w:lang w:val="en-US" w:eastAsia="zh-CN"/>
              </w:rPr>
              <w:t>连城县莲峰镇北大西路2号西台小区5幢3号店面</w:t>
            </w:r>
          </w:p>
        </w:tc>
        <w:tc>
          <w:tcPr>
            <w:tcW w:w="1194"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color w:val="auto"/>
                <w:sz w:val="24"/>
                <w:szCs w:val="24"/>
                <w:lang w:val="en-US" w:eastAsia="zh-CN"/>
              </w:rPr>
              <w:t>56.045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1233.00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eastAsia="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4</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连城县莲峰镇北大西路2号西台小区5幢4号店面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rPr>
            </w:pPr>
            <w:r>
              <w:rPr>
                <w:rFonts w:hint="eastAsia" w:ascii="宋体" w:hAnsi="宋体" w:eastAsia="宋体" w:cs="宋体"/>
                <w:color w:val="auto"/>
                <w:sz w:val="24"/>
                <w:szCs w:val="24"/>
                <w:lang w:val="en-US" w:eastAsia="zh-CN"/>
              </w:rPr>
              <w:t>56.045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1233</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5</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连城县莲峰镇北大西路2号西台小区5幢5号店面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56.045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1233</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6</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连城县莲峰镇北大西路2号西台小区5幢6号店面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56.045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1233</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7</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连城县莲峰镇北大西路2号西台小区5幢7号店面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576</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8</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连城县莲峰镇北大西路2号西台小区5幢8号店面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1248</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9</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连城县莲峰镇北大西路2号西台小区5幢9号店面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1248</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连城县莲峰镇北大西路2号西台小区5幢10号店面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1248</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连城县莲峰镇北大西路2号西台小区5幢11号店面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1248</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连城县莲峰镇北大西路2号西台小区5幢12号店面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1248</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13</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连城县莲峰镇北大西路2号西台小区5幢13号店面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1248</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14</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连城县莲峰镇北大西路2号西台小区5幢14号店面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1404</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43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连城县莲峰镇北大西路2号西台小区5幢15号店面</w:t>
            </w:r>
          </w:p>
        </w:tc>
        <w:tc>
          <w:tcPr>
            <w:tcW w:w="11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1404</w:t>
            </w:r>
            <w:r>
              <w:rPr>
                <w:rFonts w:hint="eastAsia" w:ascii="宋体" w:hAnsi="宋体" w:eastAsia="宋体" w:cs="宋体"/>
                <w:color w:val="auto"/>
                <w:sz w:val="24"/>
                <w:szCs w:val="24"/>
                <w:lang w:val="en-US" w:eastAsia="zh-CN"/>
              </w:rPr>
              <w:t>.00</w:t>
            </w:r>
          </w:p>
        </w:tc>
        <w:tc>
          <w:tcPr>
            <w:tcW w:w="1303" w:type="dxa"/>
            <w:vAlign w:val="center"/>
          </w:tcPr>
          <w:p>
            <w:pPr>
              <w:widowControl/>
              <w:spacing w:line="2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rPr>
              <w:t>5000</w:t>
            </w:r>
          </w:p>
        </w:tc>
      </w:tr>
    </w:tbl>
    <w:p>
      <w:pPr>
        <w:keepNext w:val="0"/>
        <w:keepLines w:val="0"/>
        <w:pageBreakBefore w:val="0"/>
        <w:kinsoku/>
        <w:wordWrap/>
        <w:overflowPunct/>
        <w:topLinePunct w:val="0"/>
        <w:bidi w:val="0"/>
        <w:snapToGrid/>
        <w:spacing w:line="400" w:lineRule="exact"/>
        <w:ind w:left="50" w:firstLine="361" w:firstLineChars="150"/>
        <w:jc w:val="center"/>
        <w:rPr>
          <w:rFonts w:hint="eastAsia" w:ascii="宋体" w:cs="宋体"/>
          <w:b/>
          <w:bCs/>
          <w:color w:val="000000" w:themeColor="text1"/>
          <w:sz w:val="24"/>
        </w:rPr>
      </w:pPr>
    </w:p>
    <w:p>
      <w:pPr>
        <w:keepNext w:val="0"/>
        <w:keepLines w:val="0"/>
        <w:pageBreakBefore w:val="0"/>
        <w:kinsoku/>
        <w:wordWrap/>
        <w:overflowPunct/>
        <w:topLinePunct w:val="0"/>
        <w:bidi w:val="0"/>
        <w:snapToGrid/>
        <w:spacing w:line="400" w:lineRule="exact"/>
        <w:ind w:left="0" w:firstLine="482" w:firstLineChars="200"/>
        <w:jc w:val="left"/>
        <w:rPr>
          <w:rFonts w:ascii="宋体"/>
          <w:b/>
          <w:bCs/>
          <w:color w:val="000000" w:themeColor="text1"/>
          <w:sz w:val="24"/>
        </w:rPr>
      </w:pPr>
      <w:r>
        <w:rPr>
          <w:rFonts w:hint="eastAsia" w:ascii="宋体"/>
          <w:b/>
          <w:bCs/>
          <w:color w:val="000000" w:themeColor="text1"/>
          <w:sz w:val="24"/>
          <w:lang w:val="en-US" w:eastAsia="zh-CN"/>
        </w:rPr>
        <w:t>标的</w:t>
      </w:r>
      <w:r>
        <w:rPr>
          <w:rFonts w:hint="eastAsia" w:ascii="宋体"/>
          <w:b/>
          <w:bCs/>
          <w:color w:val="000000" w:themeColor="text1"/>
          <w:sz w:val="24"/>
        </w:rPr>
        <w:t>特别</w:t>
      </w:r>
      <w:r>
        <w:rPr>
          <w:rFonts w:hint="eastAsia" w:ascii="宋体"/>
          <w:b/>
          <w:bCs/>
          <w:color w:val="000000" w:themeColor="text1"/>
          <w:sz w:val="24"/>
          <w:lang w:val="en-US" w:eastAsia="zh-CN"/>
        </w:rPr>
        <w:t>说明</w:t>
      </w:r>
      <w:r>
        <w:rPr>
          <w:rFonts w:hint="eastAsia" w:ascii="宋体"/>
          <w:b/>
          <w:bCs/>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color w:val="000000" w:themeColor="text1"/>
          <w:sz w:val="24"/>
          <w:szCs w:val="24"/>
          <w:highlight w:val="none"/>
        </w:rPr>
      </w:pPr>
      <w:r>
        <w:rPr>
          <w:rFonts w:hint="eastAsia" w:ascii="宋体"/>
          <w:color w:val="000000" w:themeColor="text1"/>
          <w:sz w:val="24"/>
        </w:rPr>
        <w:t>1.</w:t>
      </w:r>
      <w:r>
        <w:rPr>
          <w:rFonts w:hint="eastAsia" w:ascii="宋体"/>
          <w:color w:val="000000" w:themeColor="text1"/>
          <w:sz w:val="24"/>
          <w:lang w:val="en-US" w:eastAsia="zh-CN"/>
        </w:rPr>
        <w:t>成交后，</w:t>
      </w:r>
      <w:r>
        <w:rPr>
          <w:rFonts w:hint="eastAsia" w:ascii="宋体"/>
          <w:color w:val="000000" w:themeColor="text1"/>
          <w:sz w:val="24"/>
        </w:rPr>
        <w:t>成交人</w:t>
      </w:r>
      <w:r>
        <w:rPr>
          <w:rFonts w:hint="eastAsia" w:ascii="宋体"/>
          <w:color w:val="auto"/>
          <w:sz w:val="24"/>
          <w:lang w:val="en-US" w:eastAsia="zh-CN"/>
        </w:rPr>
        <w:t>须向委托人缴纳租金和</w:t>
      </w:r>
      <w:r>
        <w:rPr>
          <w:rFonts w:hint="eastAsia" w:ascii="宋体"/>
          <w:color w:val="auto"/>
          <w:sz w:val="24"/>
        </w:rPr>
        <w:t>履约保证金，履约保证金为成交月租金的</w:t>
      </w:r>
      <w:r>
        <w:rPr>
          <w:rFonts w:hint="eastAsia" w:ascii="宋体"/>
          <w:color w:val="auto"/>
          <w:sz w:val="24"/>
          <w:lang w:val="en-US" w:eastAsia="zh-CN"/>
        </w:rPr>
        <w:t>三</w:t>
      </w:r>
      <w:r>
        <w:rPr>
          <w:rFonts w:hint="eastAsia" w:ascii="宋体"/>
          <w:color w:val="auto"/>
          <w:sz w:val="24"/>
        </w:rPr>
        <w:t>倍</w:t>
      </w:r>
      <w:r>
        <w:rPr>
          <w:rFonts w:hint="eastAsia" w:ascii="宋体"/>
          <w:color w:val="auto"/>
          <w:sz w:val="24"/>
          <w:lang w:eastAsia="zh-CN"/>
        </w:rPr>
        <w:t>。</w:t>
      </w:r>
    </w:p>
    <w:p>
      <w:pPr>
        <w:keepNext w:val="0"/>
        <w:keepLines w:val="0"/>
        <w:pageBreakBefore w:val="0"/>
        <w:kinsoku/>
        <w:wordWrap/>
        <w:overflowPunct/>
        <w:topLinePunct w:val="0"/>
        <w:bidi w:val="0"/>
        <w:snapToGrid/>
        <w:spacing w:line="400" w:lineRule="exact"/>
        <w:ind w:firstLine="480" w:firstLineChars="200"/>
        <w:jc w:val="left"/>
        <w:rPr>
          <w:rFonts w:hint="eastAsia" w:ascii="宋体" w:cs="宋体"/>
          <w:color w:val="000000" w:themeColor="text1"/>
          <w:sz w:val="24"/>
          <w:szCs w:val="24"/>
          <w:highlight w:val="none"/>
          <w:lang w:val="en-US" w:eastAsia="zh-CN"/>
        </w:rPr>
      </w:pPr>
      <w:r>
        <w:rPr>
          <w:rFonts w:hint="eastAsia" w:ascii="宋体"/>
          <w:color w:val="000000" w:themeColor="text1"/>
          <w:sz w:val="24"/>
        </w:rPr>
        <w:t>2.所有标的</w:t>
      </w:r>
      <w:r>
        <w:rPr>
          <w:rFonts w:hint="eastAsia" w:ascii="宋体"/>
          <w:color w:val="000000" w:themeColor="text1"/>
          <w:sz w:val="24"/>
          <w:lang w:val="en-US" w:eastAsia="zh-CN"/>
        </w:rPr>
        <w:t>均为空店出租，</w:t>
      </w:r>
      <w:r>
        <w:rPr>
          <w:rFonts w:hint="eastAsia" w:ascii="宋体"/>
          <w:color w:val="000000" w:themeColor="text1"/>
          <w:sz w:val="24"/>
        </w:rPr>
        <w:t>租期三年</w:t>
      </w:r>
      <w:r>
        <w:rPr>
          <w:rFonts w:hint="eastAsia" w:asciiTheme="minorEastAsia" w:hAnsiTheme="minorEastAsia" w:eastAsiaTheme="minorEastAsia"/>
          <w:sz w:val="24"/>
        </w:rPr>
        <w:t>（租期从移交房屋之日起计算）</w:t>
      </w:r>
      <w:r>
        <w:rPr>
          <w:rFonts w:hint="eastAsia" w:ascii="宋体"/>
          <w:color w:val="000000" w:themeColor="text1"/>
          <w:sz w:val="24"/>
          <w:lang w:eastAsia="zh-CN"/>
        </w:rPr>
        <w:t>，</w:t>
      </w:r>
      <w:r>
        <w:rPr>
          <w:rFonts w:hint="eastAsia" w:asciiTheme="minorEastAsia" w:hAnsiTheme="minorEastAsia" w:eastAsiaTheme="minorEastAsia"/>
          <w:sz w:val="24"/>
        </w:rPr>
        <w:t>提供免租金装修过渡期</w:t>
      </w:r>
      <w:r>
        <w:rPr>
          <w:rFonts w:hint="eastAsia" w:asciiTheme="minorEastAsia" w:hAnsiTheme="minorEastAsia" w:eastAsiaTheme="minorEastAsia"/>
          <w:sz w:val="24"/>
          <w:lang w:val="en-US" w:eastAsia="zh-CN"/>
        </w:rPr>
        <w:t>半</w:t>
      </w:r>
      <w:r>
        <w:rPr>
          <w:rFonts w:asciiTheme="minorEastAsia" w:hAnsiTheme="minorEastAsia" w:eastAsiaTheme="minorEastAsia"/>
          <w:sz w:val="24"/>
        </w:rPr>
        <w:t>个</w:t>
      </w:r>
      <w:r>
        <w:rPr>
          <w:rFonts w:hint="eastAsia" w:asciiTheme="minorEastAsia" w:hAnsiTheme="minorEastAsia" w:eastAsiaTheme="minorEastAsia"/>
          <w:sz w:val="24"/>
        </w:rPr>
        <w:t>月</w:t>
      </w:r>
      <w:r>
        <w:rPr>
          <w:rFonts w:hint="eastAsia" w:asciiTheme="minorEastAsia" w:hAnsiTheme="minorEastAsia" w:eastAsiaTheme="minorEastAsia"/>
          <w:sz w:val="24"/>
          <w:lang w:eastAsia="zh-CN"/>
        </w:rPr>
        <w:t>，</w:t>
      </w:r>
      <w:r>
        <w:rPr>
          <w:rFonts w:hint="eastAsia" w:ascii="宋体"/>
          <w:color w:val="0000FF"/>
          <w:sz w:val="24"/>
        </w:rPr>
        <w:t>租金</w:t>
      </w:r>
      <w:r>
        <w:rPr>
          <w:rFonts w:hint="eastAsia" w:ascii="宋体" w:cs="Times New Roman"/>
          <w:color w:val="0000FF"/>
          <w:sz w:val="24"/>
        </w:rPr>
        <w:t>按</w:t>
      </w:r>
      <w:r>
        <w:rPr>
          <w:rFonts w:hint="eastAsia" w:ascii="宋体" w:cs="Times New Roman"/>
          <w:color w:val="0000FF"/>
          <w:sz w:val="24"/>
          <w:lang w:val="en-US" w:eastAsia="zh-CN"/>
        </w:rPr>
        <w:t>季度</w:t>
      </w:r>
      <w:r>
        <w:rPr>
          <w:rFonts w:hint="eastAsia" w:ascii="宋体" w:cs="Times New Roman"/>
          <w:color w:val="0000FF"/>
          <w:sz w:val="24"/>
        </w:rPr>
        <w:t>缴交，</w:t>
      </w:r>
      <w:r>
        <w:rPr>
          <w:rFonts w:hint="eastAsia" w:ascii="宋体" w:hAnsi="Calibri" w:eastAsia="宋体" w:cs="宋体"/>
          <w:color w:val="0000FF"/>
          <w:sz w:val="24"/>
          <w:szCs w:val="24"/>
          <w:highlight w:val="none"/>
          <w:u w:val="none"/>
          <w:lang w:val="en-US" w:eastAsia="zh-CN"/>
        </w:rPr>
        <w:t>每季度最后一个月的25日前缴清下一季度租金</w:t>
      </w:r>
      <w:r>
        <w:rPr>
          <w:rFonts w:hint="eastAsia" w:ascii="宋体" w:cs="宋体"/>
          <w:color w:val="0000FF"/>
          <w:sz w:val="24"/>
          <w:szCs w:val="24"/>
          <w:highlight w:val="none"/>
          <w:u w:val="none"/>
          <w:lang w:val="en-US" w:eastAsia="zh-CN"/>
        </w:rPr>
        <w:t>，</w:t>
      </w:r>
      <w:r>
        <w:rPr>
          <w:rFonts w:hint="eastAsia" w:ascii="宋体" w:cs="宋体"/>
          <w:color w:val="0000FF"/>
          <w:sz w:val="24"/>
          <w:szCs w:val="24"/>
          <w:highlight w:val="none"/>
          <w:lang w:val="en-US" w:eastAsia="zh-CN"/>
        </w:rPr>
        <w:t>租金不递增。</w:t>
      </w:r>
    </w:p>
    <w:p>
      <w:pPr>
        <w:pageBreakBefore w:val="0"/>
        <w:kinsoku/>
        <w:wordWrap/>
        <w:overflowPunct/>
        <w:topLinePunct w:val="0"/>
        <w:bidi w:val="0"/>
        <w:spacing w:line="410" w:lineRule="exact"/>
        <w:ind w:rightChars="0" w:firstLine="480" w:firstLineChars="200"/>
        <w:jc w:val="left"/>
        <w:rPr>
          <w:rFonts w:hint="eastAsia" w:ascii="宋体" w:hAnsi="Calibri" w:eastAsia="宋体" w:cs="宋体"/>
          <w:color w:val="0000FF"/>
          <w:sz w:val="24"/>
          <w:highlight w:val="none"/>
          <w:u w:val="none"/>
        </w:rPr>
      </w:pPr>
      <w:r>
        <w:rPr>
          <w:rFonts w:hint="eastAsia" w:ascii="宋体" w:cs="宋体"/>
          <w:color w:val="000000" w:themeColor="text1"/>
          <w:sz w:val="24"/>
          <w:szCs w:val="24"/>
          <w:highlight w:val="none"/>
          <w:lang w:val="en-US" w:eastAsia="zh-CN"/>
        </w:rPr>
        <w:t>3.</w:t>
      </w:r>
      <w:r>
        <w:rPr>
          <w:rFonts w:hint="eastAsia" w:ascii="宋体" w:hAnsi="Calibri" w:eastAsia="宋体" w:cs="宋体"/>
          <w:color w:val="0000FF"/>
          <w:sz w:val="24"/>
          <w:highlight w:val="none"/>
          <w:u w:val="none"/>
        </w:rPr>
        <w:t>租赁房产</w:t>
      </w:r>
      <w:r>
        <w:rPr>
          <w:rFonts w:hint="eastAsia" w:ascii="宋体" w:hAnsi="Calibri" w:eastAsia="宋体" w:cs="宋体"/>
          <w:color w:val="0000FF"/>
          <w:sz w:val="24"/>
          <w:highlight w:val="none"/>
          <w:u w:val="none"/>
          <w:lang w:val="en-US" w:eastAsia="zh-CN"/>
        </w:rPr>
        <w:t>作为商业或办公使用，</w:t>
      </w:r>
      <w:r>
        <w:rPr>
          <w:rFonts w:hint="eastAsia" w:ascii="宋体" w:hAnsi="Calibri" w:eastAsia="宋体" w:cs="宋体"/>
          <w:color w:val="0000FF"/>
          <w:sz w:val="24"/>
          <w:highlight w:val="none"/>
          <w:u w:val="none"/>
        </w:rPr>
        <w:t>禁止作为易燃、易爆、化工、有毒等用途</w:t>
      </w:r>
      <w:r>
        <w:rPr>
          <w:rFonts w:hint="eastAsia" w:ascii="宋体" w:hAnsi="Calibri" w:eastAsia="宋体" w:cs="宋体"/>
          <w:color w:val="0000FF"/>
          <w:sz w:val="24"/>
          <w:highlight w:val="none"/>
          <w:u w:val="none"/>
          <w:lang w:eastAsia="zh-CN"/>
        </w:rPr>
        <w:t>。</w:t>
      </w:r>
      <w:r>
        <w:rPr>
          <w:rFonts w:hint="eastAsia" w:ascii="宋体" w:hAnsi="Calibri" w:eastAsia="宋体" w:cs="宋体"/>
          <w:color w:val="0000FF"/>
          <w:sz w:val="24"/>
          <w:highlight w:val="none"/>
          <w:u w:val="none"/>
        </w:rPr>
        <w:t>在租赁期限内未征得</w:t>
      </w:r>
      <w:r>
        <w:rPr>
          <w:rFonts w:hint="eastAsia" w:ascii="宋体" w:hAnsi="Calibri" w:cs="宋体"/>
          <w:color w:val="0000FF"/>
          <w:sz w:val="24"/>
          <w:highlight w:val="none"/>
          <w:u w:val="none"/>
          <w:lang w:eastAsia="zh-CN"/>
        </w:rPr>
        <w:t>委托人</w:t>
      </w:r>
      <w:r>
        <w:rPr>
          <w:rFonts w:hint="eastAsia" w:ascii="宋体" w:hAnsi="Calibri" w:eastAsia="宋体" w:cs="宋体"/>
          <w:color w:val="0000FF"/>
          <w:sz w:val="24"/>
          <w:highlight w:val="none"/>
          <w:u w:val="none"/>
        </w:rPr>
        <w:t>书面同意以及按规定须经有关部门审批核准前，不擅自改变上款规定的使用用途。</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三、竞价资格：</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1.凡遵守中华人民共和国法律、法规、具有独立法人资格的国内外企业、组织和自然人均可参加竞价(法律法规另有规定的除外)。</w:t>
      </w:r>
    </w:p>
    <w:p>
      <w:pPr>
        <w:keepNext w:val="0"/>
        <w:keepLines w:val="0"/>
        <w:pageBreakBefore w:val="0"/>
        <w:kinsoku/>
        <w:wordWrap/>
        <w:overflowPunct/>
        <w:topLinePunct w:val="0"/>
        <w:bidi w:val="0"/>
        <w:snapToGrid/>
        <w:spacing w:line="400" w:lineRule="exact"/>
        <w:ind w:left="50" w:firstLine="360" w:firstLineChars="150"/>
        <w:jc w:val="left"/>
        <w:rPr>
          <w:rFonts w:ascii="宋体"/>
          <w:color w:val="000000" w:themeColor="text1"/>
          <w:sz w:val="24"/>
        </w:rPr>
      </w:pPr>
      <w:r>
        <w:rPr>
          <w:rFonts w:hint="eastAsia" w:ascii="宋体"/>
          <w:color w:val="000000" w:themeColor="text1"/>
          <w:sz w:val="24"/>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四、报名及竞价保证金：</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w:t>
      </w:r>
      <w:r>
        <w:rPr>
          <w:rFonts w:ascii="宋体"/>
          <w:color w:val="000000" w:themeColor="text1"/>
          <w:sz w:val="24"/>
        </w:rPr>
        <w:t>符合前述条件的</w:t>
      </w:r>
      <w:r>
        <w:rPr>
          <w:rFonts w:hint="eastAsia" w:ascii="宋体"/>
          <w:color w:val="000000" w:themeColor="text1"/>
          <w:sz w:val="24"/>
        </w:rPr>
        <w:t>竞价</w:t>
      </w:r>
      <w:r>
        <w:rPr>
          <w:rFonts w:ascii="宋体"/>
          <w:color w:val="000000" w:themeColor="text1"/>
          <w:sz w:val="24"/>
        </w:rPr>
        <w:t>人，应于</w:t>
      </w:r>
      <w:r>
        <w:rPr>
          <w:rFonts w:ascii="宋体"/>
          <w:b/>
          <w:bCs/>
          <w:color w:val="0000FF"/>
          <w:sz w:val="24"/>
        </w:rPr>
        <w:t>202</w:t>
      </w:r>
      <w:r>
        <w:rPr>
          <w:rFonts w:hint="eastAsia" w:ascii="宋体"/>
          <w:b/>
          <w:bCs/>
          <w:color w:val="0000FF"/>
          <w:sz w:val="24"/>
        </w:rPr>
        <w:t>1</w:t>
      </w:r>
      <w:r>
        <w:rPr>
          <w:rFonts w:ascii="宋体"/>
          <w:b/>
          <w:bCs/>
          <w:color w:val="0000FF"/>
          <w:sz w:val="24"/>
        </w:rPr>
        <w:t>年</w:t>
      </w:r>
      <w:r>
        <w:rPr>
          <w:rFonts w:hint="eastAsia" w:ascii="宋体"/>
          <w:b/>
          <w:bCs/>
          <w:color w:val="0000FF"/>
          <w:sz w:val="24"/>
          <w:lang w:val="en-US" w:eastAsia="zh-CN"/>
        </w:rPr>
        <w:t>12</w:t>
      </w:r>
      <w:r>
        <w:rPr>
          <w:rFonts w:ascii="宋体"/>
          <w:b/>
          <w:bCs/>
          <w:color w:val="0000FF"/>
          <w:sz w:val="24"/>
        </w:rPr>
        <w:t>月</w:t>
      </w:r>
      <w:r>
        <w:rPr>
          <w:rFonts w:hint="eastAsia" w:ascii="宋体"/>
          <w:b/>
          <w:bCs/>
          <w:color w:val="0000FF"/>
          <w:sz w:val="24"/>
          <w:lang w:val="en-US" w:eastAsia="zh-CN"/>
        </w:rPr>
        <w:t>27</w:t>
      </w:r>
      <w:r>
        <w:rPr>
          <w:rFonts w:ascii="宋体"/>
          <w:b/>
          <w:bCs/>
          <w:color w:val="0000FF"/>
          <w:sz w:val="24"/>
        </w:rPr>
        <w:t>日17时前</w:t>
      </w:r>
      <w:r>
        <w:rPr>
          <w:rFonts w:ascii="宋体"/>
          <w:color w:val="000000" w:themeColor="text1"/>
          <w:sz w:val="24"/>
        </w:rPr>
        <w:t>将相应</w:t>
      </w:r>
      <w:r>
        <w:rPr>
          <w:rFonts w:hint="eastAsia" w:ascii="宋体"/>
          <w:color w:val="000000" w:themeColor="text1"/>
          <w:sz w:val="24"/>
        </w:rPr>
        <w:t>竞价</w:t>
      </w:r>
      <w:r>
        <w:rPr>
          <w:rFonts w:ascii="宋体"/>
          <w:color w:val="000000" w:themeColor="text1"/>
          <w:sz w:val="24"/>
        </w:rPr>
        <w:t>保证金存指定账户（以到账时间为准），</w:t>
      </w:r>
      <w:r>
        <w:rPr>
          <w:rFonts w:hint="eastAsia" w:ascii="宋体"/>
          <w:color w:val="000000" w:themeColor="text1"/>
          <w:sz w:val="24"/>
        </w:rPr>
        <w:t>并登录权益云交易平台报名和到我公司确认相关竞价文件。</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4.未竞得标的的竞价人，其竞价保证金于竞价会结束之日起十个工作日内无息退还至缴款人本人账户。</w:t>
      </w:r>
    </w:p>
    <w:p>
      <w:pPr>
        <w:keepNext w:val="0"/>
        <w:keepLines w:val="0"/>
        <w:pageBreakBefore w:val="0"/>
        <w:kinsoku/>
        <w:wordWrap/>
        <w:overflowPunct/>
        <w:topLinePunct w:val="0"/>
        <w:bidi w:val="0"/>
        <w:snapToGrid/>
        <w:spacing w:line="400" w:lineRule="exact"/>
        <w:ind w:firstLine="480" w:firstLineChars="200"/>
        <w:rPr>
          <w:rFonts w:hint="eastAsia" w:ascii="宋体" w:eastAsia="宋体"/>
          <w:color w:val="000000" w:themeColor="text1"/>
          <w:sz w:val="24"/>
          <w:lang w:val="en-US" w:eastAsia="zh-CN"/>
        </w:rPr>
      </w:pPr>
      <w:r>
        <w:rPr>
          <w:rFonts w:hint="eastAsia" w:ascii="宋体"/>
          <w:color w:val="000000" w:themeColor="text1"/>
          <w:sz w:val="24"/>
        </w:rPr>
        <w:t>5.成交人（即承租人，下同）</w:t>
      </w:r>
      <w:r>
        <w:rPr>
          <w:rFonts w:hint="eastAsia" w:ascii="宋体"/>
          <w:color w:val="000000" w:themeColor="text1"/>
          <w:sz w:val="24"/>
          <w:lang w:val="en-US" w:eastAsia="zh-CN"/>
        </w:rPr>
        <w:t>把与委托方签订的</w:t>
      </w:r>
      <w:r>
        <w:rPr>
          <w:rFonts w:hint="eastAsia" w:ascii="宋体"/>
          <w:color w:val="000000" w:themeColor="text1"/>
          <w:sz w:val="24"/>
        </w:rPr>
        <w:t>租赁合同</w:t>
      </w:r>
      <w:r>
        <w:rPr>
          <w:rFonts w:hint="eastAsia" w:ascii="宋体"/>
          <w:color w:val="000000" w:themeColor="text1"/>
          <w:sz w:val="24"/>
          <w:lang w:val="en-US" w:eastAsia="zh-CN"/>
        </w:rPr>
        <w:t>提供给我司后，我司将在5个工作日内将其</w:t>
      </w:r>
      <w:r>
        <w:rPr>
          <w:rFonts w:hint="eastAsia" w:ascii="宋体"/>
          <w:color w:val="000000" w:themeColor="text1"/>
          <w:sz w:val="24"/>
        </w:rPr>
        <w:t>竞价保证金无息退还至缴款人本人账户。</w:t>
      </w:r>
      <w:r>
        <w:rPr>
          <w:rFonts w:hint="eastAsia" w:ascii="宋体"/>
          <w:color w:val="000000" w:themeColor="text1"/>
          <w:sz w:val="24"/>
          <w:lang w:val="en-US" w:eastAsia="zh-CN"/>
        </w:rPr>
        <w:t xml:space="preserve"> </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五、竞价保证金、交易服务费及竞价成交款的交付账户：</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keepNext w:val="0"/>
        <w:keepLines w:val="0"/>
        <w:pageBreakBefore w:val="0"/>
        <w:kinsoku/>
        <w:wordWrap/>
        <w:overflowPunct/>
        <w:topLinePunct w:val="0"/>
        <w:bidi w:val="0"/>
        <w:snapToGrid/>
        <w:spacing w:line="400" w:lineRule="exact"/>
        <w:ind w:firstLine="482" w:firstLineChars="200"/>
        <w:rPr>
          <w:rFonts w:ascii="宋体" w:cs="宋体"/>
          <w:b/>
          <w:color w:val="000000" w:themeColor="text1"/>
          <w:sz w:val="24"/>
        </w:rPr>
      </w:pPr>
      <w:r>
        <w:rPr>
          <w:rFonts w:hint="eastAsia" w:ascii="宋体"/>
          <w:b/>
          <w:color w:val="000000" w:themeColor="text1"/>
          <w:sz w:val="24"/>
        </w:rPr>
        <w:t>六、</w:t>
      </w:r>
      <w:r>
        <w:rPr>
          <w:rFonts w:hint="eastAsia" w:ascii="宋体" w:cs="宋体"/>
          <w:b/>
          <w:color w:val="000000" w:themeColor="text1"/>
          <w:sz w:val="24"/>
        </w:rPr>
        <w:t>竞价规则：</w:t>
      </w:r>
    </w:p>
    <w:p>
      <w:pPr>
        <w:keepNext w:val="0"/>
        <w:keepLines w:val="0"/>
        <w:pageBreakBefore w:val="0"/>
        <w:kinsoku/>
        <w:wordWrap/>
        <w:overflowPunct/>
        <w:topLinePunct w:val="0"/>
        <w:bidi w:val="0"/>
        <w:snapToGrid/>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1.本次竞价采用权益云交易平台（网址：</w:t>
      </w:r>
      <w:r>
        <w:rPr>
          <w:rFonts w:hint="eastAsia" w:ascii="宋体" w:cs="宋体"/>
          <w:color w:val="000000" w:themeColor="text1"/>
          <w:kern w:val="0"/>
          <w:sz w:val="24"/>
        </w:rPr>
        <w:fldChar w:fldCharType="begin"/>
      </w:r>
      <w:r>
        <w:rPr>
          <w:color w:val="000000" w:themeColor="text1"/>
        </w:rPr>
        <w:instrText xml:space="preserve">HYPERLINK "https://www.unibid.cn/"</w:instrText>
      </w:r>
      <w:r>
        <w:rPr>
          <w:rFonts w:hint="eastAsia" w:ascii="宋体" w:cs="宋体"/>
          <w:color w:val="000000" w:themeColor="text1"/>
          <w:kern w:val="0"/>
          <w:sz w:val="24"/>
        </w:rPr>
        <w:fldChar w:fldCharType="separate"/>
      </w:r>
      <w:r>
        <w:rPr>
          <w:rFonts w:hint="eastAsia" w:ascii="宋体" w:cs="宋体"/>
          <w:color w:val="000000" w:themeColor="text1"/>
          <w:kern w:val="0"/>
          <w:sz w:val="24"/>
        </w:rPr>
        <w:t>https://www.unibid.cn/</w:t>
      </w:r>
      <w:r>
        <w:rPr>
          <w:rFonts w:hint="eastAsia" w:ascii="宋体" w:cs="宋体"/>
          <w:color w:val="000000" w:themeColor="text1"/>
          <w:kern w:val="0"/>
          <w:sz w:val="24"/>
        </w:rPr>
        <w:fldChar w:fldCharType="end"/>
      </w:r>
      <w:r>
        <w:rPr>
          <w:rFonts w:hint="eastAsia" w:ascii="宋体" w:cs="宋体"/>
          <w:color w:val="000000" w:themeColor="text1"/>
          <w:kern w:val="0"/>
          <w:sz w:val="24"/>
        </w:rPr>
        <w:t>)正向一次性报价的方式，按价高者得确定承租人（</w:t>
      </w:r>
      <w:r>
        <w:rPr>
          <w:rFonts w:hint="eastAsia" w:ascii="宋体" w:cs="宋体"/>
          <w:b/>
          <w:bCs/>
          <w:color w:val="000000" w:themeColor="text1"/>
          <w:kern w:val="0"/>
          <w:sz w:val="24"/>
        </w:rPr>
        <w:t>若有优先权人的，优先权人</w:t>
      </w:r>
      <w:r>
        <w:rPr>
          <w:rFonts w:hint="eastAsia" w:ascii="宋体"/>
          <w:b/>
          <w:bCs/>
          <w:color w:val="000000" w:themeColor="text1"/>
          <w:sz w:val="24"/>
        </w:rPr>
        <w:t>参加竞价的在同等条件下享有优先承租权，优先权人应报名参加竞价会，否则视为放弃优先权</w:t>
      </w:r>
      <w:r>
        <w:rPr>
          <w:rFonts w:hint="eastAsia" w:ascii="宋体" w:cs="宋体"/>
          <w:color w:val="000000" w:themeColor="text1"/>
          <w:kern w:val="0"/>
          <w:sz w:val="24"/>
        </w:rPr>
        <w:t>），未达保留价不成交。</w:t>
      </w:r>
    </w:p>
    <w:p>
      <w:pPr>
        <w:keepNext w:val="0"/>
        <w:keepLines w:val="0"/>
        <w:pageBreakBefore w:val="0"/>
        <w:kinsoku/>
        <w:wordWrap/>
        <w:overflowPunct/>
        <w:topLinePunct w:val="0"/>
        <w:bidi w:val="0"/>
        <w:snapToGrid/>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2.意向</w:t>
      </w:r>
      <w:r>
        <w:rPr>
          <w:rFonts w:hint="eastAsia" w:ascii="宋体"/>
          <w:color w:val="000000" w:themeColor="text1"/>
          <w:sz w:val="24"/>
        </w:rPr>
        <w:t>竞价</w:t>
      </w:r>
      <w:r>
        <w:rPr>
          <w:rFonts w:hint="eastAsia" w:ascii="宋体" w:cs="宋体"/>
          <w:color w:val="000000" w:themeColor="text1"/>
          <w:kern w:val="0"/>
          <w:sz w:val="24"/>
        </w:rPr>
        <w:t>人申请竞价经本公司审核通过才能进入竞价大厅正式报价。</w:t>
      </w:r>
    </w:p>
    <w:p>
      <w:pPr>
        <w:keepNext w:val="0"/>
        <w:keepLines w:val="0"/>
        <w:pageBreakBefore w:val="0"/>
        <w:kinsoku/>
        <w:wordWrap/>
        <w:overflowPunct/>
        <w:topLinePunct w:val="0"/>
        <w:bidi w:val="0"/>
        <w:snapToGrid/>
        <w:spacing w:line="400" w:lineRule="exact"/>
        <w:ind w:firstLine="480" w:firstLineChars="200"/>
        <w:rPr>
          <w:rFonts w:ascii="宋体" w:cs="宋体"/>
          <w:b/>
          <w:bCs/>
          <w:color w:val="000000" w:themeColor="text1"/>
          <w:kern w:val="0"/>
          <w:sz w:val="24"/>
        </w:rPr>
      </w:pPr>
      <w:r>
        <w:rPr>
          <w:rFonts w:hint="eastAsia" w:ascii="宋体" w:cs="宋体"/>
          <w:color w:val="000000" w:themeColor="text1"/>
          <w:kern w:val="0"/>
          <w:sz w:val="24"/>
        </w:rPr>
        <w:t>3.</w:t>
      </w:r>
      <w:r>
        <w:rPr>
          <w:rFonts w:hint="eastAsia" w:ascii="宋体" w:cs="宋体"/>
          <w:b/>
          <w:bCs/>
          <w:color w:val="000000" w:themeColor="text1"/>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keepNext w:val="0"/>
        <w:keepLines w:val="0"/>
        <w:pageBreakBefore w:val="0"/>
        <w:kinsoku/>
        <w:wordWrap/>
        <w:overflowPunct/>
        <w:topLinePunct w:val="0"/>
        <w:bidi w:val="0"/>
        <w:snapToGrid/>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keepNext w:val="0"/>
        <w:keepLines w:val="0"/>
        <w:pageBreakBefore w:val="0"/>
        <w:kinsoku/>
        <w:wordWrap/>
        <w:overflowPunct/>
        <w:topLinePunct w:val="0"/>
        <w:bidi w:val="0"/>
        <w:snapToGrid/>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000000" w:themeColor="text1"/>
          <w:kern w:val="0"/>
          <w:sz w:val="24"/>
        </w:rPr>
        <w:t>10分钟</w:t>
      </w:r>
      <w:r>
        <w:rPr>
          <w:rFonts w:hint="eastAsia" w:ascii="宋体" w:cs="宋体"/>
          <w:b/>
          <w:bCs/>
          <w:color w:val="000000" w:themeColor="text1"/>
          <w:kern w:val="0"/>
          <w:sz w:val="24"/>
        </w:rPr>
        <w:t>。</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4.在规定的报价时点截止后，最高报价超过或达到保留价时成交，不到保留价不成交。成交人应在</w:t>
      </w:r>
      <w:r>
        <w:rPr>
          <w:rFonts w:hint="default" w:ascii="宋体" w:cs="宋体"/>
          <w:bCs/>
          <w:color w:val="000000" w:themeColor="text1"/>
          <w:kern w:val="0"/>
          <w:sz w:val="24"/>
          <w:lang w:val="en-US"/>
        </w:rPr>
        <w:t>竞价成交后2日内</w:t>
      </w:r>
      <w:r>
        <w:rPr>
          <w:rFonts w:hint="eastAsia" w:ascii="宋体" w:cs="宋体"/>
          <w:bCs/>
          <w:color w:val="000000" w:themeColor="text1"/>
          <w:kern w:val="0"/>
          <w:sz w:val="24"/>
        </w:rPr>
        <w:t>前来本公司签署《竞价结果通知书》，且不得变更成交人的名字。如逾期未签署，视成交人根本违约，</w:t>
      </w:r>
      <w:r>
        <w:rPr>
          <w:rFonts w:hint="eastAsia" w:ascii="宋体"/>
          <w:color w:val="000000" w:themeColor="text1"/>
          <w:sz w:val="24"/>
        </w:rPr>
        <w:t>竞价</w:t>
      </w:r>
      <w:r>
        <w:rPr>
          <w:rFonts w:hint="eastAsia" w:ascii="宋体" w:cs="宋体"/>
          <w:bCs/>
          <w:color w:val="000000" w:themeColor="text1"/>
          <w:kern w:val="0"/>
          <w:sz w:val="24"/>
        </w:rPr>
        <w:t>保证金不予退回，逾期2日后委托人有权另行委托竞价招租。</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rPr>
        <w:t>竞价</w:t>
      </w:r>
      <w:r>
        <w:rPr>
          <w:rFonts w:hint="eastAsia" w:ascii="宋体" w:cs="宋体"/>
          <w:bCs/>
          <w:color w:val="000000" w:themeColor="text1"/>
          <w:kern w:val="0"/>
          <w:sz w:val="24"/>
        </w:rPr>
        <w:t>人对此不得有异议。如有调整将在在</w:t>
      </w:r>
      <w:r>
        <w:rPr>
          <w:rFonts w:hint="eastAsia" w:ascii="宋体"/>
          <w:b/>
          <w:bCs/>
          <w:color w:val="000000" w:themeColor="text1"/>
          <w:sz w:val="24"/>
        </w:rPr>
        <w:t>连城产权交易网（网址：http://www.lcxcqjy.com/）</w:t>
      </w:r>
      <w:r>
        <w:rPr>
          <w:rFonts w:hint="eastAsia" w:ascii="宋体"/>
          <w:b/>
          <w:bCs/>
          <w:color w:val="000000" w:themeColor="text1"/>
          <w:sz w:val="24"/>
          <w:lang w:val="en-US" w:eastAsia="zh-CN"/>
        </w:rPr>
        <w:t>和</w:t>
      </w:r>
      <w:r>
        <w:rPr>
          <w:rFonts w:hint="eastAsia" w:ascii="宋体"/>
          <w:b/>
          <w:bCs/>
          <w:strike w:val="0"/>
          <w:color w:val="000000" w:themeColor="text1"/>
          <w:sz w:val="24"/>
        </w:rPr>
        <w:t>龙岩市公共资源交易中心网（网址：https://ggzy.longyan.gov.cn:8443/lyztb/）</w:t>
      </w:r>
      <w:r>
        <w:rPr>
          <w:rFonts w:hint="eastAsia" w:ascii="宋体" w:cs="宋体"/>
          <w:bCs/>
          <w:color w:val="000000" w:themeColor="text1"/>
          <w:kern w:val="0"/>
          <w:sz w:val="24"/>
        </w:rPr>
        <w:t>进行公告</w:t>
      </w:r>
      <w:r>
        <w:rPr>
          <w:rFonts w:ascii="宋体" w:cs="宋体"/>
          <w:bCs/>
          <w:color w:val="000000" w:themeColor="text1"/>
          <w:kern w:val="0"/>
          <w:sz w:val="24"/>
        </w:rPr>
        <w:t>。</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6.</w:t>
      </w:r>
      <w:r>
        <w:rPr>
          <w:rFonts w:hint="eastAsia" w:ascii="宋体"/>
          <w:color w:val="000000" w:themeColor="text1"/>
          <w:sz w:val="24"/>
        </w:rPr>
        <w:t>竞价</w:t>
      </w:r>
      <w:r>
        <w:rPr>
          <w:rFonts w:hint="eastAsia" w:ascii="宋体" w:cs="宋体"/>
          <w:bCs/>
          <w:color w:val="000000" w:themeColor="text1"/>
          <w:kern w:val="0"/>
          <w:sz w:val="24"/>
        </w:rPr>
        <w:t>人应妥善保管好用户名及密码，用户名为</w:t>
      </w:r>
      <w:r>
        <w:rPr>
          <w:rFonts w:hint="eastAsia" w:ascii="宋体"/>
          <w:color w:val="000000" w:themeColor="text1"/>
          <w:sz w:val="24"/>
        </w:rPr>
        <w:t>竞价</w:t>
      </w:r>
      <w:r>
        <w:rPr>
          <w:rFonts w:hint="eastAsia" w:ascii="宋体" w:cs="宋体"/>
          <w:bCs/>
          <w:color w:val="000000" w:themeColor="text1"/>
          <w:kern w:val="0"/>
          <w:sz w:val="24"/>
        </w:rPr>
        <w:t>人参加网络竞价的唯一合法身份，所有用户登录后的报价均视为</w:t>
      </w:r>
      <w:r>
        <w:rPr>
          <w:rFonts w:hint="eastAsia" w:ascii="宋体"/>
          <w:color w:val="000000" w:themeColor="text1"/>
          <w:sz w:val="24"/>
        </w:rPr>
        <w:t>竞价</w:t>
      </w:r>
      <w:r>
        <w:rPr>
          <w:rFonts w:hint="eastAsia" w:ascii="宋体" w:cs="宋体"/>
          <w:bCs/>
          <w:color w:val="000000" w:themeColor="text1"/>
          <w:kern w:val="0"/>
          <w:sz w:val="24"/>
        </w:rPr>
        <w:t>人对本竞价文件各条款的完全接受；</w:t>
      </w:r>
      <w:r>
        <w:rPr>
          <w:rFonts w:hint="eastAsia" w:ascii="宋体"/>
          <w:color w:val="000000" w:themeColor="text1"/>
          <w:sz w:val="24"/>
        </w:rPr>
        <w:t>竞价</w:t>
      </w:r>
      <w:r>
        <w:rPr>
          <w:rFonts w:hint="eastAsia" w:ascii="宋体" w:cs="宋体"/>
          <w:bCs/>
          <w:color w:val="000000" w:themeColor="text1"/>
          <w:kern w:val="0"/>
          <w:sz w:val="24"/>
        </w:rPr>
        <w:t>人对于本公司和委托人的免责条款已知悉，并同意接受；并且是本人真实意愿的表示。如用户名丢失或被他人盗用所造成的一切后果均由</w:t>
      </w:r>
      <w:r>
        <w:rPr>
          <w:rFonts w:hint="eastAsia" w:ascii="宋体"/>
          <w:color w:val="000000" w:themeColor="text1"/>
          <w:sz w:val="24"/>
        </w:rPr>
        <w:t>竞价</w:t>
      </w:r>
      <w:r>
        <w:rPr>
          <w:rFonts w:hint="eastAsia" w:ascii="宋体" w:cs="宋体"/>
          <w:bCs/>
          <w:color w:val="000000" w:themeColor="text1"/>
          <w:kern w:val="0"/>
          <w:sz w:val="24"/>
        </w:rPr>
        <w:t>人负责。</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7.成交人无论以何种方式支付竞价成交价款，都必须按规定</w:t>
      </w:r>
      <w:r>
        <w:rPr>
          <w:rFonts w:ascii="宋体" w:cs="宋体"/>
          <w:bCs/>
          <w:color w:val="000000" w:themeColor="text1"/>
          <w:kern w:val="0"/>
          <w:sz w:val="24"/>
        </w:rPr>
        <w:t>将</w:t>
      </w:r>
      <w:r>
        <w:rPr>
          <w:rFonts w:hint="eastAsia" w:ascii="宋体" w:cs="宋体"/>
          <w:bCs/>
          <w:color w:val="000000" w:themeColor="text1"/>
          <w:kern w:val="0"/>
          <w:sz w:val="24"/>
        </w:rPr>
        <w:t>成交款存入指定帐户，并得到确认后，方能领取《竞价结果通知书》并办理标的的移交手续。</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8.</w:t>
      </w:r>
      <w:r>
        <w:rPr>
          <w:rFonts w:hint="eastAsia" w:ascii="宋体"/>
          <w:color w:val="000000" w:themeColor="text1"/>
          <w:sz w:val="24"/>
        </w:rPr>
        <w:t>竞价</w:t>
      </w:r>
      <w:r>
        <w:rPr>
          <w:rFonts w:hint="eastAsia" w:ascii="宋体" w:cs="宋体"/>
          <w:bCs/>
          <w:color w:val="000000" w:themeColor="text1"/>
          <w:kern w:val="0"/>
          <w:sz w:val="24"/>
        </w:rPr>
        <w:t>登记时</w:t>
      </w:r>
      <w:r>
        <w:rPr>
          <w:rFonts w:hint="eastAsia" w:ascii="宋体"/>
          <w:color w:val="000000" w:themeColor="text1"/>
          <w:sz w:val="24"/>
        </w:rPr>
        <w:t>竞价</w:t>
      </w:r>
      <w:r>
        <w:rPr>
          <w:rFonts w:hint="eastAsia" w:ascii="宋体" w:cs="宋体"/>
          <w:bCs/>
          <w:color w:val="000000" w:themeColor="text1"/>
          <w:kern w:val="0"/>
          <w:sz w:val="24"/>
        </w:rPr>
        <w:t>人应保证提供真实有效的身份证明及其他相关材料，确保</w:t>
      </w:r>
      <w:r>
        <w:rPr>
          <w:rFonts w:hint="eastAsia" w:ascii="宋体"/>
          <w:color w:val="000000" w:themeColor="text1"/>
          <w:sz w:val="24"/>
        </w:rPr>
        <w:t>竞价</w:t>
      </w:r>
      <w:r>
        <w:rPr>
          <w:rFonts w:hint="eastAsia" w:ascii="宋体" w:cs="宋体"/>
          <w:bCs/>
          <w:color w:val="000000" w:themeColor="text1"/>
          <w:kern w:val="0"/>
          <w:sz w:val="24"/>
        </w:rPr>
        <w:t>保证金已缴纳到产权交易服务机构的指定账户，并自行履行审查义务，如上述证明材料存在虚假或</w:t>
      </w:r>
      <w:r>
        <w:rPr>
          <w:rFonts w:hint="eastAsia" w:ascii="宋体"/>
          <w:color w:val="000000" w:themeColor="text1"/>
          <w:sz w:val="24"/>
        </w:rPr>
        <w:t>竞价</w:t>
      </w:r>
      <w:r>
        <w:rPr>
          <w:rFonts w:hint="eastAsia" w:ascii="宋体" w:cs="宋体"/>
          <w:bCs/>
          <w:color w:val="000000" w:themeColor="text1"/>
          <w:kern w:val="0"/>
          <w:sz w:val="24"/>
        </w:rPr>
        <w:t>保证金未到产权交易服务机构指定账户，将被取消</w:t>
      </w:r>
      <w:r>
        <w:rPr>
          <w:rFonts w:hint="eastAsia" w:ascii="宋体"/>
          <w:color w:val="000000" w:themeColor="text1"/>
          <w:sz w:val="24"/>
        </w:rPr>
        <w:t>竞价</w:t>
      </w:r>
      <w:r>
        <w:rPr>
          <w:rFonts w:hint="eastAsia" w:ascii="宋体" w:cs="宋体"/>
          <w:bCs/>
          <w:color w:val="000000" w:themeColor="text1"/>
          <w:kern w:val="0"/>
          <w:sz w:val="24"/>
        </w:rPr>
        <w:t>资格同时视作</w:t>
      </w:r>
      <w:r>
        <w:rPr>
          <w:rFonts w:hint="eastAsia" w:ascii="宋体"/>
          <w:color w:val="000000" w:themeColor="text1"/>
          <w:sz w:val="24"/>
        </w:rPr>
        <w:t>竞价</w:t>
      </w:r>
      <w:r>
        <w:rPr>
          <w:rFonts w:hint="eastAsia" w:ascii="宋体" w:cs="宋体"/>
          <w:bCs/>
          <w:color w:val="000000" w:themeColor="text1"/>
          <w:kern w:val="0"/>
          <w:sz w:val="24"/>
        </w:rPr>
        <w:t>人的恶意</w:t>
      </w:r>
      <w:r>
        <w:rPr>
          <w:rFonts w:hint="eastAsia" w:ascii="宋体"/>
          <w:color w:val="000000" w:themeColor="text1"/>
          <w:sz w:val="24"/>
        </w:rPr>
        <w:t>竞价</w:t>
      </w:r>
      <w:r>
        <w:rPr>
          <w:rFonts w:hint="eastAsia" w:ascii="宋体" w:cs="宋体"/>
          <w:bCs/>
          <w:color w:val="000000" w:themeColor="text1"/>
          <w:kern w:val="0"/>
          <w:sz w:val="24"/>
        </w:rPr>
        <w:t>行为，产权交易服务机构有权追究其相关的法律责任，如造成损失的，应承担相应的赔偿责任。</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9.竞价的起价、成交价中均未含竞价成交后成交人应支付的交易服务费。</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ascii="宋体" w:cs="宋体"/>
          <w:bCs/>
          <w:color w:val="000000" w:themeColor="text1"/>
          <w:kern w:val="0"/>
          <w:sz w:val="24"/>
        </w:rPr>
        <w:t>1</w:t>
      </w:r>
      <w:r>
        <w:rPr>
          <w:rFonts w:hint="eastAsia" w:ascii="宋体" w:cs="宋体"/>
          <w:bCs/>
          <w:color w:val="000000" w:themeColor="text1"/>
          <w:kern w:val="0"/>
          <w:sz w:val="24"/>
        </w:rPr>
        <w:t>0.网上</w:t>
      </w:r>
      <w:r>
        <w:rPr>
          <w:rFonts w:hint="eastAsia" w:ascii="宋体"/>
          <w:color w:val="000000" w:themeColor="text1"/>
          <w:sz w:val="24"/>
        </w:rPr>
        <w:t>竞价</w:t>
      </w:r>
      <w:r>
        <w:rPr>
          <w:rFonts w:hint="eastAsia" w:ascii="宋体" w:cs="宋体"/>
          <w:bCs/>
          <w:color w:val="000000" w:themeColor="text1"/>
          <w:kern w:val="0"/>
          <w:sz w:val="24"/>
        </w:rPr>
        <w:t>风险提醒</w:t>
      </w:r>
    </w:p>
    <w:p>
      <w:pPr>
        <w:keepNext w:val="0"/>
        <w:keepLines w:val="0"/>
        <w:pageBreakBefore w:val="0"/>
        <w:kinsoku/>
        <w:wordWrap/>
        <w:overflowPunct/>
        <w:topLinePunct w:val="0"/>
        <w:bidi w:val="0"/>
        <w:snapToGrid/>
        <w:spacing w:line="400" w:lineRule="exact"/>
        <w:ind w:left="0" w:firstLine="480" w:firstLineChars="200"/>
        <w:rPr>
          <w:bCs/>
          <w:color w:val="000000" w:themeColor="text1"/>
          <w:sz w:val="24"/>
        </w:rPr>
      </w:pPr>
      <w:r>
        <w:rPr>
          <w:rFonts w:hint="eastAsia"/>
          <w:bCs/>
          <w:color w:val="000000" w:themeColor="text1"/>
          <w:sz w:val="24"/>
        </w:rPr>
        <w:t>鉴于互联网的特殊性，同时出于对网上</w:t>
      </w:r>
      <w:r>
        <w:rPr>
          <w:rFonts w:hint="eastAsia" w:ascii="宋体"/>
          <w:color w:val="000000" w:themeColor="text1"/>
          <w:sz w:val="24"/>
        </w:rPr>
        <w:t>竞价</w:t>
      </w:r>
      <w:r>
        <w:rPr>
          <w:rFonts w:hint="eastAsia"/>
          <w:bCs/>
          <w:color w:val="000000" w:themeColor="text1"/>
          <w:sz w:val="24"/>
        </w:rPr>
        <w:t>人负责的态度，产权交易服务机构郑重提醒：网上出价存在多种风险（网络故障、电路故障、系统故障、平台故障），网上</w:t>
      </w:r>
      <w:r>
        <w:rPr>
          <w:rFonts w:hint="eastAsia" w:ascii="宋体"/>
          <w:color w:val="000000" w:themeColor="text1"/>
          <w:sz w:val="24"/>
        </w:rPr>
        <w:t>竞价</w:t>
      </w:r>
      <w:r>
        <w:rPr>
          <w:rFonts w:hint="eastAsia"/>
          <w:bCs/>
          <w:color w:val="000000" w:themeColor="text1"/>
          <w:sz w:val="24"/>
        </w:rPr>
        <w:t>人必须充分估计上述原因导致网上出价不同与现场出价所带来的风险，如果发生上述情况以及本人操作差错所造成的损失由</w:t>
      </w:r>
      <w:r>
        <w:rPr>
          <w:rFonts w:hint="eastAsia" w:ascii="宋体"/>
          <w:color w:val="000000" w:themeColor="text1"/>
          <w:sz w:val="24"/>
        </w:rPr>
        <w:t>竞价</w:t>
      </w:r>
      <w:r>
        <w:rPr>
          <w:rFonts w:hint="eastAsia"/>
          <w:bCs/>
          <w:color w:val="000000" w:themeColor="text1"/>
          <w:sz w:val="24"/>
        </w:rPr>
        <w:t>人承担，产权交易服务机构不负有任何责任。</w:t>
      </w:r>
    </w:p>
    <w:p>
      <w:pPr>
        <w:keepNext w:val="0"/>
        <w:keepLines w:val="0"/>
        <w:pageBreakBefore w:val="0"/>
        <w:kinsoku/>
        <w:wordWrap/>
        <w:overflowPunct/>
        <w:topLinePunct w:val="0"/>
        <w:bidi w:val="0"/>
        <w:snapToGrid/>
        <w:spacing w:line="400" w:lineRule="exact"/>
        <w:ind w:left="0"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11.平台竞价的</w:t>
      </w:r>
      <w:r>
        <w:rPr>
          <w:rFonts w:hint="eastAsia" w:ascii="宋体" w:hAnsi="宋体" w:eastAsia="宋体" w:cs="宋体"/>
          <w:color w:val="000000" w:themeColor="text1"/>
          <w:sz w:val="24"/>
        </w:rPr>
        <w:t>竞价</w:t>
      </w:r>
      <w:r>
        <w:rPr>
          <w:rFonts w:hint="eastAsia" w:ascii="宋体" w:hAnsi="宋体" w:eastAsia="宋体" w:cs="宋体"/>
          <w:bCs/>
          <w:color w:val="000000" w:themeColor="text1"/>
          <w:sz w:val="24"/>
        </w:rPr>
        <w:t>人应自行保障竞价过程中电脑及网络的通畅，竞价过程中如因</w:t>
      </w:r>
      <w:r>
        <w:rPr>
          <w:rFonts w:hint="eastAsia" w:ascii="宋体" w:hAnsi="宋体" w:eastAsia="宋体" w:cs="宋体"/>
          <w:color w:val="000000" w:themeColor="text1"/>
          <w:sz w:val="24"/>
        </w:rPr>
        <w:t>竞价</w:t>
      </w:r>
      <w:r>
        <w:rPr>
          <w:rFonts w:hint="eastAsia" w:ascii="宋体" w:hAnsi="宋体" w:eastAsia="宋体" w:cs="宋体"/>
          <w:bCs/>
          <w:color w:val="000000" w:themeColor="text1"/>
          <w:sz w:val="24"/>
        </w:rPr>
        <w:t>人所使用电脑或网络中断或因其操作不当、失误导致竞价失败，与产权交易服务机构无关。</w:t>
      </w:r>
    </w:p>
    <w:p>
      <w:pPr>
        <w:keepNext w:val="0"/>
        <w:keepLines w:val="0"/>
        <w:pageBreakBefore w:val="0"/>
        <w:kinsoku/>
        <w:wordWrap/>
        <w:overflowPunct/>
        <w:topLinePunct w:val="0"/>
        <w:bidi w:val="0"/>
        <w:snapToGrid/>
        <w:spacing w:line="400" w:lineRule="exact"/>
        <w:ind w:left="0" w:firstLine="480" w:firstLineChars="200"/>
        <w:rPr>
          <w:bCs/>
          <w:color w:val="000000" w:themeColor="text1"/>
          <w:sz w:val="24"/>
        </w:rPr>
      </w:pPr>
      <w:r>
        <w:rPr>
          <w:rFonts w:hint="eastAsia" w:ascii="宋体" w:hAnsi="宋体" w:eastAsia="宋体" w:cs="宋体"/>
          <w:bCs/>
          <w:color w:val="000000" w:themeColor="text1"/>
          <w:sz w:val="24"/>
          <w:lang w:val="en-US" w:eastAsia="zh-CN"/>
        </w:rPr>
        <w:t>12.</w:t>
      </w:r>
      <w:r>
        <w:rPr>
          <w:rFonts w:hint="eastAsia" w:ascii="宋体" w:hAnsi="宋体" w:eastAsia="宋体" w:cs="宋体"/>
          <w:bCs/>
          <w:color w:val="000000" w:themeColor="text1"/>
          <w:sz w:val="24"/>
        </w:rPr>
        <w:t>竞</w:t>
      </w:r>
      <w:r>
        <w:rPr>
          <w:rFonts w:hint="eastAsia"/>
          <w:bCs/>
          <w:color w:val="000000" w:themeColor="text1"/>
          <w:sz w:val="24"/>
        </w:rPr>
        <w:t>价如果出现出价异常情况，或</w:t>
      </w:r>
      <w:r>
        <w:rPr>
          <w:rFonts w:hint="eastAsia" w:ascii="宋体"/>
          <w:color w:val="000000" w:themeColor="text1"/>
          <w:sz w:val="24"/>
        </w:rPr>
        <w:t>竞价</w:t>
      </w:r>
      <w:r>
        <w:rPr>
          <w:rFonts w:hint="eastAsia"/>
          <w:bCs/>
          <w:color w:val="000000" w:themeColor="text1"/>
          <w:sz w:val="24"/>
        </w:rPr>
        <w:t>人有严重背离价格等恶意乱出价行为，将被视为违约，</w:t>
      </w:r>
      <w:r>
        <w:rPr>
          <w:rFonts w:hint="eastAsia" w:ascii="宋体"/>
          <w:color w:val="000000" w:themeColor="text1"/>
          <w:sz w:val="24"/>
        </w:rPr>
        <w:t>竞价</w:t>
      </w:r>
      <w:r>
        <w:rPr>
          <w:rFonts w:hint="eastAsia"/>
          <w:bCs/>
          <w:color w:val="000000" w:themeColor="text1"/>
          <w:sz w:val="24"/>
        </w:rPr>
        <w:t>保证金不予退回。</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七、税费：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租金收入应负担的税金由出租人承担，租赁期间产生的其他一切税收及费用（包括不限于水电费、卫生费、物业费、电梯使用维护费、电梯电费、有线电视费、通讯费、日常维修费、消防、计生</w:t>
      </w:r>
      <w:r>
        <w:rPr>
          <w:rFonts w:hint="eastAsia" w:ascii="宋体"/>
          <w:color w:val="000000" w:themeColor="text1"/>
          <w:sz w:val="24"/>
          <w:lang w:eastAsia="zh-CN"/>
        </w:rPr>
        <w:t>、</w:t>
      </w:r>
      <w:r>
        <w:rPr>
          <w:rFonts w:hint="eastAsia" w:ascii="宋体"/>
          <w:color w:val="000000" w:themeColor="text1"/>
          <w:sz w:val="24"/>
          <w:lang w:val="en-US" w:eastAsia="zh-CN"/>
        </w:rPr>
        <w:t>砌墙费</w:t>
      </w:r>
      <w:r>
        <w:rPr>
          <w:rFonts w:hint="eastAsia" w:ascii="宋体"/>
          <w:color w:val="000000" w:themeColor="text1"/>
          <w:sz w:val="24"/>
        </w:rPr>
        <w:t>和因使用房屋所产生的各项费用等）均由成交人自行承担。</w:t>
      </w:r>
    </w:p>
    <w:p>
      <w:pPr>
        <w:keepNext w:val="0"/>
        <w:keepLines w:val="0"/>
        <w:pageBreakBefore w:val="0"/>
        <w:numPr>
          <w:ilvl w:val="0"/>
          <w:numId w:val="1"/>
        </w:numPr>
        <w:kinsoku/>
        <w:wordWrap/>
        <w:overflowPunct/>
        <w:topLinePunct w:val="0"/>
        <w:bidi w:val="0"/>
        <w:snapToGrid/>
        <w:spacing w:line="400" w:lineRule="exact"/>
        <w:ind w:left="-62" w:firstLine="482" w:firstLineChars="0"/>
        <w:rPr>
          <w:rFonts w:ascii="宋体"/>
          <w:b/>
          <w:color w:val="000000" w:themeColor="text1"/>
          <w:sz w:val="24"/>
        </w:rPr>
      </w:pPr>
      <w:r>
        <w:rPr>
          <w:rFonts w:hint="eastAsia" w:ascii="宋体"/>
          <w:b/>
          <w:color w:val="000000" w:themeColor="text1"/>
          <w:sz w:val="24"/>
        </w:rPr>
        <w:t>成交价款的支付：</w:t>
      </w:r>
    </w:p>
    <w:p>
      <w:pPr>
        <w:keepNext w:val="0"/>
        <w:keepLines w:val="0"/>
        <w:pageBreakBefore w:val="0"/>
        <w:kinsoku/>
        <w:wordWrap/>
        <w:overflowPunct/>
        <w:topLinePunct w:val="0"/>
        <w:bidi w:val="0"/>
        <w:snapToGrid/>
        <w:spacing w:line="400" w:lineRule="exact"/>
        <w:rPr>
          <w:rFonts w:hint="eastAsia" w:ascii="宋体"/>
          <w:color w:val="auto"/>
          <w:sz w:val="24"/>
          <w:lang w:eastAsia="zh-CN"/>
        </w:rPr>
      </w:pPr>
      <w:r>
        <w:rPr>
          <w:rFonts w:hint="eastAsia" w:ascii="宋体"/>
          <w:color w:val="000000" w:themeColor="text1"/>
          <w:sz w:val="24"/>
        </w:rPr>
        <w:t>　　1.成交人应在成交后</w:t>
      </w:r>
      <w:r>
        <w:rPr>
          <w:rFonts w:hint="eastAsia" w:ascii="宋体"/>
          <w:color w:val="000000" w:themeColor="text1"/>
          <w:sz w:val="24"/>
          <w:lang w:val="en-US" w:eastAsia="zh-CN"/>
        </w:rPr>
        <w:t>2个工作日与委托人联系，并向委托人缴交租赁</w:t>
      </w:r>
      <w:r>
        <w:rPr>
          <w:rFonts w:hint="eastAsia" w:ascii="宋体"/>
          <w:color w:val="auto"/>
          <w:sz w:val="24"/>
        </w:rPr>
        <w:t>履约保证金</w:t>
      </w:r>
      <w:r>
        <w:rPr>
          <w:rFonts w:hint="eastAsia" w:ascii="宋体"/>
          <w:color w:val="auto"/>
          <w:sz w:val="24"/>
          <w:lang w:eastAsia="zh-CN"/>
        </w:rPr>
        <w:t>及其余约定款项。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lang w:val="en-US" w:eastAsia="zh-CN"/>
        </w:rPr>
        <w:t>2</w:t>
      </w:r>
      <w:r>
        <w:rPr>
          <w:rFonts w:hint="eastAsia" w:ascii="宋体"/>
          <w:color w:val="000000" w:themeColor="text1"/>
          <w:sz w:val="24"/>
        </w:rPr>
        <w:t>.履约保证金的交付方式以《租赁合同》和《竞价招租清单》约定的为准。成交人与委托人的具体权利义务按《租赁合同》的约定执行。</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九、标的移交：</w:t>
      </w:r>
    </w:p>
    <w:p>
      <w:pPr>
        <w:keepNext w:val="0"/>
        <w:keepLines w:val="0"/>
        <w:pageBreakBefore w:val="0"/>
        <w:kinsoku/>
        <w:wordWrap/>
        <w:overflowPunct/>
        <w:topLinePunct w:val="0"/>
        <w:bidi w:val="0"/>
        <w:snapToGrid/>
        <w:spacing w:line="400" w:lineRule="exact"/>
        <w:ind w:firstLine="480" w:firstLineChars="200"/>
        <w:rPr>
          <w:rFonts w:hint="eastAsia" w:ascii="宋体"/>
          <w:color w:val="000000" w:themeColor="text1"/>
          <w:sz w:val="24"/>
          <w:lang w:val="en-US" w:eastAsia="zh-CN"/>
        </w:rPr>
      </w:pPr>
      <w:r>
        <w:rPr>
          <w:rFonts w:hint="eastAsia" w:ascii="宋体"/>
          <w:color w:val="000000" w:themeColor="text1"/>
          <w:sz w:val="24"/>
        </w:rPr>
        <w:t>1.成交人</w:t>
      </w:r>
      <w:r>
        <w:rPr>
          <w:rFonts w:hint="eastAsia" w:ascii="宋体"/>
          <w:color w:val="000000" w:themeColor="text1"/>
          <w:sz w:val="24"/>
          <w:lang w:val="en-US" w:eastAsia="zh-CN"/>
        </w:rPr>
        <w:t>应</w:t>
      </w:r>
      <w:r>
        <w:rPr>
          <w:rFonts w:hint="eastAsia" w:ascii="宋体"/>
          <w:color w:val="000000" w:themeColor="text1"/>
          <w:sz w:val="24"/>
        </w:rPr>
        <w:t>按约定期限与委托人签署《租赁合同》，</w:t>
      </w:r>
      <w:r>
        <w:rPr>
          <w:rFonts w:hint="eastAsia" w:ascii="宋体"/>
          <w:color w:val="000000" w:themeColor="text1"/>
          <w:sz w:val="24"/>
          <w:lang w:val="en-US" w:eastAsia="zh-CN"/>
        </w:rPr>
        <w:t>在</w:t>
      </w:r>
      <w:r>
        <w:rPr>
          <w:rFonts w:hint="eastAsia" w:ascii="宋体"/>
          <w:color w:val="000000" w:themeColor="text1"/>
          <w:sz w:val="24"/>
        </w:rPr>
        <w:t>缴纳完毕约定款项后，凭《竞价结果通知书》及有关票据，于接到委托人通知之日起</w:t>
      </w:r>
      <w:r>
        <w:rPr>
          <w:rFonts w:hint="eastAsia" w:ascii="宋体"/>
          <w:b w:val="0"/>
          <w:bCs w:val="0"/>
          <w:color w:val="000000" w:themeColor="text1"/>
          <w:sz w:val="24"/>
        </w:rPr>
        <w:t>3日内</w:t>
      </w:r>
      <w:r>
        <w:rPr>
          <w:rFonts w:hint="eastAsia" w:ascii="宋体"/>
          <w:color w:val="000000" w:themeColor="text1"/>
          <w:sz w:val="24"/>
        </w:rPr>
        <w:t>与委托人办理租赁场所的移交手续。标的物移交手续由成交人自行办理，产权交易服务机构不负责标的租赁现场的移交。</w:t>
      </w:r>
    </w:p>
    <w:p>
      <w:pPr>
        <w:keepNext w:val="0"/>
        <w:keepLines w:val="0"/>
        <w:pageBreakBefore w:val="0"/>
        <w:kinsoku/>
        <w:wordWrap/>
        <w:overflowPunct/>
        <w:topLinePunct w:val="0"/>
        <w:bidi w:val="0"/>
        <w:snapToGrid/>
        <w:spacing w:line="400" w:lineRule="exact"/>
        <w:ind w:firstLine="480" w:firstLineChars="200"/>
        <w:rPr>
          <w:rFonts w:hint="eastAsia" w:ascii="宋体"/>
          <w:color w:val="000000" w:themeColor="text1"/>
          <w:sz w:val="24"/>
        </w:rPr>
      </w:pPr>
      <w:r>
        <w:rPr>
          <w:rFonts w:hint="eastAsia" w:ascii="宋体"/>
          <w:color w:val="000000" w:themeColor="text1"/>
          <w:sz w:val="24"/>
          <w:lang w:val="en-US" w:eastAsia="zh-CN"/>
        </w:rPr>
        <w:t>2.</w:t>
      </w:r>
      <w:r>
        <w:rPr>
          <w:rFonts w:hint="eastAsia" w:ascii="宋体" w:hAnsi="Times New Roman" w:eastAsia="宋体"/>
          <w:color w:val="000000" w:themeColor="text1"/>
          <w:sz w:val="24"/>
        </w:rPr>
        <w:t>如果</w:t>
      </w:r>
      <w:r>
        <w:rPr>
          <w:rFonts w:hint="eastAsia" w:ascii="宋体"/>
          <w:color w:val="000000" w:themeColor="text1"/>
          <w:sz w:val="24"/>
          <w:lang w:eastAsia="zh-CN"/>
        </w:rPr>
        <w:t>成交人</w:t>
      </w:r>
      <w:r>
        <w:rPr>
          <w:rFonts w:hint="eastAsia" w:ascii="宋体" w:hAnsi="Times New Roman" w:eastAsia="宋体"/>
          <w:color w:val="000000" w:themeColor="text1"/>
          <w:sz w:val="24"/>
        </w:rPr>
        <w:t>未能在</w:t>
      </w:r>
      <w:r>
        <w:rPr>
          <w:rFonts w:hint="eastAsia" w:ascii="宋体"/>
          <w:color w:val="000000" w:themeColor="text1"/>
          <w:sz w:val="24"/>
          <w:lang w:val="en-US" w:eastAsia="zh-CN"/>
        </w:rPr>
        <w:t>约定的</w:t>
      </w:r>
      <w:r>
        <w:rPr>
          <w:rFonts w:hint="eastAsia" w:ascii="宋体" w:hAnsi="Times New Roman" w:eastAsia="宋体"/>
          <w:color w:val="000000" w:themeColor="text1"/>
          <w:sz w:val="24"/>
        </w:rPr>
        <w:t>交付日办理该房屋的交付手续，则仍视为</w:t>
      </w:r>
      <w:r>
        <w:rPr>
          <w:rFonts w:hint="eastAsia" w:ascii="宋体"/>
          <w:color w:val="000000" w:themeColor="text1"/>
          <w:sz w:val="24"/>
          <w:lang w:val="en-US" w:eastAsia="zh-CN"/>
        </w:rPr>
        <w:t>委托人</w:t>
      </w:r>
      <w:r>
        <w:rPr>
          <w:rFonts w:hint="eastAsia" w:ascii="宋体" w:hAnsi="Times New Roman" w:eastAsia="宋体"/>
          <w:color w:val="000000" w:themeColor="text1"/>
          <w:sz w:val="24"/>
        </w:rPr>
        <w:t>于交付日按交付条件将该房屋交付给了</w:t>
      </w:r>
      <w:r>
        <w:rPr>
          <w:rFonts w:hint="eastAsia" w:ascii="宋体"/>
          <w:color w:val="000000" w:themeColor="text1"/>
          <w:sz w:val="24"/>
          <w:lang w:eastAsia="zh-CN"/>
        </w:rPr>
        <w:t>成交人</w:t>
      </w:r>
      <w:r>
        <w:rPr>
          <w:rFonts w:hint="eastAsia" w:ascii="宋体" w:hAnsi="Times New Roman" w:eastAsia="宋体"/>
          <w:color w:val="000000" w:themeColor="text1"/>
          <w:sz w:val="24"/>
        </w:rPr>
        <w:t>，</w:t>
      </w:r>
      <w:r>
        <w:rPr>
          <w:rFonts w:hint="eastAsia" w:ascii="宋体"/>
          <w:color w:val="000000" w:themeColor="text1"/>
          <w:sz w:val="24"/>
          <w:lang w:eastAsia="zh-CN"/>
        </w:rPr>
        <w:t>成交人</w:t>
      </w:r>
      <w:r>
        <w:rPr>
          <w:rFonts w:hint="eastAsia" w:ascii="宋体" w:hAnsi="Times New Roman" w:eastAsia="宋体"/>
          <w:color w:val="000000" w:themeColor="text1"/>
          <w:sz w:val="24"/>
        </w:rPr>
        <w:t>应自合同起始日起按照合同约定标准向甲方支付房屋租金及其他费用。</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lang w:val="en-US" w:eastAsia="zh-CN"/>
        </w:rPr>
        <w:t>3</w:t>
      </w:r>
      <w:r>
        <w:rPr>
          <w:rFonts w:hint="eastAsia" w:ascii="宋体"/>
          <w:color w:val="000000" w:themeColor="text1"/>
          <w:sz w:val="24"/>
        </w:rPr>
        <w:t>.若委托人逾期交付标的物，标的租赁期按实际逾期天数顺延，但产权交易服务机构及委托人不给予任何赔偿或补偿，也不承担任何损失；若租期无顺延，具体以《租赁合同》约定为准。</w:t>
      </w:r>
    </w:p>
    <w:p>
      <w:pPr>
        <w:keepNext w:val="0"/>
        <w:keepLines w:val="0"/>
        <w:pageBreakBefore w:val="0"/>
        <w:kinsoku/>
        <w:wordWrap/>
        <w:overflowPunct/>
        <w:topLinePunct w:val="0"/>
        <w:bidi w:val="0"/>
        <w:snapToGrid/>
        <w:spacing w:line="400" w:lineRule="exact"/>
        <w:ind w:firstLine="482" w:firstLineChars="200"/>
        <w:rPr>
          <w:rFonts w:ascii="宋体" w:eastAsia="宋体"/>
          <w:b/>
          <w:bCs/>
          <w:color w:val="000000" w:themeColor="text1"/>
          <w:sz w:val="24"/>
        </w:rPr>
      </w:pPr>
      <w:r>
        <w:rPr>
          <w:rFonts w:hint="eastAsia" w:ascii="宋体"/>
          <w:b/>
          <w:bCs/>
          <w:color w:val="000000" w:themeColor="text1"/>
          <w:sz w:val="24"/>
          <w:lang w:val="en-US" w:eastAsia="zh-CN"/>
        </w:rPr>
        <w:t>4</w:t>
      </w:r>
      <w:r>
        <w:rPr>
          <w:rFonts w:hint="eastAsia" w:ascii="宋体"/>
          <w:b/>
          <w:bCs/>
          <w:color w:val="000000" w:themeColor="text1"/>
          <w:sz w:val="24"/>
        </w:rPr>
        <w:t>.</w:t>
      </w:r>
      <w:r>
        <w:rPr>
          <w:rFonts w:hint="eastAsia" w:ascii="宋体" w:eastAsia="宋体"/>
          <w:b/>
          <w:bCs/>
          <w:color w:val="000000" w:themeColor="text1"/>
          <w:sz w:val="24"/>
        </w:rPr>
        <w:t>若租赁物在交付时遇到障碍，而使租赁物超过约定的时间30日后仍无法正常移交的，成交人可以要求退回所有款项，产权交易服务机构及委托人将无息全额退款，但产权交易服务机构及委托人不承担由此造成的一切经济损失和法律责任，该风险由成交人承担。</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十、违约责任：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招租或退回委托人。本公司重新组织招租后，新成交的金额低于原成交金额的，本公司有权根据有关法律法规的规定向成交人要求赔偿：</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1.1竞价成交后，成交人未在约定时间签署《竞价结果通知书》、《租赁合同》。</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w:t>
      </w:r>
      <w:r>
        <w:rPr>
          <w:rFonts w:hint="eastAsia" w:ascii="宋体"/>
          <w:color w:val="000000" w:themeColor="text1"/>
          <w:sz w:val="24"/>
          <w:lang w:val="en-US" w:eastAsia="zh-CN"/>
        </w:rPr>
        <w:t>2</w:t>
      </w:r>
      <w:r>
        <w:rPr>
          <w:rFonts w:hint="eastAsia" w:ascii="宋体"/>
          <w:color w:val="000000" w:themeColor="text1"/>
          <w:sz w:val="24"/>
        </w:rPr>
        <w:t>竞价成交后，成交人拒收有关文件、函件，或怠于办理标的房屋移交手续等。</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w:t>
      </w:r>
      <w:r>
        <w:rPr>
          <w:rFonts w:hint="eastAsia" w:ascii="宋体"/>
          <w:color w:val="000000" w:themeColor="text1"/>
          <w:sz w:val="24"/>
          <w:lang w:val="en-US" w:eastAsia="zh-CN"/>
        </w:rPr>
        <w:t>3</w:t>
      </w:r>
      <w:r>
        <w:rPr>
          <w:rFonts w:hint="eastAsia" w:ascii="宋体"/>
          <w:color w:val="000000" w:themeColor="text1"/>
          <w:sz w:val="24"/>
        </w:rPr>
        <w:t>违反本《竞价须知》约定的其他行为的。</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2.若因竞价标的特殊原因造成合同无效的，成交人同意不予追究产权交易服务机构的任何经济和法律责任。</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十一、特别约定和相关瑕疵：</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1.竞价标的成交人即为承租人。</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2.竞价成交价为标的租赁期限内首年月租金，成交总额为租赁期限内的全部租金总额。</w:t>
      </w:r>
    </w:p>
    <w:p>
      <w:pPr>
        <w:keepNext w:val="0"/>
        <w:keepLines w:val="0"/>
        <w:pageBreakBefore w:val="0"/>
        <w:kinsoku/>
        <w:wordWrap/>
        <w:overflowPunct/>
        <w:topLinePunct w:val="0"/>
        <w:bidi w:val="0"/>
        <w:snapToGrid/>
        <w:spacing w:line="400" w:lineRule="exact"/>
        <w:ind w:firstLine="482" w:firstLineChars="200"/>
        <w:rPr>
          <w:rFonts w:ascii="宋体"/>
          <w:b/>
          <w:bCs/>
          <w:color w:val="000000" w:themeColor="text1"/>
          <w:sz w:val="24"/>
        </w:rPr>
      </w:pPr>
      <w:r>
        <w:rPr>
          <w:rFonts w:hint="eastAsia" w:ascii="宋体"/>
          <w:b/>
          <w:bCs/>
          <w:color w:val="000000" w:themeColor="text1"/>
          <w:sz w:val="24"/>
        </w:rPr>
        <w:t>3.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产权交易服务机构对标的物瑕疵的情况说明），同意按照竞价标的的现状承租。委托人、产权交易服务机构对成交人承租竞价标的后的风险和障碍不承担任何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5.标的物是否存在产权用途与实际用途不符，以及标的是否可以作为其它经营使用，由成交人自行判断。标的物按现状招租，如不能作为其它经营使用，其责任及后果由受让人自行承担，与产权交易服务机构、委托人无关。受让人将标的物用于经营项目时，按照相关规定须报经有关部门批准的，则所有报批手续包括申领营业执照及申报消防审批、广告牌安装等所有手续，均由受让人自行办理并承担费用，委托人及产权交易服务机构对受让人办理相关手续的障碍和结果不承担任何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6.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7.如遇委托人在竞价前撤回本次竞价标的，竞价保证金无息退还，委托人和产权交易服务机构不承担任何费用或赔偿责任，竞价人对此无异议。</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8.标的从移交之日起发生的所有安全、经济、法律责任都由受让人承担，标的风险也随之转移给受让人，标的移交之日起产生的所有相关费用（包括但不限于:水电、物业、有线电视等）都由受让人承担。</w:t>
      </w:r>
    </w:p>
    <w:p>
      <w:pPr>
        <w:keepNext w:val="0"/>
        <w:keepLines w:val="0"/>
        <w:pageBreakBefore w:val="0"/>
        <w:kinsoku/>
        <w:wordWrap/>
        <w:overflowPunct/>
        <w:topLinePunct w:val="0"/>
        <w:bidi w:val="0"/>
        <w:snapToGrid/>
        <w:spacing w:line="400" w:lineRule="exact"/>
        <w:ind w:firstLine="480" w:firstLineChars="200"/>
        <w:rPr>
          <w:rFonts w:ascii="宋体"/>
          <w:b/>
          <w:color w:val="000000" w:themeColor="text1"/>
          <w:sz w:val="24"/>
          <w:u w:val="single"/>
        </w:rPr>
      </w:pPr>
      <w:r>
        <w:rPr>
          <w:rFonts w:hint="eastAsia" w:ascii="宋体"/>
          <w:color w:val="000000" w:themeColor="text1"/>
          <w:sz w:val="24"/>
        </w:rPr>
        <w:t>9.</w:t>
      </w:r>
      <w:r>
        <w:rPr>
          <w:rFonts w:hint="eastAsia" w:ascii="宋体"/>
          <w:bCs/>
          <w:color w:val="000000" w:themeColor="text1"/>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10.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十二、竞价标的重要文件</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上述竞价标的现有相关文件、材料复印件有：1.《租赁合同》样本（已拟定的条款）；2.《承诺函》。</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竞价一旦成交，受让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keepNext w:val="0"/>
        <w:keepLines w:val="0"/>
        <w:pageBreakBefore w:val="0"/>
        <w:kinsoku/>
        <w:wordWrap/>
        <w:overflowPunct/>
        <w:topLinePunct w:val="0"/>
        <w:bidi w:val="0"/>
        <w:snapToGrid/>
        <w:spacing w:line="400" w:lineRule="exact"/>
        <w:ind w:firstLine="480" w:firstLineChars="200"/>
        <w:jc w:val="left"/>
        <w:rPr>
          <w:rFonts w:hint="eastAsia" w:ascii="宋体"/>
          <w:color w:val="000000" w:themeColor="text1"/>
          <w:sz w:val="24"/>
        </w:rPr>
      </w:pPr>
      <w:r>
        <w:rPr>
          <w:rFonts w:hint="eastAsia" w:ascii="宋体"/>
          <w:color w:val="000000" w:themeColor="text1"/>
          <w:sz w:val="24"/>
        </w:rPr>
        <w:t>以上文件作为本《竞价须知》的附件，竞价人参与竞价即表明全面接受其中的内容。</w:t>
      </w:r>
    </w:p>
    <w:p>
      <w:pPr>
        <w:keepNext w:val="0"/>
        <w:keepLines w:val="0"/>
        <w:pageBreakBefore w:val="0"/>
        <w:kinsoku/>
        <w:wordWrap/>
        <w:overflowPunct/>
        <w:topLinePunct w:val="0"/>
        <w:bidi w:val="0"/>
        <w:snapToGrid/>
        <w:spacing w:line="400" w:lineRule="exact"/>
        <w:ind w:firstLine="420"/>
        <w:jc w:val="right"/>
        <w:rPr>
          <w:rFonts w:hint="eastAsia" w:ascii="宋体"/>
          <w:color w:val="000000" w:themeColor="text1"/>
          <w:sz w:val="24"/>
        </w:rPr>
      </w:pPr>
      <w:r>
        <w:rPr>
          <w:color w:val="000000" w:themeColor="text1"/>
          <w:highlight w:val="none"/>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64235" cy="1037590"/>
                    </a:xfrm>
                    <a:prstGeom prst="rect">
                      <a:avLst/>
                    </a:prstGeom>
                    <a:noFill/>
                    <a:ln>
                      <a:noFill/>
                    </a:ln>
                  </pic:spPr>
                </pic:pic>
              </a:graphicData>
            </a:graphic>
          </wp:anchor>
        </w:drawing>
      </w:r>
    </w:p>
    <w:p>
      <w:pPr>
        <w:keepNext w:val="0"/>
        <w:keepLines w:val="0"/>
        <w:pageBreakBefore w:val="0"/>
        <w:kinsoku/>
        <w:wordWrap/>
        <w:overflowPunct/>
        <w:topLinePunct w:val="0"/>
        <w:bidi w:val="0"/>
        <w:snapToGrid/>
        <w:spacing w:line="400" w:lineRule="exact"/>
        <w:ind w:firstLine="420"/>
        <w:jc w:val="right"/>
        <w:rPr>
          <w:rFonts w:ascii="宋体"/>
          <w:color w:val="000000" w:themeColor="text1"/>
          <w:sz w:val="24"/>
        </w:rPr>
      </w:pPr>
      <w:r>
        <w:rPr>
          <w:rFonts w:hint="eastAsia" w:ascii="宋体"/>
          <w:color w:val="000000" w:themeColor="text1"/>
          <w:sz w:val="24"/>
        </w:rPr>
        <w:t>连城县国有资产产权交易服务有限公司</w:t>
      </w:r>
    </w:p>
    <w:p>
      <w:pPr>
        <w:keepNext w:val="0"/>
        <w:keepLines w:val="0"/>
        <w:pageBreakBefore w:val="0"/>
        <w:kinsoku/>
        <w:wordWrap/>
        <w:overflowPunct/>
        <w:topLinePunct w:val="0"/>
        <w:bidi w:val="0"/>
        <w:snapToGrid/>
        <w:spacing w:line="400" w:lineRule="exact"/>
        <w:ind w:firstLine="420"/>
        <w:jc w:val="center"/>
        <w:rPr>
          <w:rFonts w:ascii="宋体"/>
          <w:color w:val="000000" w:themeColor="text1"/>
          <w:sz w:val="24"/>
        </w:rPr>
      </w:pPr>
      <w:r>
        <w:rPr>
          <w:rFonts w:hint="eastAsia" w:ascii="宋体"/>
          <w:color w:val="000000" w:themeColor="text1"/>
          <w:sz w:val="24"/>
        </w:rPr>
        <w:t xml:space="preserve">                                               </w:t>
      </w:r>
      <w:r>
        <w:rPr>
          <w:rFonts w:ascii="宋体"/>
          <w:color w:val="000000" w:themeColor="text1"/>
          <w:sz w:val="24"/>
        </w:rPr>
        <w:t>20</w:t>
      </w:r>
      <w:r>
        <w:rPr>
          <w:rFonts w:hint="eastAsia" w:ascii="宋体"/>
          <w:color w:val="000000" w:themeColor="text1"/>
          <w:sz w:val="24"/>
        </w:rPr>
        <w:t>21年</w:t>
      </w:r>
      <w:r>
        <w:rPr>
          <w:rFonts w:hint="eastAsia" w:ascii="宋体"/>
          <w:color w:val="000000" w:themeColor="text1"/>
          <w:sz w:val="24"/>
          <w:lang w:val="en-US" w:eastAsia="zh-CN"/>
        </w:rPr>
        <w:t xml:space="preserve"> 12</w:t>
      </w:r>
      <w:r>
        <w:rPr>
          <w:rFonts w:hint="eastAsia" w:ascii="宋体"/>
          <w:color w:val="000000" w:themeColor="text1"/>
          <w:sz w:val="24"/>
        </w:rPr>
        <w:t>月</w:t>
      </w:r>
      <w:r>
        <w:rPr>
          <w:rFonts w:hint="eastAsia" w:ascii="宋体"/>
          <w:color w:val="000000" w:themeColor="text1"/>
          <w:sz w:val="24"/>
          <w:lang w:val="en-US" w:eastAsia="zh-CN"/>
        </w:rPr>
        <w:t xml:space="preserve">  14</w:t>
      </w:r>
      <w:r>
        <w:rPr>
          <w:rFonts w:hint="eastAsia" w:ascii="宋体"/>
          <w:color w:val="000000" w:themeColor="text1"/>
          <w:sz w:val="24"/>
        </w:rPr>
        <w:t>日</w:t>
      </w: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color w:val="000000" w:themeColor="text1"/>
        </w:rPr>
      </w:pPr>
      <w:r>
        <w:rPr>
          <w:rFonts w:hint="eastAsia"/>
          <w:color w:val="000000" w:themeColor="text1"/>
        </w:rPr>
        <w:t>承诺函</w:t>
      </w:r>
    </w:p>
    <w:p>
      <w:pPr>
        <w:keepNext w:val="0"/>
        <w:keepLines w:val="0"/>
        <w:pageBreakBefore w:val="0"/>
        <w:kinsoku/>
        <w:wordWrap/>
        <w:overflowPunct/>
        <w:topLinePunct w:val="0"/>
        <w:bidi w:val="0"/>
        <w:snapToGrid/>
        <w:spacing w:line="400" w:lineRule="exact"/>
        <w:rPr>
          <w:color w:val="000000" w:themeColor="text1"/>
          <w:sz w:val="24"/>
          <w:u w:val="single"/>
        </w:rPr>
      </w:pPr>
      <w:r>
        <w:rPr>
          <w:rFonts w:hint="eastAsia" w:ascii="宋体"/>
          <w:b/>
          <w:bCs/>
          <w:color w:val="000000" w:themeColor="text1"/>
          <w:sz w:val="24"/>
        </w:rPr>
        <w:t>连城县国有资产产权交易服务有限公司</w:t>
      </w:r>
      <w:r>
        <w:rPr>
          <w:rFonts w:hint="eastAsia"/>
          <w:color w:val="000000" w:themeColor="text1"/>
          <w:sz w:val="24"/>
        </w:rPr>
        <w:t>：</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rPr>
      </w:pPr>
      <w:r>
        <w:rPr>
          <w:rFonts w:hint="eastAsia" w:ascii="宋体"/>
          <w:color w:val="000000" w:themeColor="text1"/>
          <w:sz w:val="24"/>
        </w:rPr>
        <w:t>本人(本公司)</w:t>
      </w:r>
      <w:r>
        <w:rPr>
          <w:rFonts w:hint="eastAsia"/>
          <w:color w:val="000000" w:themeColor="text1"/>
          <w:sz w:val="24"/>
        </w:rPr>
        <w:t>就参与贵公司</w:t>
      </w:r>
      <w:r>
        <w:rPr>
          <w:rFonts w:hint="eastAsia" w:ascii="宋体" w:cs="宋体"/>
          <w:color w:val="000000" w:themeColor="text1"/>
          <w:sz w:val="24"/>
        </w:rPr>
        <w:t>于</w:t>
      </w:r>
      <w:r>
        <w:rPr>
          <w:rFonts w:hint="eastAsia" w:ascii="宋体" w:cs="宋体"/>
          <w:color w:val="0000FF"/>
          <w:sz w:val="24"/>
          <w:u w:val="single"/>
        </w:rPr>
        <w:t xml:space="preserve"> 2021 </w:t>
      </w:r>
      <w:r>
        <w:rPr>
          <w:rFonts w:hint="eastAsia" w:ascii="宋体" w:cs="宋体"/>
          <w:color w:val="0000FF"/>
          <w:sz w:val="24"/>
        </w:rPr>
        <w:t>年</w:t>
      </w:r>
      <w:r>
        <w:rPr>
          <w:rFonts w:hint="eastAsia" w:ascii="宋体" w:cs="宋体"/>
          <w:color w:val="0000FF"/>
          <w:sz w:val="24"/>
          <w:u w:val="single"/>
        </w:rPr>
        <w:t xml:space="preserve"> </w:t>
      </w:r>
      <w:r>
        <w:rPr>
          <w:rFonts w:hint="eastAsia" w:ascii="宋体" w:cs="宋体"/>
          <w:color w:val="0000FF"/>
          <w:sz w:val="24"/>
          <w:u w:val="single"/>
          <w:lang w:val="en-US" w:eastAsia="zh-CN"/>
        </w:rPr>
        <w:t xml:space="preserve"> 12</w:t>
      </w:r>
      <w:r>
        <w:rPr>
          <w:rFonts w:hint="eastAsia" w:ascii="宋体" w:cs="宋体"/>
          <w:color w:val="0000FF"/>
          <w:sz w:val="24"/>
          <w:u w:val="single"/>
        </w:rPr>
        <w:t xml:space="preserve"> </w:t>
      </w:r>
      <w:r>
        <w:rPr>
          <w:rFonts w:hint="eastAsia" w:ascii="宋体" w:cs="宋体"/>
          <w:color w:val="0000FF"/>
          <w:sz w:val="24"/>
        </w:rPr>
        <w:t>月</w:t>
      </w:r>
      <w:r>
        <w:rPr>
          <w:rFonts w:hint="eastAsia" w:ascii="宋体" w:cs="宋体"/>
          <w:color w:val="0000FF"/>
          <w:sz w:val="24"/>
          <w:u w:val="single"/>
          <w:lang w:val="en-US" w:eastAsia="zh-CN"/>
        </w:rPr>
        <w:t xml:space="preserve">28 </w:t>
      </w:r>
      <w:r>
        <w:rPr>
          <w:rFonts w:hint="eastAsia" w:ascii="宋体" w:cs="宋体"/>
          <w:color w:val="0000FF"/>
          <w:sz w:val="24"/>
        </w:rPr>
        <w:t>日</w:t>
      </w:r>
      <w:r>
        <w:rPr>
          <w:rFonts w:hint="eastAsia" w:ascii="宋体" w:cs="宋体"/>
          <w:color w:val="000000" w:themeColor="text1"/>
          <w:sz w:val="24"/>
          <w:u w:val="single"/>
        </w:rPr>
        <w:t xml:space="preserve"> 09：30 </w:t>
      </w:r>
      <w:r>
        <w:rPr>
          <w:rFonts w:hint="eastAsia" w:ascii="宋体" w:cs="宋体"/>
          <w:color w:val="000000" w:themeColor="text1"/>
          <w:sz w:val="24"/>
        </w:rPr>
        <w:t>时在</w:t>
      </w:r>
      <w:r>
        <w:rPr>
          <w:rFonts w:hint="eastAsia" w:ascii="宋体" w:cs="宋体"/>
          <w:bCs/>
          <w:color w:val="000000" w:themeColor="text1"/>
          <w:kern w:val="0"/>
          <w:sz w:val="24"/>
          <w:u w:val="single"/>
        </w:rPr>
        <w:t>权益云交易平台（网址：</w:t>
      </w:r>
      <w:r>
        <w:rPr>
          <w:rFonts w:hint="eastAsia" w:ascii="宋体" w:cs="宋体"/>
          <w:bCs/>
          <w:color w:val="000000" w:themeColor="text1"/>
          <w:kern w:val="0"/>
          <w:sz w:val="24"/>
          <w:u w:val="single"/>
        </w:rPr>
        <w:fldChar w:fldCharType="begin"/>
      </w:r>
      <w:r>
        <w:rPr>
          <w:color w:val="000000" w:themeColor="text1"/>
        </w:rPr>
        <w:instrText xml:space="preserve">HYPERLINK "https://www.unibid.cn/"</w:instrText>
      </w:r>
      <w:r>
        <w:rPr>
          <w:rFonts w:hint="eastAsia" w:ascii="宋体" w:cs="宋体"/>
          <w:bCs/>
          <w:color w:val="000000" w:themeColor="text1"/>
          <w:kern w:val="0"/>
          <w:sz w:val="24"/>
          <w:u w:val="single"/>
        </w:rPr>
        <w:fldChar w:fldCharType="separate"/>
      </w:r>
      <w:r>
        <w:rPr>
          <w:rFonts w:hint="eastAsia" w:ascii="宋体" w:cs="宋体"/>
          <w:bCs/>
          <w:color w:val="000000" w:themeColor="text1"/>
          <w:kern w:val="0"/>
          <w:sz w:val="24"/>
          <w:u w:val="single"/>
        </w:rPr>
        <w:t>https://www.unibid.cn/</w:t>
      </w:r>
      <w:r>
        <w:rPr>
          <w:rFonts w:hint="eastAsia" w:ascii="宋体" w:cs="宋体"/>
          <w:bCs/>
          <w:color w:val="000000" w:themeColor="text1"/>
          <w:kern w:val="0"/>
          <w:sz w:val="24"/>
          <w:u w:val="single"/>
        </w:rPr>
        <w:fldChar w:fldCharType="end"/>
      </w:r>
      <w:r>
        <w:rPr>
          <w:rFonts w:hint="eastAsia" w:ascii="宋体" w:cs="宋体"/>
          <w:bCs/>
          <w:color w:val="000000" w:themeColor="text1"/>
          <w:kern w:val="0"/>
          <w:sz w:val="24"/>
          <w:u w:val="single"/>
        </w:rPr>
        <w:t>)</w:t>
      </w:r>
      <w:r>
        <w:rPr>
          <w:rFonts w:hint="eastAsia" w:ascii="宋体" w:cs="宋体"/>
          <w:color w:val="000000" w:themeColor="text1"/>
          <w:sz w:val="24"/>
        </w:rPr>
        <w:t>举办的</w:t>
      </w:r>
      <w:r>
        <w:rPr>
          <w:rFonts w:hint="eastAsia" w:ascii="宋体" w:cs="宋体"/>
          <w:color w:val="000000" w:themeColor="text1"/>
          <w:sz w:val="24"/>
          <w:u w:val="single"/>
        </w:rPr>
        <w:t xml:space="preserve"> </w:t>
      </w:r>
      <w:r>
        <w:rPr>
          <w:rFonts w:hint="eastAsia" w:ascii="宋体" w:hAnsi="宋体" w:cs="宋体"/>
          <w:color w:val="0000FF"/>
          <w:sz w:val="24"/>
          <w:u w:val="single"/>
          <w:lang w:val="en-US" w:eastAsia="zh-CN"/>
        </w:rPr>
        <w:t>连城县莲峰镇北大西路2号西台小区5幢1号至15号共15间店面</w:t>
      </w:r>
      <w:r>
        <w:rPr>
          <w:rFonts w:hint="eastAsia" w:ascii="宋体" w:cs="宋体"/>
          <w:color w:val="000000" w:themeColor="text1"/>
          <w:sz w:val="24"/>
          <w:u w:val="none"/>
          <w:lang w:val="en-US" w:eastAsia="zh-CN"/>
        </w:rPr>
        <w:t>公开竞价招租</w:t>
      </w:r>
      <w:r>
        <w:rPr>
          <w:rFonts w:hint="eastAsia"/>
          <w:color w:val="000000" w:themeColor="text1"/>
          <w:sz w:val="24"/>
          <w:u w:val="none"/>
        </w:rPr>
        <w:t xml:space="preserve"> （</w:t>
      </w:r>
      <w:r>
        <w:rPr>
          <w:rFonts w:hint="eastAsia"/>
          <w:color w:val="000000" w:themeColor="text1"/>
          <w:sz w:val="24"/>
        </w:rPr>
        <w:t>以下简称“本标的”）竞价活动做出如下承诺：</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rPr>
      </w:pPr>
      <w:r>
        <w:rPr>
          <w:rFonts w:hint="eastAsia"/>
          <w:color w:val="000000" w:themeColor="text1"/>
          <w:sz w:val="24"/>
        </w:rPr>
        <w:t>一、</w:t>
      </w:r>
      <w:r>
        <w:rPr>
          <w:rFonts w:hint="eastAsia" w:ascii="宋体"/>
          <w:color w:val="000000" w:themeColor="text1"/>
          <w:sz w:val="24"/>
        </w:rPr>
        <w:t>本人(本公司)承诺提供的报名材料真实、合法、有效。</w:t>
      </w:r>
    </w:p>
    <w:p>
      <w:pPr>
        <w:keepNext w:val="0"/>
        <w:keepLines w:val="0"/>
        <w:pageBreakBefore w:val="0"/>
        <w:kinsoku/>
        <w:wordWrap/>
        <w:overflowPunct/>
        <w:topLinePunct w:val="0"/>
        <w:bidi w:val="0"/>
        <w:snapToGrid/>
        <w:spacing w:line="400" w:lineRule="exact"/>
        <w:ind w:firstLine="480" w:firstLineChars="200"/>
        <w:rPr>
          <w:color w:val="000000" w:themeColor="text1"/>
          <w:sz w:val="24"/>
        </w:rPr>
      </w:pPr>
      <w:r>
        <w:rPr>
          <w:rFonts w:hint="eastAsia"/>
          <w:color w:val="000000" w:themeColor="text1"/>
          <w:sz w:val="24"/>
        </w:rPr>
        <w:t>二、</w:t>
      </w:r>
      <w:r>
        <w:rPr>
          <w:rFonts w:hint="eastAsia" w:ascii="宋体"/>
          <w:color w:val="000000" w:themeColor="text1"/>
          <w:sz w:val="24"/>
        </w:rPr>
        <w:t>本人(本公司)</w:t>
      </w:r>
      <w:r>
        <w:rPr>
          <w:rFonts w:hint="eastAsia"/>
          <w:color w:val="000000" w:themeColor="text1"/>
          <w:sz w:val="24"/>
        </w:rPr>
        <w:t>已仔细阅读并自愿遵守《竞价须知》等文件的规定，同意按照《竞价须知》的内容参加竞价活动。</w:t>
      </w:r>
    </w:p>
    <w:p>
      <w:pPr>
        <w:keepNext w:val="0"/>
        <w:keepLines w:val="0"/>
        <w:pageBreakBefore w:val="0"/>
        <w:kinsoku/>
        <w:wordWrap/>
        <w:overflowPunct/>
        <w:topLinePunct w:val="0"/>
        <w:bidi w:val="0"/>
        <w:snapToGrid/>
        <w:spacing w:line="400" w:lineRule="exact"/>
        <w:ind w:firstLine="480" w:firstLineChars="200"/>
        <w:rPr>
          <w:rFonts w:ascii="宋体"/>
          <w:b/>
          <w:bCs/>
          <w:color w:val="000000" w:themeColor="text1"/>
          <w:sz w:val="24"/>
        </w:rPr>
      </w:pPr>
      <w:r>
        <w:rPr>
          <w:rFonts w:hint="eastAsia"/>
          <w:color w:val="000000" w:themeColor="text1"/>
          <w:sz w:val="24"/>
        </w:rPr>
        <w:t>三、</w:t>
      </w:r>
      <w:r>
        <w:rPr>
          <w:rFonts w:hint="eastAsia" w:ascii="宋体"/>
          <w:color w:val="000000" w:themeColor="text1"/>
          <w:sz w:val="24"/>
        </w:rPr>
        <w:t>本人(本公司)</w:t>
      </w:r>
      <w:r>
        <w:rPr>
          <w:rFonts w:hint="eastAsia"/>
          <w:color w:val="000000" w:themeColor="text1"/>
          <w:sz w:val="24"/>
        </w:rPr>
        <w:t>已仔细阅读并自愿遵守</w:t>
      </w:r>
      <w:r>
        <w:rPr>
          <w:rFonts w:hint="eastAsia" w:ascii="宋体"/>
          <w:color w:val="000000" w:themeColor="text1"/>
          <w:sz w:val="24"/>
        </w:rPr>
        <w:t>《</w:t>
      </w:r>
      <w:r>
        <w:rPr>
          <w:rFonts w:hint="eastAsia"/>
          <w:color w:val="000000" w:themeColor="text1"/>
          <w:sz w:val="24"/>
        </w:rPr>
        <w:t>竞价</w:t>
      </w:r>
      <w:r>
        <w:rPr>
          <w:rFonts w:hint="eastAsia" w:ascii="宋体"/>
          <w:color w:val="000000" w:themeColor="text1"/>
          <w:sz w:val="24"/>
        </w:rPr>
        <w:t>须知》</w:t>
      </w:r>
      <w:r>
        <w:rPr>
          <w:rFonts w:hint="eastAsia" w:ascii="宋体"/>
          <w:b/>
          <w:bCs/>
          <w:color w:val="000000" w:themeColor="text1"/>
          <w:sz w:val="24"/>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color w:val="000000" w:themeColor="text1"/>
          <w:sz w:val="24"/>
        </w:rPr>
        <w:t>五、</w:t>
      </w:r>
      <w:r>
        <w:rPr>
          <w:rFonts w:hint="eastAsia" w:ascii="宋体"/>
          <w:color w:val="000000" w:themeColor="text1"/>
          <w:sz w:val="24"/>
        </w:rPr>
        <w:t>本人(本公司)</w:t>
      </w:r>
      <w:r>
        <w:rPr>
          <w:rFonts w:hint="eastAsia"/>
          <w:color w:val="000000" w:themeColor="text1"/>
          <w:sz w:val="24"/>
        </w:rPr>
        <w:t>已完成对本标的的全面调查了解（包括但不限于查阅由贵公司提供的竞价资料如产权证明、相关合同条款等），对标的情况已充分知晓。</w:t>
      </w:r>
      <w:r>
        <w:rPr>
          <w:rFonts w:hint="eastAsia" w:ascii="宋体"/>
          <w:color w:val="000000" w:themeColor="text1"/>
          <w:sz w:val="24"/>
        </w:rPr>
        <w:t>本人(本公司)对竞价行为负责，</w:t>
      </w:r>
      <w:r>
        <w:rPr>
          <w:rFonts w:hint="eastAsia"/>
          <w:color w:val="000000" w:themeColor="text1"/>
          <w:sz w:val="24"/>
        </w:rPr>
        <w:t>自行承担包括但不限于因所获取的标的信息不全面、误解等而产生的相应后果</w:t>
      </w:r>
      <w:r>
        <w:rPr>
          <w:rFonts w:hint="eastAsia" w:ascii="宋体"/>
          <w:color w:val="000000" w:themeColor="text1"/>
          <w:sz w:val="24"/>
        </w:rPr>
        <w:t>。本人(本公司)已亲赴标的物现场认真查勘，已行使了知情权，接受标的物的现状和一切已知及未知的瑕疵。</w:t>
      </w:r>
    </w:p>
    <w:p>
      <w:pPr>
        <w:keepNext w:val="0"/>
        <w:keepLines w:val="0"/>
        <w:pageBreakBefore w:val="0"/>
        <w:kinsoku/>
        <w:wordWrap/>
        <w:overflowPunct/>
        <w:topLinePunct w:val="0"/>
        <w:bidi w:val="0"/>
        <w:snapToGrid/>
        <w:spacing w:line="400" w:lineRule="exact"/>
        <w:rPr>
          <w:color w:val="000000" w:themeColor="text1"/>
          <w:sz w:val="24"/>
        </w:rPr>
      </w:pPr>
    </w:p>
    <w:p>
      <w:pPr>
        <w:keepNext w:val="0"/>
        <w:keepLines w:val="0"/>
        <w:pageBreakBefore w:val="0"/>
        <w:kinsoku/>
        <w:wordWrap/>
        <w:overflowPunct/>
        <w:topLinePunct w:val="0"/>
        <w:bidi w:val="0"/>
        <w:snapToGrid/>
        <w:spacing w:line="400" w:lineRule="exact"/>
        <w:ind w:firstLine="5040" w:firstLineChars="2100"/>
        <w:rPr>
          <w:color w:val="000000" w:themeColor="text1"/>
          <w:sz w:val="24"/>
          <w:u w:val="single"/>
        </w:rPr>
      </w:pPr>
      <w:r>
        <w:rPr>
          <w:rFonts w:hint="eastAsia"/>
          <w:color w:val="000000" w:themeColor="text1"/>
          <w:sz w:val="24"/>
        </w:rPr>
        <w:t>承诺人签章：</w:t>
      </w:r>
    </w:p>
    <w:p>
      <w:pPr>
        <w:keepNext w:val="0"/>
        <w:keepLines w:val="0"/>
        <w:pageBreakBefore w:val="0"/>
        <w:kinsoku/>
        <w:wordWrap/>
        <w:overflowPunct/>
        <w:topLinePunct w:val="0"/>
        <w:bidi w:val="0"/>
        <w:snapToGrid/>
        <w:spacing w:line="400" w:lineRule="exact"/>
        <w:ind w:firstLine="4200" w:firstLineChars="1750"/>
        <w:jc w:val="right"/>
        <w:rPr>
          <w:color w:val="000000" w:themeColor="text1"/>
          <w:sz w:val="24"/>
          <w:u w:val="single"/>
        </w:rPr>
      </w:pPr>
    </w:p>
    <w:p>
      <w:pPr>
        <w:keepNext w:val="0"/>
        <w:keepLines w:val="0"/>
        <w:pageBreakBefore w:val="0"/>
        <w:kinsoku/>
        <w:wordWrap/>
        <w:overflowPunct/>
        <w:topLinePunct w:val="0"/>
        <w:bidi w:val="0"/>
        <w:snapToGrid/>
        <w:spacing w:line="400" w:lineRule="exact"/>
        <w:ind w:firstLine="3960" w:firstLineChars="1650"/>
        <w:jc w:val="center"/>
        <w:rPr>
          <w:rFonts w:ascii="宋体"/>
          <w:color w:val="000000" w:themeColor="text1"/>
          <w:sz w:val="24"/>
        </w:rPr>
      </w:pP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pPr>
        <w:keepNext w:val="0"/>
        <w:keepLines w:val="0"/>
        <w:pageBreakBefore w:val="0"/>
        <w:kinsoku/>
        <w:wordWrap/>
        <w:overflowPunct/>
        <w:topLinePunct w:val="0"/>
        <w:bidi w:val="0"/>
        <w:snapToGrid/>
        <w:spacing w:line="400" w:lineRule="exact"/>
        <w:ind w:firstLine="420"/>
        <w:rPr>
          <w:rFonts w:ascii="宋体"/>
          <w:color w:val="000000" w:themeColor="text1"/>
          <w:sz w:val="24"/>
        </w:rPr>
      </w:pPr>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6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E43905"/>
    <w:rsid w:val="077F7648"/>
    <w:rsid w:val="084C418F"/>
    <w:rsid w:val="0AB87544"/>
    <w:rsid w:val="0B2E7764"/>
    <w:rsid w:val="1697406B"/>
    <w:rsid w:val="1D991922"/>
    <w:rsid w:val="1E487D5B"/>
    <w:rsid w:val="1EF4074E"/>
    <w:rsid w:val="217306AA"/>
    <w:rsid w:val="22F054E9"/>
    <w:rsid w:val="23004B42"/>
    <w:rsid w:val="233114B0"/>
    <w:rsid w:val="233A68B8"/>
    <w:rsid w:val="25A77F86"/>
    <w:rsid w:val="29D80F26"/>
    <w:rsid w:val="2B5F724F"/>
    <w:rsid w:val="2FF243C4"/>
    <w:rsid w:val="34215CFA"/>
    <w:rsid w:val="35D32B2D"/>
    <w:rsid w:val="366F2A4F"/>
    <w:rsid w:val="37753948"/>
    <w:rsid w:val="3B4B0DCB"/>
    <w:rsid w:val="3D8B2B37"/>
    <w:rsid w:val="3EAB5BBF"/>
    <w:rsid w:val="3F5343B3"/>
    <w:rsid w:val="457D245C"/>
    <w:rsid w:val="45CC0B01"/>
    <w:rsid w:val="48045A82"/>
    <w:rsid w:val="4C034D84"/>
    <w:rsid w:val="4E0D6F2D"/>
    <w:rsid w:val="519D0068"/>
    <w:rsid w:val="53C30ED3"/>
    <w:rsid w:val="55A5684A"/>
    <w:rsid w:val="5C34717B"/>
    <w:rsid w:val="5F097CD4"/>
    <w:rsid w:val="60D43B48"/>
    <w:rsid w:val="628701E8"/>
    <w:rsid w:val="63CF4679"/>
    <w:rsid w:val="68012299"/>
    <w:rsid w:val="6A3279A6"/>
    <w:rsid w:val="70B56440"/>
    <w:rsid w:val="72932F74"/>
    <w:rsid w:val="72AE55AC"/>
    <w:rsid w:val="789956F3"/>
    <w:rsid w:val="793876D6"/>
    <w:rsid w:val="7A3950AD"/>
    <w:rsid w:val="7C777ABF"/>
    <w:rsid w:val="7CC41F7C"/>
    <w:rsid w:val="7E377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4294967295" w:semiHidden="0" w:name="heading 4"/>
    <w:lsdException w:unhideWhenUsed="0" w:uiPriority="4294967295" w:semiHidden="0" w:name="heading 5"/>
    <w:lsdException w:unhideWhenUsed="0" w:uiPriority="4294967295" w:semiHidden="0" w:name="heading 6"/>
    <w:lsdException w:unhideWhenUsed="0" w:uiPriority="4294967295" w:semiHidden="0" w:name="heading 7"/>
    <w:lsdException w:unhideWhenUsed="0" w:uiPriority="4294967295" w:semiHidden="0" w:name="heading 8"/>
    <w:lsdException w:unhideWhenUsed="0" w:uiPriority="4294967295" w:semiHidden="0" w:name="heading 9"/>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ocked="1"/>
    <w:lsdException w:unhideWhenUsed="0" w:uiPriority="4294967295" w:semiHidden="0" w:name="footnote text" w:locked="1"/>
    <w:lsdException w:unhideWhenUsed="0" w:uiPriority="4294967295" w:semiHidden="0" w:name="annotation text" w:locked="1"/>
    <w:lsdException w:qFormat="1" w:unhideWhenUsed="0" w:uiPriority="0" w:semiHidden="0" w:name="header"/>
    <w:lsdException w:qFormat="1" w:unhideWhenUsed="0" w:uiPriority="0" w:semiHidden="0" w:name="footer"/>
    <w:lsdException w:unhideWhenUsed="0" w:uiPriority="4294967295" w:semiHidden="0" w:name="index heading" w:locked="1"/>
    <w:lsdException w:unhideWhenUsed="0" w:uiPriority="4294967295"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unhideWhenUsed="0" w:uiPriority="4294967295" w:semiHidden="0" w:name="annotation reference" w:locked="1"/>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unhideWhenUsed="0" w:uiPriority="4294967295" w:semiHidden="0" w:name="Body Text 2" w:locked="1"/>
    <w:lsdException w:unhideWhenUsed="0" w:uiPriority="4294967295" w:semiHidden="0" w:name="Body Text 3" w:locked="1"/>
    <w:lsdException w:unhideWhenUsed="0" w:uiPriority="4294967295" w:semiHidden="0" w:name="Body Text Indent 2" w:locked="1"/>
    <w:lsdException w:unhideWhenUsed="0" w:uiPriority="4294967295" w:semiHidden="0" w:name="Body Text Indent 3" w:locked="1"/>
    <w:lsdException w:unhideWhenUsed="0" w:uiPriority="4294967295"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qFormat="1" w:unhideWhenUsed="0" w:uiPriority="0"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qFormat="1" w:unhideWhenUsed="0" w:uiPriority="4294967295" w:semiHidden="0" w:name="Normal Table"/>
    <w:lsdException w:unhideWhenUsed="0" w:uiPriority="4294967295" w:semiHidden="0" w:name="annotation subject" w:locked="1"/>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qFormat/>
    <w:uiPriority w:val="4294967295"/>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9</Pages>
  <Words>6718</Words>
  <Characters>7546</Characters>
  <Lines>0</Lines>
  <Paragraphs>110</Paragraphs>
  <TotalTime>22</TotalTime>
  <ScaleCrop>false</ScaleCrop>
  <LinksUpToDate>false</LinksUpToDate>
  <CharactersWithSpaces>7700</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2021-03-22T03:37:00Z</dcterms:created>
  <dc:creator>NTKO</dc:creator>
  <cp:lastModifiedBy>Smile   everyday</cp:lastModifiedBy>
  <cp:lastPrinted>2020-05-12T00:43:00Z</cp:lastPrinted>
  <dcterms:modified xsi:type="dcterms:W3CDTF">2021-12-10T09:29:42Z</dcterms:modified>
  <dc:title>龙岩鼎成拍卖有限公司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0B02B2DE4EB9444C91F9A5A058FFC9BF</vt:lpwstr>
  </property>
</Properties>
</file>