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租 赁</w:t>
      </w:r>
      <w:r>
        <w:rPr>
          <w:rFonts w:hint="eastAsia" w:ascii="仿宋_GB2312" w:hAnsi="仿宋_GB2312" w:eastAsia="仿宋_GB2312" w:cs="仿宋_GB2312"/>
          <w:b/>
          <w:bCs/>
          <w:sz w:val="44"/>
          <w:szCs w:val="44"/>
          <w:lang w:val="en-US" w:eastAsia="zh-CN"/>
        </w:rPr>
        <w:t xml:space="preserve"> </w:t>
      </w:r>
      <w:r>
        <w:rPr>
          <w:rFonts w:hint="eastAsia" w:ascii="仿宋_GB2312" w:hAnsi="仿宋_GB2312" w:eastAsia="仿宋_GB2312" w:cs="仿宋_GB2312"/>
          <w:b/>
          <w:bCs/>
          <w:sz w:val="44"/>
          <w:szCs w:val="44"/>
        </w:rPr>
        <w:t>合 同（范本）</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甲方（出租方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连城县弘源投资管理有限公司</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乙方（承租方）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经甲、乙双方充分协商，为明确双方的权利和义务，特订立如下条款，供双方共同遵守。</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一、租赁物地址及用途</w:t>
      </w:r>
    </w:p>
    <w:p>
      <w:pPr>
        <w:keepNext w:val="0"/>
        <w:keepLines w:val="0"/>
        <w:pageBreakBefore w:val="0"/>
        <w:widowControl w:val="0"/>
        <w:kinsoku/>
        <w:wordWrap/>
        <w:overflowPunct/>
        <w:topLinePunct w:val="0"/>
        <w:autoSpaceDE/>
        <w:autoSpaceDN/>
        <w:bidi w:val="0"/>
        <w:adjustRightInd/>
        <w:snapToGrid/>
        <w:spacing w:line="360" w:lineRule="auto"/>
        <w:ind w:left="559" w:leftChars="266"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1、租赁物地址</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，面积约为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m²。甲方租赁物按现状出租，乙方已对租赁物的物理属性和权利属性有充分了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解和知悉，且细阅了甲方能提供的所有资料，并对租赁物现状表示认可和接受。</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2、乙方租用租赁物用于</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。未经甲方同意，乙方不得擅自改变用途。</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二、租赁期限</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1、租赁期限共</w:t>
      </w:r>
      <w:r>
        <w:rPr>
          <w:rFonts w:hint="eastAsia" w:ascii="仿宋_GB2312" w:hAnsi="仿宋_GB2312" w:eastAsia="仿宋_GB2312" w:cs="仿宋_GB2312"/>
          <w:sz w:val="28"/>
          <w:szCs w:val="28"/>
          <w:u w:val="single"/>
        </w:rPr>
        <w:t>3</w:t>
      </w:r>
      <w:r>
        <w:rPr>
          <w:rFonts w:hint="eastAsia" w:ascii="仿宋_GB2312" w:hAnsi="仿宋_GB2312" w:eastAsia="仿宋_GB2312" w:cs="仿宋_GB2312"/>
          <w:sz w:val="28"/>
          <w:szCs w:val="28"/>
        </w:rPr>
        <w:t>年，以移交之日起计算，详见《移交房屋确认表》。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2、乙方应当于接到甲方通知之日起3日内到现场清点房屋及其附属设施、设备。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3、乙方未在接到甲方通知之日起3 日内，到现场办理房屋清点等交付手续的，甲方有权发出催告通知。在甲方催告通知规定的时限内，乙方仍未到现场办理交付手续的，甲方有权解除合同，乙方交纳的履约保证金不予退还。</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三、租金缴付方式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1、浮动租金</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首年月租金为人民币</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元。第三年月租金较第二年度月租金递增5%，即</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第1年月租金为人民币（大写）</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第2年月租金为人民币（大写）</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第3年月租金为人民币（大写）</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租金收入由甲方收取，甲方开具发票，其它一切税收和水电、卫生等费用由乙方承担，并负责缴交。</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3、租金按</w:t>
      </w:r>
      <w:r>
        <w:rPr>
          <w:rFonts w:hint="eastAsia" w:ascii="仿宋_GB2312" w:hAnsi="仿宋_GB2312" w:eastAsia="仿宋_GB2312" w:cs="仿宋_GB2312"/>
          <w:sz w:val="28"/>
          <w:szCs w:val="28"/>
          <w:u w:val="single"/>
        </w:rPr>
        <w:t>季度</w:t>
      </w:r>
      <w:r>
        <w:rPr>
          <w:rFonts w:hint="eastAsia" w:ascii="仿宋_GB2312" w:hAnsi="仿宋_GB2312" w:eastAsia="仿宋_GB2312" w:cs="仿宋_GB2312"/>
          <w:sz w:val="28"/>
          <w:szCs w:val="28"/>
        </w:rPr>
        <w:t>缴纳，乙方应于每季</w:t>
      </w:r>
      <w:r>
        <w:rPr>
          <w:rFonts w:hint="eastAsia" w:ascii="仿宋_GB2312" w:hAnsi="仿宋_GB2312" w:eastAsia="仿宋_GB2312" w:cs="仿宋_GB2312"/>
          <w:sz w:val="28"/>
          <w:szCs w:val="28"/>
          <w:u w:val="single"/>
        </w:rPr>
        <w:t>10</w:t>
      </w:r>
      <w:r>
        <w:rPr>
          <w:rFonts w:hint="eastAsia" w:ascii="仿宋_GB2312" w:hAnsi="仿宋_GB2312" w:eastAsia="仿宋_GB2312" w:cs="仿宋_GB2312"/>
          <w:sz w:val="28"/>
          <w:szCs w:val="28"/>
        </w:rPr>
        <w:t>日前向甲方一次性缴清当季租金，如遇法定节假日则顺延，乙方缴款后，应当月把缴款凭证交给甲方，并由甲方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开具发票。缴款帐户</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户名</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连城县弘源投资管理有限公司</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建行连城县支行</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帐 号</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3505 0169 7507 0999 9888</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4、乙方逾期缴纳租金，则每日加收所欠租金0.5%的滞纳金</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逾期达 15 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以上（含 15 天），视为乙方违约，甲方有权终止合同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并收回租赁物，乙方向甲方缴交的风险抵押金不予退还，全额归甲方所有，乙方投入的装修等费用甲方不予折价补偿，造成的损失概由乙方自负。</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四、风险抵押金（即履约保证金）</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本合同签订时，乙方须一次性向甲方缴纳履约保证金人民币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（大写）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）（本履约保证金不计息）。如乙方在租赁期内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违约，则履约保证金不再返还给乙方，全额转为违约金支付给甲方;租赁期满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后，如乙方无违约，在结清租金、水、电费并办妥租赁物的移交手续后，则甲方将履约保证金一次性退还给乙方。</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五、租赁物的装修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乙方对租赁物进行装修和招牌的安装，不得影响租赁物的主体结构及主楼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外观，也不得影响他人房产的主体与外观。招牌的安装应按甲方的要求进行制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作安装，需经消防、城管、公共安全等有关部门审批的，乙方还应报经有关部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门审批后方可施工，所需费用由乙方自理，否则视为乙方违约。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乙方对租赁物进行如下装修视为不可移动的装修（以下称租赁物不可移动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的装修）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地板、卷闸门、门、窗、楼梯、墙体隔层、隔段、吊顶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各类管线</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灯具、卫生间内配置设施、供水、供电、变压器、消防设施等。租赁期满后或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甲方依法解除合同或乙方擅自终止合同，租赁物不可移动的装修无偿归甲方所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有，乙方不得擅自拆除或毁坏不可移动的装修，否则视为乙方违约。</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六、租赁物的维修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租赁物及其附属物（含上漏下湿、供水、供电、排水、排污管道。化粪池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清理、卷闸 门等）和甲方提供的现有设施的维护与维修、保养由乙方负责，所需费用由乙方承担。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甲方所提供的租赁物及其配套设施，乙方若有损坏则按届时重置价赔偿。</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七、未经甲方同意，乙方不得擅自转租、转让或转借他人或利用租赁物进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行非法活动损害公共利益。如乙方有上述情形之一的，甲方有权终止租赁合同，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收回租赁物，没收乙方的履约保证金。</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八、双方的权利义务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1、租赁期间，乙方应遵守国家法律、法规，如有违反，一切责任由乙方负责。</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2、乙方应按时向甲方缴纳租金及其他费用。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3、乙方在租赁期间应服从甲方及有关部门的管理，并与甲方签定安全、计生、综治等管理协议。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（1）乙方应严格遵守政府安全监督管理部门的规定，落实安全管理措施，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自行解决好消防安全等问题，必须做好租赁场所防火、防盗、防事故等安全防</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范工作，乙方应经常性检</w:t>
      </w:r>
      <w:r>
        <w:rPr>
          <w:rFonts w:hint="eastAsia" w:ascii="仿宋_GB2312" w:hAnsi="仿宋_GB2312" w:eastAsia="仿宋_GB2312" w:cs="仿宋_GB2312"/>
          <w:sz w:val="28"/>
          <w:szCs w:val="28"/>
          <w:lang w:val="en-US" w:eastAsia="zh-CN"/>
        </w:rPr>
        <w:t>电</w:t>
      </w:r>
      <w:r>
        <w:rPr>
          <w:rFonts w:hint="eastAsia" w:ascii="仿宋_GB2312" w:hAnsi="仿宋_GB2312" w:eastAsia="仿宋_GB2312" w:cs="仿宋_GB2312"/>
          <w:sz w:val="28"/>
          <w:szCs w:val="28"/>
        </w:rPr>
        <w:t>线、管道、消防设施等，如电线老化、负荷量不够，由乙方出资并及时更换，因乙方未做好有关安全工作造成的一切事故，使甲方及邻居的人身财产遭受经济损失，由乙方全部负责，租赁期间发生的风险均由乙方承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（2）乙方应严格遵守国家的计生综治政策和暂住人口的管理规定及计生，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综治等管理要求，主动落实门前"三包"，不得违反，否则，产生的一切责任由乙方负责，甲方不负任何责任。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（3）乙方应遵守国家的法律、法规，不得在租赁物内进行"黄、赌、毒"</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等违法犯罪活动，否则，甲方有权解除合同，不予退还乙方交纳的保证金。</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乙方执行甲方或水电管理单位关于水电管理的相关规定。乙方应按时向水、电收缴单位缴纳上月的水、电费，不得拖欠，如拖欠十日以内，甲方每日按所欠缴金额的0.5%比例加收滞纳金，拖欠十日（含十日）以上，甲方视乙，方违约，水、电收缴单位有权停电、停水。卫生费、物业管理费等其他费用由乙方另行缴纳。</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5、甲方有权监督乙方对租赁物的合法使用、保养、维护等，甲方有权要求乙方落实门前"三包"、计生、安全、综治等责任。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6、租赁物的经营不得影响周边单位工作及居民生活，不得影响市容环境，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若租赁物周边的居民及单位因受到租赁物的影响向有关部门投诉达五次以上的，或者租赁物的经营影响市容环境受到有关部门处理一次以上的，甲方有权解除合同，并有权没收乙方缴纳的履约保证金。</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7、乙方若无故提前解除合同，应提前一个月书面通知甲方并应征得甲方同意，按实际租期结算租金，同时乙方缴交的履约保证金转作违约金处理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全额收归甲方。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8、租赁期间，甲方不提供任何流动资金，不提供贷款担保，其经营资金由乙方自筹，风险自担。乙方在租赁期间经营产生的一切债权、债务、经济纠纷等均与甲方无关，甲方不承担任何责任。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9、租赁期满或依法解除合同，乙方向甲方交还租赁物时，甲方应在五日内给予验收，验收合格后予以接收，若验收不合格则不予接收。乙方应按本合同约定的双倍租金的标准向甲方支付逾期交付违约金。</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九、特约事项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1、因租赁物的特殊性，具体移交时间以甲方通知为准，乙方应充分估计该风险，并独自承担，并且不得以此原因提出异议。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经营用途或面积达到《消防法》规定需申报的，由乙方自行向消防部门办理有关手续，经消防部门验收合格后方可正式经营，否则由此造成的一切后果由乙方自行承担，乙方不得以任何理由向甲方提出赔偿。</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3、租赁物从移交之日起，所产生的所有相关责任（包括但不限于人身安全责任、财产安全责任、相关经济赔偿责任和民事赔偿责任、消防责任、安全生产责任等）都由乙方负责。</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4、甲方（或其授权人）有权对租赁物进行抵押贷款，且银行有优先受偿权，乙方必须无条件配合，否则甲方有权解除合同并无需赔偿乙方任何损失。</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5、乙方必须自觉向有关部门申请注册相关的证件，注册地址必须为租赁物所在地，否则视为违约，甲方有权解除合同，按违约处理，所交各项费用不予退回。</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6、乙方应在进场之前自行依法向有关部门申请办理相关合法使用手续，是否能够办理和实现预期租赁目的的风险由乙方承担，并</w:t>
      </w:r>
      <w:r>
        <w:rPr>
          <w:rFonts w:hint="eastAsia" w:ascii="仿宋_GB2312" w:hAnsi="仿宋_GB2312" w:eastAsia="仿宋_GB2312" w:cs="仿宋_GB2312"/>
          <w:sz w:val="28"/>
          <w:szCs w:val="28"/>
          <w:lang w:val="en-US" w:eastAsia="zh-CN"/>
        </w:rPr>
        <w:t>且</w:t>
      </w:r>
      <w:r>
        <w:rPr>
          <w:rFonts w:hint="eastAsia" w:ascii="仿宋_GB2312" w:hAnsi="仿宋_GB2312" w:eastAsia="仿宋_GB2312" w:cs="仿宋_GB2312"/>
          <w:sz w:val="28"/>
          <w:szCs w:val="28"/>
        </w:rPr>
        <w:t>乙方不得以此原因提出异议，同时乙方自愿放弃与此相关的一切诉讼权利，该风险由乙方独自承担。</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7、救助机制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乙方履行合同达六个月以上，且履行合同过程中无任何违约行为的，如遇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无法克服的客观原因导致无法继续履行合同，可提前一个月向甲方提出解除租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赁合同的书面申请，书面申请须明确载明解除合同的理由。甲方对乙方申请解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除的理由进行审查后决定是否同意解除租赁合同</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如甲方同意解除合同，则乙方除应当缴清租金、水电等费用并将租赁物完好无损的交还给甲方外，还应当向甲方支付以解除合同当月的租金为标准的 1.5个月租金的违约金，租赁物中不可移动的装修物归甲方所有，如有对甲方造成损失的，还应当赔偿甲方的损失。甲方按合同第八条第9点的约定对租赁物进行接收后有权另行公开招租。</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十、违约责任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（一）乙方发生下列情形之一，视为乙方违约。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1、租赁费逾期缴纳，逾期天数达15天以上;</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2、租赁物的装修未经甲方同意;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3、租赁期满或甲方依法解除合同或乙方擅自终止合同时，乙方未按合同第五条约定履行;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4、擅自转租、分租、转让、转借或擅自改变租赁物用途;</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5、甲方依法解除合同或租赁期满后乙方未取得继续租赁权时，乙方不按本合同约定将租赁物和财产无条件交还给甲方;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6、损害租赁物，在甲方提出合理期限内仍未修复的;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7、严重违反有关部门的规定或甲方的管理制度，给甲方造成严重不良影响的;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8、其他条款已明确按违约处理的情形;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9、乙方违反本合同其他约定义务。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（二）违约救济措施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乙方出现上述违约情形之一，甲方有权但不限于行使下述一项或几项权利。</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1、解除合同;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2、没收履约保证金;</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3、若乙方拆除、毁坏租赁物及不可移动的装修部分，损坏甲方提供的设施的，乙方应恢复原状或作价赔偿;</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4、本合同其他条款对违约责任还有其他约定的，还同时适用其约定。</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十一、争议的解决</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在执行本合同过程中发生争议的，任何一方均有权向甲方所在地人民法院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提起诉讼。</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十二、其他事项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在合同履行过程中，需要通知有关事项时，甲方电话通知或将通知张贴于租赁物门面（含卷闸门、玻璃门等），且甲方可以通过自行拍照或委托他人拍照等方式证明已履行通知或张贴通知，通知日期;以张贴通知单日期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即使乙方不签收或未收到通知，均视为乙方已收到通知，并以甲方发出通知后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的第二天视为送达之日</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2、租赁期满或甲方依法解除合同或乙方擅自终止合同，乙方应在期满或解除合同或终止合同的次日内将租赁物和设施、财产交还给甲方，如拒绝交还</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不腾出乙方财产，视为乙方放弃财产所有权，乙方财产无偿归甲方所有，甲方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可强制将乙方财产腾出，自由处置乙方财产，收回租赁物和设施，且甲方不予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补偿和不予赔偿。</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3、在租赁期间内，如遇政府建设、使用等原因需拆迁或收回时，乙方应无条件服从，按实际租期计算租金，并不予任何的补偿。</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4、若甲方逾期交付标的物，标的租赁期按实际逾期天数顺延，但甲方不给予任何赔偿或补偿，也不承担任何损失; 若租期无顺延，则按逾期移交天数计算核减租金，即核减的租金额按逾期移交天数乘以日平均租金计算。</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5、守约方为主张合同权益而提起诉讼发生的费用（包括诉讼费、财产保全</w:t>
      </w:r>
      <w:r>
        <w:rPr>
          <w:rFonts w:hint="eastAsia" w:ascii="仿宋_GB2312" w:hAnsi="仿宋_GB2312" w:eastAsia="仿宋_GB2312" w:cs="仿宋_GB2312"/>
          <w:sz w:val="28"/>
          <w:szCs w:val="28"/>
          <w:lang w:val="en-US" w:eastAsia="zh-CN"/>
        </w:rPr>
        <w:t>费、财产保全保险费、律师代理费、交通费等）由违约方承担。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6、本合同自甲、乙双方签章后生效。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7、本合同一式叁份，甲方贰份，乙方壹份。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附件：《移交房屋确认表》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甲方（盖章）：               乙方（签章）：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联系地址：                  联系地址：</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电话：                      电话：</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年   月  日                 年  月  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bookmarkStart w:id="0" w:name="_GoBack"/>
      <w:bookmarkEnd w:id="0"/>
      <w:r>
        <w:rPr>
          <w:rFonts w:hint="eastAsia" w:ascii="仿宋_GB2312" w:hAnsi="仿宋_GB2312" w:eastAsia="仿宋_GB2312" w:cs="仿宋_GB2312"/>
          <w:sz w:val="28"/>
          <w:szCs w:val="28"/>
        </w:rPr>
        <w:t>附件∶</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移交房屋确认表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产权属于</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位于</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的租赁物。该租赁物已于</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日由移交方移交给接收方。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租赁期限</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年，租期为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日起至</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有无可移动物品的移交清单</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（填"有"或"无"）。</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449"/>
        <w:gridCol w:w="5001"/>
        <w:gridCol w:w="3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49"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序号</w:t>
            </w:r>
          </w:p>
        </w:tc>
        <w:tc>
          <w:tcPr>
            <w:tcW w:w="5001"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物品名称</w:t>
            </w:r>
          </w:p>
        </w:tc>
        <w:tc>
          <w:tcPr>
            <w:tcW w:w="3226"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4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vertAlign w:val="baseline"/>
              </w:rPr>
            </w:pPr>
          </w:p>
        </w:tc>
        <w:tc>
          <w:tcPr>
            <w:tcW w:w="500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vertAlign w:val="baseline"/>
              </w:rPr>
            </w:pPr>
          </w:p>
        </w:tc>
        <w:tc>
          <w:tcPr>
            <w:tcW w:w="322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4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vertAlign w:val="baseline"/>
              </w:rPr>
            </w:pPr>
          </w:p>
        </w:tc>
        <w:tc>
          <w:tcPr>
            <w:tcW w:w="500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vertAlign w:val="baseline"/>
              </w:rPr>
            </w:pPr>
          </w:p>
        </w:tc>
        <w:tc>
          <w:tcPr>
            <w:tcW w:w="322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4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vertAlign w:val="baseline"/>
              </w:rPr>
            </w:pPr>
          </w:p>
        </w:tc>
        <w:tc>
          <w:tcPr>
            <w:tcW w:w="500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vertAlign w:val="baseline"/>
              </w:rPr>
            </w:pPr>
          </w:p>
        </w:tc>
        <w:tc>
          <w:tcPr>
            <w:tcW w:w="322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4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vertAlign w:val="baseline"/>
              </w:rPr>
            </w:pPr>
          </w:p>
        </w:tc>
        <w:tc>
          <w:tcPr>
            <w:tcW w:w="500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vertAlign w:val="baseline"/>
              </w:rPr>
            </w:pPr>
          </w:p>
        </w:tc>
        <w:tc>
          <w:tcPr>
            <w:tcW w:w="322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4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vertAlign w:val="baseline"/>
              </w:rPr>
            </w:pPr>
          </w:p>
        </w:tc>
        <w:tc>
          <w:tcPr>
            <w:tcW w:w="500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vertAlign w:val="baseline"/>
              </w:rPr>
            </w:pPr>
          </w:p>
        </w:tc>
        <w:tc>
          <w:tcPr>
            <w:tcW w:w="322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4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vertAlign w:val="baseline"/>
              </w:rPr>
            </w:pPr>
          </w:p>
        </w:tc>
        <w:tc>
          <w:tcPr>
            <w:tcW w:w="500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vertAlign w:val="baseline"/>
              </w:rPr>
            </w:pPr>
          </w:p>
        </w:tc>
        <w:tc>
          <w:tcPr>
            <w:tcW w:w="322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vertAlign w:val="baseline"/>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移交方（签字）∶</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接收方（签字）∶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经办人∶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移交时间∶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年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月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sectPr>
      <w:pgSz w:w="11906" w:h="16838"/>
      <w:pgMar w:top="1240" w:right="1246" w:bottom="1098" w:left="12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BB21B7"/>
    <w:rsid w:val="27BB2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2021-07-15T02:23:00Z</dcterms:created>
  <dc:creator>Jacky</dc:creator>
  <cp:lastModifiedBy>Jacky</cp:lastModifiedBy>
  <dcterms:modified xsi:type="dcterms:W3CDTF">2021-07-15T03:26:55Z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