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2" w:line="16746" w:lineRule="exact"/>
        <w:rPr/>
      </w:pPr>
      <w:r>
        <w:rPr>
          <w:position w:val="-334"/>
        </w:rPr>
        <w:drawing>
          <wp:inline distT="0" distB="0" distL="0" distR="0">
            <wp:extent cx="15038071" cy="1063371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38071" cy="106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46" w:lineRule="exact"/>
        <w:sectPr>
          <w:headerReference w:type="default" r:id="rId1"/>
          <w:footerReference w:type="default" r:id="rId2"/>
          <w:pgSz w:w="23820" w:h="16840"/>
          <w:pgMar w:top="1" w:right="78" w:bottom="1" w:left="59" w:header="0" w:footer="0" w:gutter="0"/>
        </w:sectPr>
        <w:rPr/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90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49"/>
        <w:gridCol w:w="2152"/>
        <w:gridCol w:w="1792"/>
        <w:gridCol w:w="1255"/>
        <w:gridCol w:w="1198"/>
        <w:gridCol w:w="1720"/>
      </w:tblGrid>
      <w:tr>
        <w:trPr>
          <w:trHeight w:val="785" w:hRule="atLeast"/>
        </w:trPr>
        <w:tc>
          <w:tcPr>
            <w:tcW w:w="9066" w:type="dxa"/>
            <w:vAlign w:val="top"/>
            <w:gridSpan w:val="6"/>
          </w:tcPr>
          <w:p>
            <w:pPr>
              <w:ind w:left="3411"/>
              <w:spacing w:before="241" w:line="222" w:lineRule="auto"/>
              <w:outlineLvl w:val="0"/>
              <w:rPr>
                <w:rFonts w:ascii="SimHei" w:hAnsi="SimHei" w:eastAsia="SimHei" w:cs="SimHei"/>
                <w:sz w:val="32"/>
                <w:szCs w:val="32"/>
              </w:rPr>
            </w:pPr>
            <w:r>
              <w:rPr>
                <w:rFonts w:ascii="SimHei" w:hAnsi="SimHei" w:eastAsia="SimHei" w:cs="SimHei"/>
                <w:sz w:val="32"/>
                <w:szCs w:val="32"/>
                <w:spacing w:val="2"/>
              </w:rPr>
              <w:t>方案三投资估算</w:t>
            </w:r>
          </w:p>
        </w:tc>
      </w:tr>
      <w:tr>
        <w:trPr>
          <w:trHeight w:val="267" w:hRule="atLeast"/>
        </w:trPr>
        <w:tc>
          <w:tcPr>
            <w:tcW w:w="310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14"/>
              <w:spacing w:before="27" w:line="221" w:lineRule="auto"/>
              <w:rPr/>
            </w:pPr>
            <w:r>
              <w:rPr>
                <w:b/>
                <w:bCs/>
                <w:spacing w:val="-3"/>
              </w:rPr>
              <w:t>费用名称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47"/>
              <w:spacing w:before="27" w:line="193" w:lineRule="auto"/>
              <w:rPr/>
            </w:pPr>
            <w:r>
              <w:rPr>
                <w:b/>
                <w:bCs/>
                <w:spacing w:val="-1"/>
              </w:rPr>
              <w:t>投资费用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178"/>
              <w:spacing w:before="27" w:line="193" w:lineRule="auto"/>
              <w:rPr/>
            </w:pPr>
            <w:r>
              <w:rPr>
                <w:b/>
                <w:bCs/>
                <w:spacing w:val="-1"/>
              </w:rPr>
              <w:t>估算单价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79"/>
              <w:spacing w:before="27" w:line="193" w:lineRule="auto"/>
              <w:rPr/>
            </w:pPr>
            <w:r>
              <w:rPr>
                <w:b/>
                <w:bCs/>
                <w:spacing w:val="-4"/>
              </w:rPr>
              <w:t>面积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7"/>
              <w:spacing w:before="31" w:line="189" w:lineRule="auto"/>
              <w:rPr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rPr>
          <w:trHeight w:val="282" w:hRule="atLeast"/>
        </w:trPr>
        <w:tc>
          <w:tcPr>
            <w:tcW w:w="310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50"/>
              <w:spacing w:before="28" w:line="204" w:lineRule="auto"/>
              <w:rPr/>
            </w:pPr>
            <w:r>
              <w:rPr>
                <w:b/>
                <w:bCs/>
                <w:spacing w:val="-5"/>
              </w:rPr>
              <w:t>（万元）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127"/>
              <w:spacing w:before="28" w:line="204" w:lineRule="auto"/>
              <w:rPr/>
            </w:pPr>
            <w:r>
              <w:rPr>
                <w:b/>
                <w:bCs/>
                <w:spacing w:val="-4"/>
              </w:rPr>
              <w:t>（元/㎡）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74"/>
              <w:spacing w:before="28" w:line="204" w:lineRule="auto"/>
              <w:rPr/>
            </w:pPr>
            <w:r>
              <w:rPr>
                <w:b/>
                <w:bCs/>
                <w:spacing w:val="-7"/>
              </w:rPr>
              <w:t>（㎡）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3101" w:type="dxa"/>
            <w:vAlign w:val="top"/>
            <w:gridSpan w:val="2"/>
          </w:tcPr>
          <w:p>
            <w:pPr>
              <w:pStyle w:val="TableText"/>
              <w:ind w:left="44"/>
              <w:spacing w:before="34" w:line="187" w:lineRule="auto"/>
              <w:rPr/>
            </w:pPr>
            <w:r>
              <w:rPr>
                <w:b/>
                <w:bCs/>
              </w:rPr>
              <w:t>建安工程费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60"/>
              <w:spacing w:before="67" w:line="159" w:lineRule="auto"/>
              <w:rPr/>
            </w:pPr>
            <w:r>
              <w:rPr>
                <w:b/>
                <w:bCs/>
                <w:spacing w:val="-6"/>
              </w:rPr>
              <w:t>1565.39</w:t>
            </w:r>
          </w:p>
        </w:tc>
        <w:tc>
          <w:tcPr>
            <w:tcW w:w="12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3101" w:type="dxa"/>
            <w:vAlign w:val="top"/>
            <w:gridSpan w:val="2"/>
          </w:tcPr>
          <w:p>
            <w:pPr>
              <w:pStyle w:val="TableText"/>
              <w:ind w:left="57"/>
              <w:spacing w:before="50" w:line="198" w:lineRule="auto"/>
              <w:rPr/>
            </w:pPr>
            <w:r>
              <w:rPr>
                <w:b/>
                <w:bCs/>
                <w:spacing w:val="-1"/>
              </w:rPr>
              <w:t>1、主要工程项目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60"/>
              <w:spacing w:before="83" w:line="170" w:lineRule="auto"/>
              <w:rPr/>
            </w:pPr>
            <w:r>
              <w:rPr>
                <w:b/>
                <w:bCs/>
                <w:spacing w:val="-6"/>
              </w:rPr>
              <w:t>1463.68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181"/>
              <w:spacing w:before="83" w:line="170" w:lineRule="auto"/>
              <w:rPr/>
            </w:pPr>
            <w:r>
              <w:rPr>
                <w:b/>
                <w:bCs/>
                <w:spacing w:val="-4"/>
              </w:rPr>
              <w:t>2199.99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60"/>
              <w:spacing w:before="64" w:line="184" w:lineRule="auto"/>
              <w:rPr/>
            </w:pPr>
            <w:r>
              <w:rPr>
                <w:b/>
                <w:bCs/>
                <w:spacing w:val="-4"/>
              </w:rPr>
              <w:t>6653.1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576"/>
              <w:spacing w:before="69" w:line="157" w:lineRule="auto"/>
              <w:rPr/>
            </w:pPr>
            <w:r>
              <w:rPr>
                <w:b/>
                <w:bCs/>
                <w:spacing w:val="-11"/>
              </w:rPr>
              <w:t>1.1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36"/>
              <w:spacing w:before="36" w:line="185" w:lineRule="auto"/>
              <w:rPr/>
            </w:pPr>
            <w:r>
              <w:rPr>
                <w:b/>
                <w:bCs/>
                <w:spacing w:val="-2"/>
              </w:rPr>
              <w:t>综合楼（拟建）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03"/>
              <w:spacing w:before="71" w:line="185" w:lineRule="exact"/>
              <w:rPr/>
            </w:pPr>
            <w:r>
              <w:rPr>
                <w:b/>
                <w:bCs/>
                <w:spacing w:val="-4"/>
                <w:position w:val="-2"/>
              </w:rPr>
              <w:t>852.72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181"/>
              <w:spacing w:before="71" w:line="185" w:lineRule="exact"/>
              <w:rPr/>
            </w:pPr>
            <w:r>
              <w:rPr>
                <w:b/>
                <w:bCs/>
                <w:spacing w:val="-4"/>
                <w:position w:val="-2"/>
              </w:rPr>
              <w:t>2280.00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78"/>
              <w:spacing w:before="66" w:line="160" w:lineRule="auto"/>
              <w:rPr/>
            </w:pPr>
            <w:r>
              <w:rPr>
                <w:b/>
                <w:bCs/>
                <w:spacing w:val="-5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2"/>
              <w:spacing w:before="37" w:line="184" w:lineRule="auto"/>
              <w:rPr/>
            </w:pPr>
            <w:r>
              <w:rPr>
                <w:spacing w:val="-2"/>
              </w:rPr>
              <w:t>土建工程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21"/>
              <w:spacing w:before="72" w:line="184" w:lineRule="exact"/>
              <w:rPr/>
            </w:pPr>
            <w:r>
              <w:rPr>
                <w:spacing w:val="-2"/>
                <w:position w:val="-2"/>
              </w:rPr>
              <w:t>598.40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14"/>
              <w:spacing w:before="71" w:line="185" w:lineRule="exact"/>
              <w:rPr/>
            </w:pPr>
            <w:r>
              <w:rPr>
                <w:spacing w:val="-4"/>
                <w:position w:val="-2"/>
              </w:rPr>
              <w:t>1600.00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67" w:line="159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1"/>
              <w:spacing w:before="38" w:line="184" w:lineRule="auto"/>
              <w:rPr/>
            </w:pPr>
            <w:r>
              <w:rPr>
                <w:spacing w:val="-2"/>
              </w:rPr>
              <w:t>桩基础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75"/>
              <w:spacing w:before="73" w:line="185" w:lineRule="exact"/>
              <w:rPr/>
            </w:pPr>
            <w:r>
              <w:rPr>
                <w:spacing w:val="-2"/>
                <w:position w:val="-2"/>
              </w:rPr>
              <w:t>82.28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53"/>
              <w:spacing w:before="73" w:line="185" w:lineRule="exact"/>
              <w:rPr/>
            </w:pPr>
            <w:r>
              <w:rPr>
                <w:spacing w:val="-2"/>
                <w:position w:val="-2"/>
              </w:rPr>
              <w:t>220.00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68" w:line="159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2"/>
              <w:spacing w:before="38" w:line="184" w:lineRule="auto"/>
              <w:rPr/>
            </w:pPr>
            <w:r>
              <w:rPr>
                <w:spacing w:val="-2"/>
              </w:rPr>
              <w:t>给排水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76"/>
              <w:spacing w:before="73" w:line="185" w:lineRule="exact"/>
              <w:rPr/>
            </w:pPr>
            <w:r>
              <w:rPr>
                <w:spacing w:val="-2"/>
                <w:position w:val="-2"/>
              </w:rPr>
              <w:t>29.92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309"/>
              <w:spacing w:before="73" w:line="185" w:lineRule="exact"/>
              <w:rPr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68" w:line="159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6"/>
              <w:spacing w:before="38" w:line="183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78"/>
              <w:spacing w:before="73" w:line="183" w:lineRule="exact"/>
              <w:rPr/>
            </w:pPr>
            <w:r>
              <w:rPr>
                <w:spacing w:val="-3"/>
                <w:position w:val="-2"/>
              </w:rPr>
              <w:t>37.40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2" w:line="184" w:lineRule="exact"/>
              <w:rPr/>
            </w:pPr>
            <w:r>
              <w:rPr>
                <w:spacing w:val="-4"/>
                <w:position w:val="-2"/>
              </w:rPr>
              <w:t>100.00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68" w:line="158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67"/>
              <w:spacing w:before="39" w:line="183" w:lineRule="auto"/>
              <w:rPr/>
            </w:pPr>
            <w:r>
              <w:rPr>
                <w:spacing w:val="-9"/>
              </w:rPr>
              <w:t>电气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73"/>
              <w:spacing w:before="75" w:line="183" w:lineRule="exact"/>
              <w:rPr/>
            </w:pPr>
            <w:r>
              <w:rPr>
                <w:spacing w:val="-2"/>
                <w:position w:val="-2"/>
              </w:rPr>
              <w:t>44.88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4" w:line="184" w:lineRule="exact"/>
              <w:rPr/>
            </w:pPr>
            <w:r>
              <w:rPr>
                <w:spacing w:val="-4"/>
                <w:position w:val="-2"/>
              </w:rPr>
              <w:t>120.00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69" w:line="158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1"/>
              <w:spacing w:before="39" w:line="183" w:lineRule="auto"/>
              <w:rPr/>
            </w:pPr>
            <w:r>
              <w:rPr>
                <w:spacing w:val="-2"/>
              </w:rPr>
              <w:t>通风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73"/>
              <w:spacing w:before="74" w:line="184" w:lineRule="exact"/>
              <w:rPr/>
            </w:pPr>
            <w:r>
              <w:rPr>
                <w:spacing w:val="-2"/>
                <w:position w:val="-2"/>
              </w:rPr>
              <w:t>41.14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4" w:line="184" w:lineRule="exact"/>
              <w:rPr/>
            </w:pPr>
            <w:r>
              <w:rPr>
                <w:spacing w:val="-4"/>
                <w:position w:val="-2"/>
              </w:rPr>
              <w:t>110.00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70" w:line="157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6"/>
              <w:spacing w:before="41" w:line="182" w:lineRule="auto"/>
              <w:rPr/>
            </w:pPr>
            <w:r>
              <w:rPr>
                <w:spacing w:val="-3"/>
              </w:rPr>
              <w:t>智能化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4" w:line="184" w:lineRule="exact"/>
              <w:rPr/>
            </w:pPr>
            <w:r>
              <w:rPr>
                <w:spacing w:val="-5"/>
                <w:position w:val="-2"/>
              </w:rPr>
              <w:t>18.70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313"/>
              <w:spacing w:before="75" w:line="183" w:lineRule="exact"/>
              <w:rPr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7"/>
              <w:spacing w:before="70" w:line="157" w:lineRule="auto"/>
              <w:rPr/>
            </w:pPr>
            <w:r>
              <w:rPr>
                <w:spacing w:val="-3"/>
              </w:rPr>
              <w:t>3740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576"/>
              <w:spacing w:before="74" w:line="182" w:lineRule="exact"/>
              <w:rPr/>
            </w:pPr>
            <w:r>
              <w:rPr>
                <w:b/>
                <w:bCs/>
                <w:spacing w:val="-11"/>
                <w:position w:val="-2"/>
              </w:rPr>
              <w:t>1.2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36"/>
              <w:spacing w:before="41" w:line="181" w:lineRule="auto"/>
              <w:rPr/>
            </w:pPr>
            <w:r>
              <w:rPr>
                <w:b/>
                <w:bCs/>
                <w:spacing w:val="-2"/>
              </w:rPr>
              <w:t>综合楼（已建）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18"/>
              <w:spacing w:before="74" w:line="182" w:lineRule="exact"/>
              <w:rPr/>
            </w:pPr>
            <w:r>
              <w:rPr>
                <w:b/>
                <w:bCs/>
                <w:spacing w:val="-6"/>
                <w:position w:val="-2"/>
              </w:rPr>
              <w:t>110.65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37"/>
              <w:spacing w:before="75" w:line="181" w:lineRule="exact"/>
              <w:rPr/>
            </w:pPr>
            <w:r>
              <w:rPr>
                <w:b/>
                <w:bCs/>
                <w:spacing w:val="-4"/>
                <w:position w:val="-2"/>
              </w:rPr>
              <w:t>800.00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74"/>
              <w:spacing w:before="69" w:line="157" w:lineRule="auto"/>
              <w:rPr/>
            </w:pPr>
            <w:r>
              <w:rPr>
                <w:b/>
                <w:bCs/>
                <w:spacing w:val="-6"/>
              </w:rPr>
              <w:t>1383.1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2"/>
              <w:spacing w:before="42" w:line="181" w:lineRule="auto"/>
              <w:rPr/>
            </w:pPr>
            <w:r>
              <w:rPr>
                <w:spacing w:val="-2"/>
              </w:rPr>
              <w:t>整修改造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32"/>
              <w:spacing w:before="75" w:line="183" w:lineRule="exact"/>
              <w:rPr/>
            </w:pPr>
            <w:r>
              <w:rPr>
                <w:spacing w:val="-4"/>
                <w:position w:val="-2"/>
              </w:rPr>
              <w:t>110.65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51"/>
              <w:spacing w:before="76" w:line="182" w:lineRule="exact"/>
              <w:rPr/>
            </w:pPr>
            <w:r>
              <w:rPr>
                <w:spacing w:val="-2"/>
                <w:position w:val="-2"/>
              </w:rPr>
              <w:t>800.00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289"/>
              <w:spacing w:before="70" w:line="157" w:lineRule="auto"/>
              <w:rPr/>
            </w:pPr>
            <w:r>
              <w:rPr>
                <w:spacing w:val="-4"/>
              </w:rPr>
              <w:t>1383.1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576"/>
              <w:spacing w:before="76" w:line="182" w:lineRule="exact"/>
              <w:rPr/>
            </w:pPr>
            <w:r>
              <w:rPr>
                <w:b/>
                <w:bCs/>
                <w:spacing w:val="-11"/>
                <w:position w:val="-2"/>
              </w:rPr>
              <w:t>1.3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33"/>
              <w:spacing w:before="42" w:line="181" w:lineRule="auto"/>
              <w:rPr/>
            </w:pPr>
            <w:r>
              <w:rPr>
                <w:b/>
                <w:bCs/>
                <w:spacing w:val="-2"/>
              </w:rPr>
              <w:t>地下室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06"/>
              <w:spacing w:before="76" w:line="182" w:lineRule="exact"/>
              <w:rPr/>
            </w:pPr>
            <w:r>
              <w:rPr>
                <w:b/>
                <w:bCs/>
                <w:spacing w:val="-5"/>
                <w:position w:val="-2"/>
              </w:rPr>
              <w:t>500.31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183"/>
              <w:spacing w:before="77" w:line="181" w:lineRule="exact"/>
              <w:rPr/>
            </w:pPr>
            <w:r>
              <w:rPr>
                <w:b/>
                <w:bCs/>
                <w:spacing w:val="-4"/>
                <w:position w:val="-2"/>
              </w:rPr>
              <w:t>3270.00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99"/>
              <w:spacing w:before="76" w:line="182" w:lineRule="exact"/>
              <w:rPr/>
            </w:pPr>
            <w:r>
              <w:rPr>
                <w:b/>
                <w:bCs/>
                <w:spacing w:val="-7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2"/>
              <w:spacing w:before="42" w:line="180" w:lineRule="auto"/>
              <w:rPr/>
            </w:pPr>
            <w:r>
              <w:rPr>
                <w:spacing w:val="-2"/>
              </w:rPr>
              <w:t>土建工程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15"/>
              <w:spacing w:before="76" w:line="180" w:lineRule="exact"/>
              <w:rPr/>
            </w:pPr>
            <w:r>
              <w:rPr>
                <w:spacing w:val="-1"/>
                <w:position w:val="-2"/>
              </w:rPr>
              <w:t>413.10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00"/>
              <w:spacing w:before="77" w:line="179" w:lineRule="exact"/>
              <w:rPr/>
            </w:pPr>
            <w:r>
              <w:rPr>
                <w:spacing w:val="-2"/>
                <w:position w:val="-2"/>
              </w:rPr>
              <w:t>2700.00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6" w:line="180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1"/>
              <w:spacing w:before="43" w:line="180" w:lineRule="auto"/>
              <w:rPr/>
            </w:pPr>
            <w:r>
              <w:rPr>
                <w:spacing w:val="-2"/>
              </w:rPr>
              <w:t>桩基础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18.36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7" w:line="180" w:lineRule="exact"/>
              <w:rPr/>
            </w:pPr>
            <w:r>
              <w:rPr>
                <w:spacing w:val="-4"/>
                <w:position w:val="-2"/>
              </w:rPr>
              <w:t>120.00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2"/>
              <w:spacing w:before="43" w:line="180" w:lineRule="auto"/>
              <w:rPr/>
            </w:pPr>
            <w:r>
              <w:rPr>
                <w:spacing w:val="-2"/>
              </w:rPr>
              <w:t>给排水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12.24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309"/>
              <w:spacing w:before="78" w:line="179" w:lineRule="exact"/>
              <w:rPr/>
            </w:pPr>
            <w:r>
              <w:rPr>
                <w:spacing w:val="-2"/>
                <w:position w:val="-2"/>
              </w:rPr>
              <w:t>80.00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6"/>
              <w:spacing w:before="43" w:line="180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15.30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7" w:line="180" w:lineRule="exact"/>
              <w:rPr/>
            </w:pPr>
            <w:r>
              <w:rPr>
                <w:spacing w:val="-4"/>
                <w:position w:val="-2"/>
              </w:rPr>
              <w:t>100.00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7" w:line="180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67"/>
              <w:spacing w:before="44" w:line="179" w:lineRule="auto"/>
              <w:rPr/>
            </w:pPr>
            <w:r>
              <w:rPr>
                <w:spacing w:val="-9"/>
              </w:rPr>
              <w:t>电气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8" w:line="179" w:lineRule="exact"/>
              <w:rPr/>
            </w:pPr>
            <w:r>
              <w:rPr>
                <w:spacing w:val="-5"/>
                <w:position w:val="-2"/>
              </w:rPr>
              <w:t>18.36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8" w:line="179" w:lineRule="exact"/>
              <w:rPr/>
            </w:pPr>
            <w:r>
              <w:rPr>
                <w:spacing w:val="-4"/>
                <w:position w:val="-2"/>
              </w:rPr>
              <w:t>120.00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8" w:line="179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1"/>
              <w:spacing w:before="44" w:line="179" w:lineRule="auto"/>
              <w:rPr/>
            </w:pPr>
            <w:r>
              <w:rPr>
                <w:spacing w:val="-2"/>
              </w:rPr>
              <w:t>通风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590"/>
              <w:spacing w:before="78" w:line="179" w:lineRule="exact"/>
              <w:rPr/>
            </w:pPr>
            <w:r>
              <w:rPr>
                <w:spacing w:val="-5"/>
                <w:position w:val="-2"/>
              </w:rPr>
              <w:t>15.30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267"/>
              <w:spacing w:before="78" w:line="179" w:lineRule="exact"/>
              <w:rPr/>
            </w:pPr>
            <w:r>
              <w:rPr>
                <w:spacing w:val="-4"/>
                <w:position w:val="-2"/>
              </w:rPr>
              <w:t>100.00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8" w:line="179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46"/>
              <w:spacing w:before="44" w:line="179" w:lineRule="auto"/>
              <w:rPr/>
            </w:pPr>
            <w:r>
              <w:rPr>
                <w:spacing w:val="-3"/>
              </w:rPr>
              <w:t>智能化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32"/>
              <w:spacing w:before="79" w:line="178" w:lineRule="exact"/>
              <w:rPr/>
            </w:pPr>
            <w:r>
              <w:rPr>
                <w:spacing w:val="-4"/>
                <w:position w:val="-2"/>
              </w:rPr>
              <w:t>7.65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313"/>
              <w:spacing w:before="79" w:line="178" w:lineRule="exact"/>
              <w:rPr/>
            </w:pPr>
            <w:r>
              <w:rPr>
                <w:spacing w:val="-3"/>
                <w:position w:val="-2"/>
              </w:rPr>
              <w:t>50.00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09"/>
              <w:spacing w:before="78" w:line="179" w:lineRule="exact"/>
              <w:rPr/>
            </w:pPr>
            <w:r>
              <w:rPr>
                <w:spacing w:val="-5"/>
                <w:position w:val="-2"/>
              </w:rPr>
              <w:t>1530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3101" w:type="dxa"/>
            <w:vAlign w:val="top"/>
            <w:gridSpan w:val="2"/>
          </w:tcPr>
          <w:p>
            <w:pPr>
              <w:pStyle w:val="TableText"/>
              <w:ind w:left="44"/>
              <w:spacing w:before="39" w:line="183" w:lineRule="auto"/>
              <w:rPr/>
            </w:pPr>
            <w:r>
              <w:rPr>
                <w:b/>
                <w:bCs/>
                <w:spacing w:val="1"/>
              </w:rPr>
              <w:t>2、室外及配套工程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09"/>
              <w:spacing w:before="74" w:line="183" w:lineRule="exact"/>
              <w:rPr/>
            </w:pPr>
            <w:r>
              <w:rPr>
                <w:b/>
                <w:bCs/>
                <w:spacing w:val="-4"/>
                <w:position w:val="-2"/>
              </w:rPr>
              <w:t>67.78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346"/>
              <w:spacing w:before="74" w:line="183" w:lineRule="exact"/>
              <w:rPr/>
            </w:pPr>
            <w:r>
              <w:rPr>
                <w:b/>
                <w:bCs/>
                <w:spacing w:val="-5"/>
                <w:position w:val="-2"/>
              </w:rPr>
              <w:t>346.3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89"/>
              <w:spacing w:before="73" w:line="184" w:lineRule="exact"/>
              <w:rPr/>
            </w:pPr>
            <w:r>
              <w:rPr>
                <w:b/>
                <w:bCs/>
                <w:spacing w:val="-7"/>
                <w:position w:val="-2"/>
              </w:rPr>
              <w:t>1957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313"/>
              <w:spacing w:before="74" w:line="183" w:lineRule="exact"/>
              <w:rPr/>
            </w:pPr>
            <w:r>
              <w:rPr>
                <w:spacing w:val="-4"/>
                <w:position w:val="-2"/>
              </w:rPr>
              <w:t>2.1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855"/>
              <w:spacing w:before="39" w:line="183" w:lineRule="auto"/>
              <w:rPr/>
            </w:pPr>
            <w:r>
              <w:rPr>
                <w:spacing w:val="-3"/>
              </w:rPr>
              <w:t>绿地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26"/>
              <w:spacing w:before="74" w:line="183" w:lineRule="exact"/>
              <w:rPr/>
            </w:pPr>
            <w:r>
              <w:rPr>
                <w:spacing w:val="-3"/>
                <w:position w:val="-2"/>
              </w:rPr>
              <w:t>31.50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71"/>
              <w:spacing w:before="75" w:line="182" w:lineRule="exact"/>
              <w:rPr/>
            </w:pPr>
            <w:r>
              <w:rPr>
                <w:spacing w:val="-3"/>
                <w:position w:val="-2"/>
              </w:rPr>
              <w:t>300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399"/>
              <w:spacing w:before="74" w:line="183" w:lineRule="exact"/>
              <w:rPr/>
            </w:pPr>
            <w:r>
              <w:rPr>
                <w:spacing w:val="-5"/>
                <w:position w:val="-2"/>
              </w:rPr>
              <w:t>1050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949" w:type="dxa"/>
            <w:vAlign w:val="top"/>
          </w:tcPr>
          <w:p>
            <w:pPr>
              <w:pStyle w:val="TableText"/>
              <w:ind w:left="313"/>
              <w:spacing w:before="75" w:line="182" w:lineRule="exact"/>
              <w:rPr/>
            </w:pPr>
            <w:r>
              <w:rPr>
                <w:spacing w:val="-4"/>
                <w:position w:val="-2"/>
              </w:rPr>
              <w:t>2.2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36"/>
              <w:spacing w:before="39" w:line="183" w:lineRule="auto"/>
              <w:rPr/>
            </w:pPr>
            <w:r>
              <w:rPr>
                <w:spacing w:val="-1"/>
              </w:rPr>
              <w:t>室外工程和道路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26"/>
              <w:spacing w:before="75" w:line="182" w:lineRule="exact"/>
              <w:rPr/>
            </w:pPr>
            <w:r>
              <w:rPr>
                <w:spacing w:val="-3"/>
                <w:position w:val="-2"/>
              </w:rPr>
              <w:t>36.28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66"/>
              <w:spacing w:before="75" w:line="182" w:lineRule="exact"/>
              <w:rPr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441"/>
              <w:spacing w:before="75" w:line="182" w:lineRule="exact"/>
              <w:rPr/>
            </w:pPr>
            <w:r>
              <w:rPr>
                <w:spacing w:val="-2"/>
                <w:position w:val="-2"/>
              </w:rPr>
              <w:t>907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3101" w:type="dxa"/>
            <w:vAlign w:val="top"/>
            <w:gridSpan w:val="2"/>
          </w:tcPr>
          <w:p>
            <w:pPr>
              <w:pStyle w:val="TableText"/>
              <w:ind w:left="46"/>
              <w:spacing w:before="40" w:line="220" w:lineRule="auto"/>
              <w:rPr/>
            </w:pPr>
            <w:r>
              <w:rPr>
                <w:b/>
                <w:bCs/>
              </w:rPr>
              <w:t>3、不可预见费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12"/>
              <w:spacing w:before="74" w:line="184" w:lineRule="auto"/>
              <w:rPr/>
            </w:pPr>
            <w:r>
              <w:rPr>
                <w:b/>
                <w:bCs/>
                <w:spacing w:val="-5"/>
              </w:rPr>
              <w:t>33.94</w:t>
            </w:r>
          </w:p>
        </w:tc>
        <w:tc>
          <w:tcPr>
            <w:tcW w:w="12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pStyle w:val="TableText"/>
              <w:ind w:left="50"/>
              <w:spacing w:before="69" w:line="202" w:lineRule="auto"/>
              <w:rPr/>
            </w:pPr>
            <w:r>
              <w:rPr>
                <w:b/>
                <w:bCs/>
                <w:spacing w:val="-2"/>
              </w:rPr>
              <w:t>（总造价*5%）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40"/>
      <w:pgMar w:top="400" w:right="1785" w:bottom="400" w:left="10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Pro DC 15.9.20077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2022-10-19T10:43:46Z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2025-05-16T15:44:23</vt:filetime>
  </property>
</Properties>
</file>