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6D9A5">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1E47081C">
      <w:pPr>
        <w:widowControl/>
        <w:shd w:val="clear" w:color="auto" w:fill="FFFFFF"/>
        <w:snapToGrid w:val="0"/>
        <w:spacing w:before="225" w:line="440" w:lineRule="exact"/>
        <w:ind w:left="-14" w:firstLine="506"/>
        <w:jc w:val="center"/>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（项目编号:</w:t>
      </w:r>
      <w:r>
        <w:rPr>
          <w:rFonts w:hint="eastAsia" w:ascii="宋体" w:hAnsi="宋体" w:eastAsia="宋体" w:cs="宋体"/>
          <w:b/>
          <w:bCs/>
          <w:color w:val="0000FF"/>
          <w:kern w:val="0"/>
          <w:sz w:val="28"/>
          <w:szCs w:val="28"/>
          <w:shd w:val="clear" w:color="auto" w:fill="FFFFFF"/>
        </w:rPr>
        <w:t>GK</w:t>
      </w:r>
      <w:r>
        <w:rPr>
          <w:rFonts w:hint="eastAsia" w:ascii="宋体" w:hAnsi="宋体" w:eastAsia="宋体" w:cs="宋体"/>
          <w:b/>
          <w:bCs/>
          <w:color w:val="0000FF"/>
          <w:kern w:val="0"/>
          <w:sz w:val="28"/>
          <w:szCs w:val="28"/>
          <w:shd w:val="clear" w:color="auto" w:fill="FFFFFF"/>
          <w:lang w:val="en-US" w:eastAsia="zh-CN"/>
        </w:rPr>
        <w:t>PG202</w:t>
      </w:r>
      <w:r>
        <w:rPr>
          <w:rFonts w:hint="eastAsia" w:ascii="宋体" w:hAnsi="宋体" w:cs="宋体"/>
          <w:b/>
          <w:bCs/>
          <w:color w:val="0000FF"/>
          <w:kern w:val="0"/>
          <w:sz w:val="28"/>
          <w:szCs w:val="28"/>
          <w:shd w:val="clear" w:color="auto" w:fill="FFFFFF"/>
          <w:lang w:val="en-US" w:eastAsia="zh-CN"/>
        </w:rPr>
        <w:t>50424</w:t>
      </w:r>
      <w:r>
        <w:rPr>
          <w:rFonts w:hint="eastAsia" w:ascii="宋体" w:hAnsi="宋体" w:eastAsia="宋体" w:cs="宋体"/>
          <w:b/>
          <w:bCs/>
          <w:color w:val="000000"/>
          <w:kern w:val="0"/>
          <w:sz w:val="28"/>
          <w:szCs w:val="28"/>
          <w:shd w:val="clear" w:color="auto" w:fill="FFFFFF"/>
        </w:rPr>
        <w:t>）</w:t>
      </w:r>
    </w:p>
    <w:p w14:paraId="63146A1F">
      <w:pPr>
        <w:widowControl/>
        <w:shd w:val="clear" w:color="auto" w:fill="FFFFFF"/>
        <w:snapToGrid w:val="0"/>
        <w:spacing w:before="225"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连城县国有资产产权交易服务有限公司</w:t>
      </w:r>
      <w:r>
        <w:rPr>
          <w:rFonts w:hint="eastAsia" w:ascii="宋体" w:hAnsi="宋体" w:eastAsia="宋体" w:cs="宋体"/>
          <w:color w:val="000000"/>
          <w:kern w:val="0"/>
          <w:sz w:val="28"/>
          <w:szCs w:val="28"/>
          <w:shd w:val="clear" w:color="auto" w:fill="FFFFFF"/>
        </w:rPr>
        <w:t>（以下简称本公司）遵循“公开、公平、公正、诚实信用”的原则，依照国家法律、法规、政策为本次竞价活动提供服务。现将有关竞价事项告知如下：</w:t>
      </w:r>
    </w:p>
    <w:p w14:paraId="66ADB52F">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b/>
          <w:bCs/>
          <w:color w:val="000000"/>
          <w:kern w:val="0"/>
          <w:sz w:val="28"/>
          <w:szCs w:val="28"/>
          <w:shd w:val="clear" w:color="auto" w:fill="FFFFFF"/>
        </w:rPr>
        <w:t>一、公开竞价、报名时间、地点</w:t>
      </w:r>
    </w:p>
    <w:p w14:paraId="42A28A69">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竞价时间：</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5</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24</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9:30开始至9:50止（20分钟）。</w:t>
      </w:r>
    </w:p>
    <w:p w14:paraId="19EAFC94">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竞价地点：权益云交易平台或微信公众号“权益云交易平台”</w:t>
      </w:r>
    </w:p>
    <w:p w14:paraId="4D3AF1E9">
      <w:pPr>
        <w:widowControl/>
        <w:shd w:val="clear" w:color="auto" w:fill="FFFFFF"/>
        <w:snapToGrid w:val="0"/>
        <w:spacing w:before="225" w:line="440" w:lineRule="exact"/>
        <w:ind w:left="14" w:firstLine="48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报名时间：</w:t>
      </w:r>
      <w:r>
        <w:rPr>
          <w:rFonts w:hint="eastAsia" w:ascii="宋体" w:hAnsi="宋体" w:eastAsia="宋体" w:cs="宋体"/>
          <w:color w:val="0000FF"/>
          <w:sz w:val="28"/>
          <w:szCs w:val="28"/>
          <w:shd w:val="clear" w:color="auto" w:fill="FFFFFF"/>
          <w:lang w:val="en-US" w:eastAsia="zh-CN"/>
        </w:rPr>
        <w:t>20</w:t>
      </w:r>
      <w:r>
        <w:rPr>
          <w:rFonts w:hint="eastAsia" w:ascii="宋体" w:hAnsi="宋体" w:cs="宋体"/>
          <w:color w:val="0000FF"/>
          <w:sz w:val="28"/>
          <w:szCs w:val="28"/>
          <w:shd w:val="clear" w:color="auto" w:fill="FFFFFF"/>
          <w:lang w:val="en-US" w:eastAsia="zh-CN"/>
        </w:rPr>
        <w:t>25</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18</w:t>
      </w:r>
      <w:bookmarkStart w:id="0" w:name="_GoBack"/>
      <w:bookmarkEnd w:id="0"/>
      <w:r>
        <w:rPr>
          <w:rFonts w:hint="eastAsia" w:ascii="宋体" w:hAnsi="宋体" w:eastAsia="宋体" w:cs="宋体"/>
          <w:color w:val="0000FF"/>
          <w:sz w:val="28"/>
          <w:szCs w:val="28"/>
          <w:shd w:val="clear" w:color="auto" w:fill="FFFFFF"/>
        </w:rPr>
        <w:t>日至</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5</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24</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17时(节假日除外)</w:t>
      </w:r>
    </w:p>
    <w:p w14:paraId="50494C45">
      <w:pPr>
        <w:spacing w:line="460" w:lineRule="exact"/>
        <w:ind w:firstLine="560" w:firstLineChars="200"/>
        <w:rPr>
          <w:rFonts w:hint="eastAsia" w:ascii="宋体" w:hAnsi="宋体" w:eastAsia="宋体" w:cs="宋体"/>
          <w:color w:val="000000"/>
          <w:kern w:val="2"/>
          <w:sz w:val="28"/>
          <w:szCs w:val="28"/>
          <w:shd w:val="clear" w:color="auto" w:fill="FFFFFF"/>
          <w:lang w:eastAsia="zh-CN"/>
        </w:rPr>
      </w:pPr>
      <w:r>
        <w:rPr>
          <w:rFonts w:hint="eastAsia" w:ascii="宋体" w:hAnsi="宋体" w:eastAsia="宋体" w:cs="宋体"/>
          <w:color w:val="000000"/>
          <w:kern w:val="2"/>
          <w:sz w:val="28"/>
          <w:szCs w:val="28"/>
          <w:shd w:val="clear" w:color="auto" w:fill="FFFFFF"/>
        </w:rPr>
        <w:t>报名地点：连城县国有资产产权交易服务有限公司</w:t>
      </w:r>
      <w:r>
        <w:rPr>
          <w:rFonts w:hint="eastAsia" w:ascii="宋体" w:hAnsi="宋体" w:cs="宋体"/>
          <w:color w:val="000000"/>
          <w:kern w:val="2"/>
          <w:sz w:val="28"/>
          <w:szCs w:val="28"/>
          <w:shd w:val="clear" w:color="auto" w:fill="FFFFFF"/>
          <w:lang w:eastAsia="zh-CN"/>
        </w:rPr>
        <w:t>（</w:t>
      </w:r>
      <w:r>
        <w:rPr>
          <w:rFonts w:hint="eastAsia" w:ascii="宋体" w:hAnsi="宋体" w:eastAsia="宋体" w:cs="宋体"/>
          <w:sz w:val="28"/>
          <w:lang w:val="en-US" w:eastAsia="zh-CN"/>
        </w:rPr>
        <w:t>福建省龙岩市</w:t>
      </w:r>
      <w:r>
        <w:rPr>
          <w:rFonts w:hint="eastAsia" w:ascii="宋体" w:hAnsi="宋体" w:eastAsia="宋体" w:cs="宋体"/>
          <w:sz w:val="28"/>
        </w:rPr>
        <w:t>连城县莲峰镇李彭村彭坊桥路1号4层</w:t>
      </w:r>
      <w:r>
        <w:rPr>
          <w:rFonts w:hint="eastAsia" w:ascii="宋体" w:hAnsi="宋体" w:cs="宋体"/>
          <w:color w:val="000000"/>
          <w:kern w:val="2"/>
          <w:sz w:val="28"/>
          <w:szCs w:val="28"/>
          <w:shd w:val="clear" w:color="auto" w:fill="FFFFFF"/>
          <w:lang w:eastAsia="zh-CN"/>
        </w:rPr>
        <w:t>）</w:t>
      </w:r>
    </w:p>
    <w:p w14:paraId="5152DA23">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8"/>
          <w:szCs w:val="28"/>
          <w:shd w:val="clear" w:color="auto" w:fill="FFFFFF"/>
          <w:lang w:val="en-US" w:eastAsia="zh-CN" w:bidi="ar-SA"/>
        </w:rPr>
      </w:pPr>
      <w:r>
        <w:rPr>
          <w:rFonts w:hint="eastAsia" w:ascii="宋体" w:hAnsi="宋体" w:cs="宋体"/>
          <w:color w:val="000000"/>
          <w:kern w:val="0"/>
          <w:sz w:val="28"/>
          <w:szCs w:val="28"/>
          <w:shd w:val="clear" w:color="auto" w:fill="FFFFFF"/>
          <w:lang w:val="en-US" w:eastAsia="zh-CN" w:bidi="ar-SA"/>
        </w:rPr>
        <w:t>连城产权</w:t>
      </w:r>
      <w:r>
        <w:rPr>
          <w:rFonts w:hint="eastAsia" w:ascii="宋体" w:hAnsi="宋体" w:eastAsia="宋体" w:cs="宋体"/>
          <w:color w:val="000000"/>
          <w:kern w:val="0"/>
          <w:sz w:val="28"/>
          <w:szCs w:val="28"/>
          <w:shd w:val="clear" w:color="auto" w:fill="FFFFFF"/>
          <w:lang w:val="en-US" w:eastAsia="zh-CN" w:bidi="ar-SA"/>
        </w:rPr>
        <w:t>联系电话：0597-8911670</w:t>
      </w:r>
    </w:p>
    <w:p w14:paraId="597F078A">
      <w:pPr>
        <w:widowControl/>
        <w:shd w:val="clear" w:color="auto" w:fill="FFFFFF"/>
        <w:snapToGrid w:val="0"/>
        <w:spacing w:before="225" w:line="440" w:lineRule="exact"/>
        <w:ind w:left="14" w:firstLine="482"/>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二、项目概况及工作要求</w:t>
      </w:r>
    </w:p>
    <w:p w14:paraId="47A317E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kern w:val="0"/>
          <w:sz w:val="28"/>
          <w:szCs w:val="28"/>
          <w:highlight w:val="none"/>
          <w:u w:val="none"/>
          <w:lang w:val="en-US" w:eastAsia="zh-CN" w:bidi="ar"/>
        </w:rPr>
      </w:pPr>
      <w:r>
        <w:rPr>
          <w:rFonts w:hint="eastAsia" w:ascii="宋体" w:hAnsi="宋体" w:eastAsia="宋体" w:cs="宋体"/>
          <w:b/>
          <w:bCs/>
          <w:color w:val="auto"/>
          <w:kern w:val="0"/>
          <w:sz w:val="28"/>
          <w:szCs w:val="28"/>
          <w:shd w:val="clear" w:color="auto" w:fill="FFFFFF"/>
          <w:lang w:val="en-US" w:eastAsia="zh-CN" w:bidi="ar-SA"/>
        </w:rPr>
        <w:t>1.项目名称：</w:t>
      </w:r>
      <w:r>
        <w:rPr>
          <w:rFonts w:hint="eastAsia" w:ascii="宋体" w:hAnsi="宋体" w:eastAsia="宋体" w:cs="宋体"/>
          <w:color w:val="0000FF"/>
          <w:kern w:val="0"/>
          <w:sz w:val="28"/>
          <w:szCs w:val="28"/>
          <w:highlight w:val="none"/>
          <w:u w:val="none"/>
          <w:lang w:val="en-US" w:eastAsia="zh-CN" w:bidi="ar"/>
        </w:rPr>
        <w:t>福建连城国有投资集团有限公司公开竞价选取年度资产评估服务机构</w:t>
      </w:r>
      <w:r>
        <w:rPr>
          <w:rFonts w:hint="eastAsia" w:ascii="宋体" w:hAnsi="宋体" w:cs="宋体"/>
          <w:color w:val="0000FF"/>
          <w:kern w:val="0"/>
          <w:sz w:val="28"/>
          <w:szCs w:val="28"/>
          <w:highlight w:val="none"/>
          <w:u w:val="none"/>
          <w:lang w:val="en-US" w:eastAsia="zh-CN" w:bidi="ar"/>
        </w:rPr>
        <w:t>。</w:t>
      </w:r>
    </w:p>
    <w:p w14:paraId="5B8704FC">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sz w:val="28"/>
          <w:szCs w:val="28"/>
        </w:rPr>
      </w:pPr>
      <w:r>
        <w:rPr>
          <w:rFonts w:hint="eastAsia" w:ascii="宋体" w:hAnsi="宋体" w:eastAsia="宋体" w:cs="宋体"/>
          <w:b/>
          <w:bCs/>
          <w:color w:val="auto"/>
          <w:kern w:val="0"/>
          <w:sz w:val="28"/>
          <w:szCs w:val="28"/>
          <w:shd w:val="clear" w:color="auto" w:fill="FFFFFF"/>
          <w:lang w:val="en-US" w:eastAsia="zh-CN" w:bidi="ar-SA"/>
        </w:rPr>
        <w:t>2.评估内容：</w:t>
      </w:r>
      <w:r>
        <w:rPr>
          <w:rFonts w:hint="eastAsia" w:ascii="宋体" w:hAnsi="宋体" w:eastAsia="宋体" w:cs="宋体"/>
          <w:color w:val="0000FF"/>
          <w:sz w:val="28"/>
          <w:szCs w:val="28"/>
        </w:rPr>
        <w:t>为福建连城国有投资集团有限公司确定资产价值提供评估服务。</w:t>
      </w:r>
    </w:p>
    <w:p w14:paraId="555469D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color w:val="0000FF"/>
          <w:kern w:val="0"/>
          <w:sz w:val="28"/>
          <w:szCs w:val="28"/>
          <w:shd w:val="clear" w:color="auto" w:fill="FFFFFF"/>
          <w:lang w:val="en-US" w:eastAsia="zh-CN" w:bidi="ar-SA"/>
        </w:rPr>
        <w:t>注：评估内容具体以委托方提供的资产评估清单为准。</w:t>
      </w:r>
    </w:p>
    <w:p w14:paraId="4E620BF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评估费用：</w:t>
      </w:r>
    </w:p>
    <w:p w14:paraId="6D79D2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FF"/>
          <w:kern w:val="0"/>
          <w:sz w:val="28"/>
          <w:szCs w:val="28"/>
          <w:shd w:val="clear" w:color="auto" w:fill="FFFFFF"/>
          <w:lang w:val="en-US" w:eastAsia="zh-CN"/>
        </w:rPr>
      </w:pPr>
      <w:r>
        <w:rPr>
          <w:rFonts w:hint="eastAsia" w:ascii="宋体" w:hAnsi="宋体" w:eastAsia="宋体" w:cs="宋体"/>
          <w:b/>
          <w:bCs/>
          <w:color w:val="0000FF"/>
          <w:kern w:val="0"/>
          <w:sz w:val="28"/>
          <w:szCs w:val="28"/>
          <w:shd w:val="clear" w:color="auto" w:fill="FFFFFF"/>
          <w:lang w:val="en-US" w:eastAsia="zh-CN"/>
        </w:rPr>
        <w:t>（1）单套房产价值评估费用为1800元；</w:t>
      </w:r>
    </w:p>
    <w:p w14:paraId="55BE5E9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FF"/>
          <w:kern w:val="0"/>
          <w:sz w:val="28"/>
          <w:szCs w:val="28"/>
          <w:shd w:val="clear" w:color="auto" w:fill="FFFFFF"/>
          <w:lang w:val="en-US" w:eastAsia="zh-CN"/>
        </w:rPr>
      </w:pPr>
      <w:r>
        <w:rPr>
          <w:rFonts w:hint="eastAsia" w:ascii="宋体" w:hAnsi="宋体" w:eastAsia="宋体" w:cs="宋体"/>
          <w:b/>
          <w:bCs/>
          <w:color w:val="0000FF"/>
          <w:kern w:val="0"/>
          <w:sz w:val="28"/>
          <w:szCs w:val="28"/>
          <w:shd w:val="clear" w:color="auto" w:fill="FFFFFF"/>
          <w:lang w:val="en-US" w:eastAsia="zh-CN"/>
        </w:rPr>
        <w:t>（2）3套及以上房产价值评估5000元；</w:t>
      </w:r>
    </w:p>
    <w:p w14:paraId="539DC470">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FF"/>
          <w:kern w:val="0"/>
          <w:sz w:val="28"/>
          <w:szCs w:val="28"/>
          <w:shd w:val="clear" w:color="auto" w:fill="FFFFFF"/>
          <w:lang w:val="en-US" w:eastAsia="zh-CN"/>
        </w:rPr>
      </w:pPr>
      <w:r>
        <w:rPr>
          <w:rFonts w:hint="eastAsia" w:ascii="宋体" w:hAnsi="宋体" w:eastAsia="宋体" w:cs="宋体"/>
          <w:b/>
          <w:bCs/>
          <w:color w:val="0000FF"/>
          <w:kern w:val="0"/>
          <w:sz w:val="28"/>
          <w:szCs w:val="28"/>
          <w:shd w:val="clear" w:color="auto" w:fill="FFFFFF"/>
          <w:lang w:val="en-US" w:eastAsia="zh-CN"/>
        </w:rPr>
        <w:t>（3）其余资产根据（闽房协估经委〔2016〕18号）文件按资产价值对应评估收费标准4折收取。</w:t>
      </w:r>
    </w:p>
    <w:p w14:paraId="147DB86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color w:val="0000FF"/>
          <w:sz w:val="28"/>
          <w:szCs w:val="28"/>
        </w:rPr>
      </w:pPr>
      <w:r>
        <w:rPr>
          <w:rFonts w:hint="eastAsia" w:ascii="宋体" w:hAnsi="宋体" w:eastAsia="宋体" w:cs="宋体"/>
          <w:b/>
          <w:bCs/>
          <w:color w:val="0000FF"/>
          <w:kern w:val="0"/>
          <w:sz w:val="28"/>
          <w:szCs w:val="28"/>
          <w:shd w:val="clear" w:color="auto" w:fill="FFFFFF"/>
          <w:lang w:val="en-US" w:eastAsia="zh-CN"/>
        </w:rPr>
        <w:t>（4）以上评估服务费含税进行包干结算。评估费用结算单价以成交的优惠下浮率进行结算，即1800*（1-优惠下浮率）或5000*（1-优惠下浮率）或（资产价值对应评估收费标准*40%）*（1-优惠下浮率）。</w:t>
      </w:r>
    </w:p>
    <w:p w14:paraId="5008F0A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bCs/>
          <w:color w:val="0000FF"/>
          <w:kern w:val="0"/>
          <w:sz w:val="28"/>
          <w:szCs w:val="28"/>
          <w:shd w:val="clear" w:color="auto" w:fill="FFFFFF"/>
          <w:lang w:val="en-US" w:eastAsia="zh-CN" w:bidi="ar-SA"/>
        </w:rPr>
      </w:pPr>
      <w:r>
        <w:rPr>
          <w:rFonts w:hint="eastAsia" w:ascii="宋体" w:hAnsi="宋体" w:eastAsia="宋体" w:cs="宋体"/>
          <w:b/>
          <w:bCs/>
          <w:color w:val="0000FF"/>
          <w:kern w:val="0"/>
          <w:sz w:val="28"/>
          <w:szCs w:val="28"/>
          <w:shd w:val="clear" w:color="auto" w:fill="FFFFFF"/>
          <w:lang w:val="en-US" w:eastAsia="zh-CN" w:bidi="ar-SA"/>
        </w:rPr>
        <w:t>4.服务期限：</w:t>
      </w:r>
      <w:r>
        <w:rPr>
          <w:rFonts w:hint="eastAsia" w:ascii="宋体" w:hAnsi="宋体" w:cs="宋体"/>
          <w:b/>
          <w:bCs/>
          <w:color w:val="0000FF"/>
          <w:kern w:val="0"/>
          <w:sz w:val="28"/>
          <w:szCs w:val="28"/>
          <w:shd w:val="clear" w:color="auto" w:fill="FFFFFF"/>
          <w:lang w:val="en-US" w:eastAsia="zh-CN" w:bidi="ar-SA"/>
        </w:rPr>
        <w:t>从成交人领取《竞价结果通知书》之日起壹年。</w:t>
      </w:r>
    </w:p>
    <w:p w14:paraId="6E0C302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val="0"/>
          <w:bCs w:val="0"/>
          <w:color w:val="auto"/>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5.工作要求（具体按委托人要求及合同约定执行）：</w:t>
      </w:r>
    </w:p>
    <w:p w14:paraId="740E72A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（1）成交人须到评估资产的现场进行市场勘察、核实核对，明确评估对象估价时点的状况。</w:t>
      </w:r>
    </w:p>
    <w:p w14:paraId="5248FEB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（2）评估目的为</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确定资产价值提供评估服务，要综合考虑各因素，合法、客观、公正地进行评估，出具符合规范的评估报告。</w:t>
      </w:r>
    </w:p>
    <w:p w14:paraId="7BC22D0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（3）评估机构及签字的注册评估师对出具的评估报告的客观性、真实性、公正性承担法律责任。</w:t>
      </w:r>
    </w:p>
    <w:p w14:paraId="22E9F62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（4）在收到评估业务通知后，成交人须在3个工作日内安排评估师到现场与</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经办人员对接，评估期间评估师需在连城县驻点，并根据</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要求每周签到2次以上，直到评估工作结束。在收到评估相关材料齐全后5个工作日内按时完成预评估工作并提交预评估报告，预评估报告由</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审核无误后再出具正式评估报告，无正当理由不得拖延，如因项目复杂可根据具体情况另行商定完成时间。</w:t>
      </w:r>
    </w:p>
    <w:p w14:paraId="343427E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（5）对</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提供的有关资料和评估结果保密。</w:t>
      </w:r>
    </w:p>
    <w:p w14:paraId="52A6748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（6）成交人如果没有根据</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要求在评估期间进行签到的，及不配合</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完成评估工作的，次数达到2次以上的，</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有权解除委托合同，同时成交人须向</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支付单次评估费用30%的违约金。。</w:t>
      </w:r>
    </w:p>
    <w:p w14:paraId="05A69231">
      <w:pPr>
        <w:widowControl/>
        <w:shd w:val="clear" w:color="auto" w:fill="FFFFFF"/>
        <w:snapToGrid w:val="0"/>
        <w:spacing w:before="225" w:line="440" w:lineRule="exact"/>
        <w:ind w:firstLine="562" w:firstLineChars="200"/>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三、竞价资格</w:t>
      </w:r>
    </w:p>
    <w:p w14:paraId="49D656AA">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00" w:themeColor="text1"/>
          <w:kern w:val="0"/>
          <w:sz w:val="28"/>
          <w:szCs w:val="28"/>
          <w:shd w:val="clear" w:color="auto" w:fill="FFFFFF"/>
          <w:lang w:val="en-US" w:eastAsia="zh-CN" w:bidi="ar-SA"/>
        </w:rPr>
        <w:t>1.遵守中华人民共和国法律、法规，且能够诚信经营，具有</w:t>
      </w:r>
      <w:r>
        <w:rPr>
          <w:rFonts w:hint="eastAsia" w:ascii="宋体" w:hAnsi="宋体" w:eastAsia="宋体" w:cs="宋体"/>
          <w:b/>
          <w:bCs/>
          <w:color w:val="0000FF"/>
          <w:kern w:val="0"/>
          <w:sz w:val="28"/>
          <w:szCs w:val="28"/>
          <w:u w:val="single"/>
          <w:shd w:val="clear" w:color="auto" w:fill="FFFFFF"/>
          <w:lang w:val="en-US" w:eastAsia="zh-CN" w:bidi="ar-SA"/>
        </w:rPr>
        <w:t>资产</w:t>
      </w:r>
      <w:r>
        <w:rPr>
          <w:rFonts w:hint="eastAsia" w:ascii="宋体" w:hAnsi="宋体" w:eastAsia="宋体" w:cs="宋体"/>
          <w:color w:val="000000" w:themeColor="text1"/>
          <w:kern w:val="0"/>
          <w:sz w:val="28"/>
          <w:szCs w:val="28"/>
          <w:shd w:val="clear" w:color="auto" w:fill="FFFFFF"/>
          <w:lang w:val="en-US" w:eastAsia="zh-CN" w:bidi="ar-SA"/>
        </w:rPr>
        <w:t>评估资质，独立法人资格的国内企业。</w:t>
      </w:r>
    </w:p>
    <w:p w14:paraId="686DF0F9">
      <w:pPr>
        <w:pStyle w:val="5"/>
        <w:widowControl/>
        <w:shd w:val="clear" w:color="auto" w:fill="FFFFFF"/>
        <w:snapToGrid w:val="0"/>
        <w:spacing w:beforeAutospacing="0" w:afterAutospacing="0" w:line="440" w:lineRule="exact"/>
        <w:ind w:firstLine="560" w:firstLineChars="200"/>
        <w:jc w:val="both"/>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2.竞价资格（及限制性条件）认定由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自行审查,因此产生委托人不予签订合同及其它一切后果由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自行负责。</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提供虚假材料或资质不符合条件的，视为恶意</w:t>
      </w:r>
      <w:r>
        <w:rPr>
          <w:rFonts w:hint="eastAsia" w:ascii="宋体" w:hAnsi="宋体" w:eastAsia="宋体" w:cs="宋体"/>
          <w:color w:val="000000"/>
          <w:sz w:val="28"/>
          <w:szCs w:val="28"/>
          <w:highlight w:val="none"/>
          <w:shd w:val="clear" w:color="auto" w:fill="FFFFFF"/>
        </w:rPr>
        <w:t>竞价</w:t>
      </w:r>
      <w:r>
        <w:rPr>
          <w:rFonts w:hint="eastAsia" w:ascii="宋体" w:hAnsi="宋体" w:eastAsia="宋体" w:cs="宋体"/>
          <w:color w:val="000000"/>
          <w:sz w:val="28"/>
          <w:szCs w:val="28"/>
          <w:shd w:val="clear" w:color="auto" w:fill="FFFFFF"/>
        </w:rPr>
        <w:t>，保证金不予退回，按违约处理，委托人可</w:t>
      </w:r>
      <w:r>
        <w:rPr>
          <w:rFonts w:hint="eastAsia" w:ascii="宋体" w:hAnsi="宋体" w:eastAsia="宋体" w:cs="宋体"/>
          <w:color w:val="000000"/>
          <w:sz w:val="28"/>
          <w:szCs w:val="28"/>
          <w:highlight w:val="none"/>
          <w:shd w:val="clear" w:color="auto" w:fill="FFFFFF"/>
        </w:rPr>
        <w:t>另行选取中介服务机构</w:t>
      </w:r>
      <w:r>
        <w:rPr>
          <w:rFonts w:hint="eastAsia" w:ascii="宋体" w:hAnsi="宋体" w:eastAsia="宋体" w:cs="宋体"/>
          <w:color w:val="000000"/>
          <w:sz w:val="28"/>
          <w:szCs w:val="28"/>
          <w:shd w:val="clear" w:color="auto" w:fill="FFFFFF"/>
        </w:rPr>
        <w:t>。</w:t>
      </w:r>
    </w:p>
    <w:p w14:paraId="34088A72">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四、竞价保证金</w:t>
      </w:r>
    </w:p>
    <w:p w14:paraId="0F65DF79">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w:t>
      </w:r>
      <w:r>
        <w:rPr>
          <w:rFonts w:hint="eastAsia" w:ascii="宋体" w:hAnsi="宋体" w:eastAsia="宋体" w:cs="宋体"/>
          <w:color w:val="000000"/>
          <w:kern w:val="0"/>
          <w:sz w:val="28"/>
          <w:szCs w:val="28"/>
          <w:shd w:val="clear" w:color="auto" w:fill="FFFFFF"/>
          <w:lang w:eastAsia="zh-CN"/>
        </w:rPr>
        <w:t>竞价</w:t>
      </w:r>
      <w:r>
        <w:rPr>
          <w:rFonts w:hint="eastAsia" w:ascii="宋体" w:hAnsi="宋体" w:eastAsia="宋体" w:cs="宋体"/>
          <w:color w:val="000000"/>
          <w:kern w:val="0"/>
          <w:sz w:val="28"/>
          <w:szCs w:val="28"/>
          <w:shd w:val="clear" w:color="auto" w:fill="FFFFFF"/>
        </w:rPr>
        <w:t>保证金</w:t>
      </w:r>
      <w:r>
        <w:rPr>
          <w:rFonts w:hint="eastAsia" w:ascii="宋体" w:hAnsi="宋体" w:eastAsia="宋体" w:cs="宋体"/>
          <w:b/>
          <w:bCs/>
          <w:color w:val="0000FF"/>
          <w:kern w:val="0"/>
          <w:sz w:val="28"/>
          <w:szCs w:val="28"/>
          <w:u w:val="single"/>
          <w:shd w:val="clear" w:color="auto" w:fill="FFFFFF"/>
          <w:lang w:val="en-US" w:eastAsia="zh-CN"/>
        </w:rPr>
        <w:t>5000</w:t>
      </w:r>
      <w:r>
        <w:rPr>
          <w:rFonts w:hint="eastAsia" w:ascii="宋体" w:hAnsi="宋体" w:eastAsia="宋体" w:cs="宋体"/>
          <w:color w:val="000000"/>
          <w:kern w:val="0"/>
          <w:sz w:val="28"/>
          <w:szCs w:val="28"/>
          <w:shd w:val="clear" w:color="auto" w:fill="FFFFFF"/>
        </w:rPr>
        <w:t>元，必须于</w:t>
      </w:r>
      <w:r>
        <w:rPr>
          <w:rFonts w:hint="eastAsia" w:ascii="宋体" w:hAnsi="宋体" w:eastAsia="宋体" w:cs="宋体"/>
          <w:color w:val="0000FF"/>
          <w:kern w:val="0"/>
          <w:sz w:val="28"/>
          <w:szCs w:val="28"/>
          <w:u w:val="single"/>
          <w:shd w:val="clear" w:color="auto" w:fill="FFFFFF"/>
          <w:lang w:val="en-US" w:eastAsia="zh-CN"/>
        </w:rPr>
        <w:t>202</w:t>
      </w:r>
      <w:r>
        <w:rPr>
          <w:rFonts w:hint="eastAsia" w:ascii="宋体" w:hAnsi="宋体" w:cs="宋体"/>
          <w:color w:val="0000FF"/>
          <w:kern w:val="0"/>
          <w:sz w:val="28"/>
          <w:szCs w:val="28"/>
          <w:u w:val="single"/>
          <w:shd w:val="clear" w:color="auto" w:fill="FFFFFF"/>
          <w:lang w:val="en-US" w:eastAsia="zh-CN"/>
        </w:rPr>
        <w:t>5</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u w:val="single"/>
          <w:shd w:val="clear" w:color="auto" w:fill="FFFFFF"/>
          <w:lang w:val="en-US" w:eastAsia="zh-CN"/>
        </w:rPr>
        <w:t>4</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u w:val="single"/>
          <w:shd w:val="clear" w:color="auto" w:fill="FFFFFF"/>
          <w:lang w:val="en-US" w:eastAsia="zh-CN"/>
        </w:rPr>
        <w:t>23</w:t>
      </w:r>
      <w:r>
        <w:rPr>
          <w:rFonts w:hint="eastAsia" w:ascii="宋体" w:hAnsi="宋体" w:eastAsia="宋体" w:cs="宋体"/>
          <w:color w:val="0000FF"/>
          <w:kern w:val="0"/>
          <w:sz w:val="28"/>
          <w:szCs w:val="28"/>
          <w:shd w:val="clear" w:color="auto" w:fill="FFFFFF"/>
        </w:rPr>
        <w:t>日17时</w:t>
      </w:r>
      <w:r>
        <w:rPr>
          <w:rFonts w:hint="eastAsia" w:ascii="宋体" w:hAnsi="宋体" w:eastAsia="宋体" w:cs="宋体"/>
          <w:color w:val="000000"/>
          <w:kern w:val="0"/>
          <w:sz w:val="28"/>
          <w:szCs w:val="28"/>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59AC10D">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2.竞价成交后，成交人必须在成交之日起</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与本公司签订《竞价结果通知书》，并</w:t>
      </w:r>
      <w:r>
        <w:rPr>
          <w:rFonts w:hint="eastAsia" w:ascii="宋体" w:hAnsi="宋体" w:eastAsia="宋体" w:cs="宋体"/>
          <w:color w:val="0000FF"/>
          <w:kern w:val="0"/>
          <w:sz w:val="28"/>
          <w:szCs w:val="28"/>
          <w:shd w:val="clear" w:color="auto" w:fill="FFFFFF"/>
        </w:rPr>
        <w:t>在签订《竞价结果通知书》</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向</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提供</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，由</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经过相应审批程序后签订。</w:t>
      </w:r>
    </w:p>
    <w:p w14:paraId="277EDAFE">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3.成交人的竞价保证金在成交人与委托人签订委托合同后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个工作日内一次性无息退回。</w:t>
      </w:r>
    </w:p>
    <w:p w14:paraId="6C1D1C60">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4.未成交人的保证金，在竞价结束后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个工作日内（遇法定节假日顺延）无息退回。</w:t>
      </w:r>
    </w:p>
    <w:p w14:paraId="424B6837">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五、竞价手续</w:t>
      </w:r>
    </w:p>
    <w:p w14:paraId="3E086F84">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1.有意参加竞价人应提供如下有效证照复印件：</w:t>
      </w:r>
    </w:p>
    <w:p w14:paraId="63C0D41B">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（1）营业执照副本、法定代表人身份证复印件；</w:t>
      </w:r>
    </w:p>
    <w:p w14:paraId="258A8D5F">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（2）资质证书或备案证明复印件；</w:t>
      </w:r>
    </w:p>
    <w:p w14:paraId="22B637DC">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（3）签订完整的承诺书。</w:t>
      </w:r>
    </w:p>
    <w:p w14:paraId="6B585DDD">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如法定代表人无法亲自到现场办理竞价手续的，应提供《授权委托书》原件和委托代理人身份证复印件。</w:t>
      </w:r>
    </w:p>
    <w:p w14:paraId="42054445">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以上材料复印件须注明与原件相符并加盖公章。</w:t>
      </w:r>
    </w:p>
    <w:p w14:paraId="70A65C05">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2.报名方式</w:t>
      </w:r>
    </w:p>
    <w:p w14:paraId="597946A5">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66E699BA">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710BCBA9">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6E26ED59">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六、竞价程序</w:t>
      </w:r>
    </w:p>
    <w:p w14:paraId="0B7303EE">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1.意向竞价人应至权益云网站或微信公众号“权益云交易平台”注册用户名，并于报名截止时间前至本公司办理报名竞价手续，登录到权益云报价大厅申请参与本场竞价。</w:t>
      </w:r>
    </w:p>
    <w:p w14:paraId="3BB0913A">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lang w:val="en-US" w:eastAsia="zh-CN"/>
        </w:rPr>
        <w:t>.本场竞价须三家及以上竞价人在规定时间内参与竞价，如果在规定时间内参与竞价的竟价人不足三家，则按流标处理，竟价人不得有异议。</w:t>
      </w:r>
    </w:p>
    <w:p w14:paraId="0E1FE64D">
      <w:pPr>
        <w:widowControl/>
        <w:shd w:val="clear" w:color="auto" w:fill="FFFFFF"/>
        <w:snapToGrid w:val="0"/>
        <w:spacing w:before="225" w:line="440" w:lineRule="exact"/>
        <w:ind w:left="14" w:firstLine="480"/>
        <w:rPr>
          <w:rFonts w:hint="eastAsia" w:ascii="宋体" w:hAnsi="宋体" w:cs="宋体"/>
          <w:b/>
          <w:bCs/>
          <w:color w:val="FF0000"/>
          <w:kern w:val="0"/>
          <w:sz w:val="28"/>
          <w:szCs w:val="28"/>
          <w:shd w:val="clear" w:color="auto" w:fill="FFFFFF"/>
          <w:lang w:val="en-US" w:eastAsia="zh-CN"/>
        </w:rPr>
      </w:pPr>
      <w:r>
        <w:rPr>
          <w:rFonts w:hint="eastAsia" w:ascii="宋体" w:hAnsi="宋体" w:cs="宋体"/>
          <w:b/>
          <w:bCs/>
          <w:color w:val="FF0000"/>
          <w:kern w:val="0"/>
          <w:sz w:val="28"/>
          <w:szCs w:val="28"/>
          <w:shd w:val="clear" w:color="auto" w:fill="FFFFFF"/>
          <w:lang w:val="en-US" w:eastAsia="zh-CN"/>
        </w:rPr>
        <w:t>3.本次竞价采用网络正向一次性报价、优惠下浮率报价高者得的交易方式，以“价格优先，时间优先”（即同等价格时，以报价时间优先）确定本次竞价标的的成交人。若有两个或两个以上的报价相等时，以先报价的竞价人为成交人；报价时间相同，以报名时先缴纳竞价保证的竞价人为成交人；缴纳竞价保证金相同，以报名时先提交报名材料的竞价人为成交人。</w:t>
      </w:r>
    </w:p>
    <w:p w14:paraId="2962A99C">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cs="宋体"/>
          <w:b/>
          <w:bCs/>
          <w:color w:val="FF0000"/>
          <w:kern w:val="0"/>
          <w:sz w:val="28"/>
          <w:szCs w:val="28"/>
          <w:shd w:val="clear" w:color="auto" w:fill="FFFFFF"/>
          <w:lang w:val="en-US" w:eastAsia="zh-CN"/>
        </w:rPr>
        <w:t>4</w:t>
      </w:r>
      <w:r>
        <w:rPr>
          <w:rFonts w:hint="eastAsia" w:ascii="宋体" w:hAnsi="宋体" w:eastAsia="宋体" w:cs="宋体"/>
          <w:b/>
          <w:bCs/>
          <w:color w:val="FF0000"/>
          <w:kern w:val="0"/>
          <w:sz w:val="28"/>
          <w:szCs w:val="28"/>
          <w:shd w:val="clear" w:color="auto" w:fill="FFFFFF"/>
          <w:lang w:eastAsia="zh-CN"/>
        </w:rPr>
        <w:t>.</w:t>
      </w:r>
      <w:r>
        <w:rPr>
          <w:rFonts w:hint="eastAsia" w:ascii="宋体" w:hAnsi="宋体" w:eastAsia="宋体" w:cs="宋体"/>
          <w:color w:val="FF0000"/>
          <w:sz w:val="28"/>
          <w:szCs w:val="28"/>
          <w:lang w:val="en-US" w:eastAsia="zh-CN"/>
        </w:rPr>
        <w:t>参与竞价的评估服务机构</w:t>
      </w:r>
      <w:r>
        <w:rPr>
          <w:rFonts w:hint="eastAsia" w:ascii="宋体" w:hAnsi="宋体" w:eastAsia="宋体" w:cs="宋体"/>
          <w:color w:val="FF0000"/>
          <w:sz w:val="28"/>
          <w:szCs w:val="28"/>
        </w:rPr>
        <w:t>应以</w:t>
      </w:r>
      <w:r>
        <w:rPr>
          <w:rFonts w:hint="eastAsia" w:ascii="宋体" w:hAnsi="宋体" w:eastAsia="宋体" w:cs="宋体"/>
          <w:color w:val="FF0000"/>
          <w:sz w:val="28"/>
          <w:szCs w:val="28"/>
          <w:lang w:val="en-US" w:eastAsia="zh-CN"/>
        </w:rPr>
        <w:t>单套房产价值评估费、3套及以上房产评估费和其余资产按资产价值对应评估收费标准折扣的</w:t>
      </w:r>
      <w:r>
        <w:rPr>
          <w:rFonts w:hint="eastAsia" w:ascii="宋体" w:hAnsi="宋体" w:eastAsia="宋体" w:cs="宋体"/>
          <w:color w:val="FF0000"/>
          <w:sz w:val="28"/>
          <w:szCs w:val="28"/>
        </w:rPr>
        <w:t>评估费</w:t>
      </w:r>
      <w:r>
        <w:rPr>
          <w:rFonts w:hint="eastAsia" w:ascii="宋体" w:hAnsi="宋体" w:eastAsia="宋体" w:cs="宋体"/>
          <w:color w:val="FF0000"/>
          <w:sz w:val="28"/>
          <w:szCs w:val="28"/>
          <w:lang w:val="en-US" w:eastAsia="zh-CN"/>
        </w:rPr>
        <w:t>的</w:t>
      </w:r>
      <w:r>
        <w:rPr>
          <w:rFonts w:hint="eastAsia" w:ascii="宋体" w:hAnsi="宋体" w:eastAsia="宋体" w:cs="宋体"/>
          <w:color w:val="FF0000"/>
          <w:sz w:val="28"/>
          <w:szCs w:val="28"/>
        </w:rPr>
        <w:t>优惠下浮率进行报价</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lang w:val="en-US" w:eastAsia="zh-CN"/>
        </w:rPr>
        <w:t>优惠下浮率有效报价区间为：0%-20%，应以整数进行报价。</w:t>
      </w:r>
    </w:p>
    <w:p w14:paraId="79D023BA">
      <w:pPr>
        <w:widowControl/>
        <w:shd w:val="clear" w:color="auto" w:fill="FFFFFF"/>
        <w:snapToGrid w:val="0"/>
        <w:spacing w:before="225" w:line="440" w:lineRule="exact"/>
        <w:ind w:left="14" w:firstLine="480"/>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rPr>
        <w:t>竞价系统设置的价格</w:t>
      </w:r>
      <w:r>
        <w:rPr>
          <w:rFonts w:hint="eastAsia" w:ascii="宋体" w:hAnsi="宋体" w:eastAsia="宋体" w:cs="宋体"/>
          <w:color w:val="FF0000"/>
          <w:sz w:val="28"/>
          <w:szCs w:val="28"/>
          <w:lang w:val="en-US" w:eastAsia="zh-CN"/>
        </w:rPr>
        <w:t>0，</w:t>
      </w:r>
      <w:r>
        <w:rPr>
          <w:rFonts w:hint="eastAsia" w:ascii="宋体" w:hAnsi="宋体" w:eastAsia="宋体" w:cs="宋体"/>
          <w:color w:val="FF0000"/>
          <w:sz w:val="28"/>
          <w:szCs w:val="28"/>
        </w:rPr>
        <w:t>表示下浮率为</w:t>
      </w:r>
      <w:r>
        <w:rPr>
          <w:rFonts w:hint="eastAsia" w:ascii="宋体" w:hAnsi="宋体" w:eastAsia="宋体" w:cs="宋体"/>
          <w:color w:val="FF0000"/>
          <w:sz w:val="28"/>
          <w:szCs w:val="28"/>
          <w:lang w:val="en-US" w:eastAsia="zh-CN"/>
        </w:rPr>
        <w:t>0</w:t>
      </w:r>
      <w:r>
        <w:rPr>
          <w:rFonts w:hint="eastAsia" w:ascii="宋体" w:hAnsi="宋体" w:eastAsia="宋体" w:cs="宋体"/>
          <w:color w:val="FF0000"/>
          <w:sz w:val="28"/>
          <w:szCs w:val="28"/>
        </w:rPr>
        <w:t>%，例如下浮</w:t>
      </w:r>
      <w:r>
        <w:rPr>
          <w:rFonts w:hint="eastAsia" w:ascii="宋体" w:hAnsi="宋体" w:eastAsia="宋体" w:cs="宋体"/>
          <w:color w:val="FF0000"/>
          <w:sz w:val="28"/>
          <w:szCs w:val="28"/>
          <w:lang w:val="en-US" w:eastAsia="zh-CN"/>
        </w:rPr>
        <w:t>10</w:t>
      </w:r>
      <w:r>
        <w:rPr>
          <w:rFonts w:hint="eastAsia" w:ascii="宋体" w:hAnsi="宋体" w:eastAsia="宋体" w:cs="宋体"/>
          <w:color w:val="FF0000"/>
          <w:sz w:val="28"/>
          <w:szCs w:val="28"/>
        </w:rPr>
        <w:t>%，则在竞价系统填写</w:t>
      </w:r>
      <w:r>
        <w:rPr>
          <w:rFonts w:hint="eastAsia" w:ascii="宋体" w:hAnsi="宋体" w:eastAsia="宋体" w:cs="宋体"/>
          <w:color w:val="FF0000"/>
          <w:sz w:val="28"/>
          <w:szCs w:val="28"/>
          <w:lang w:val="en-US" w:eastAsia="zh-CN"/>
        </w:rPr>
        <w:t>10</w:t>
      </w:r>
      <w:r>
        <w:rPr>
          <w:rFonts w:hint="eastAsia" w:ascii="宋体" w:hAnsi="宋体" w:eastAsia="宋体" w:cs="宋体"/>
          <w:color w:val="FF0000"/>
          <w:sz w:val="28"/>
          <w:szCs w:val="28"/>
        </w:rPr>
        <w:t>；如下浮</w:t>
      </w:r>
      <w:r>
        <w:rPr>
          <w:rFonts w:hint="eastAsia" w:ascii="宋体" w:hAnsi="宋体" w:eastAsia="宋体" w:cs="宋体"/>
          <w:color w:val="FF0000"/>
          <w:sz w:val="28"/>
          <w:szCs w:val="28"/>
          <w:lang w:val="en-US" w:eastAsia="zh-CN"/>
        </w:rPr>
        <w:t>20</w:t>
      </w:r>
      <w:r>
        <w:rPr>
          <w:rFonts w:hint="eastAsia" w:ascii="宋体" w:hAnsi="宋体" w:eastAsia="宋体" w:cs="宋体"/>
          <w:color w:val="FF0000"/>
          <w:sz w:val="28"/>
          <w:szCs w:val="28"/>
        </w:rPr>
        <w:t>%，则在竞价系统填写</w:t>
      </w:r>
      <w:r>
        <w:rPr>
          <w:rFonts w:hint="eastAsia" w:ascii="宋体" w:hAnsi="宋体" w:eastAsia="宋体" w:cs="宋体"/>
          <w:color w:val="FF0000"/>
          <w:sz w:val="28"/>
          <w:szCs w:val="28"/>
          <w:lang w:val="en-US" w:eastAsia="zh-CN"/>
        </w:rPr>
        <w:t>20</w:t>
      </w:r>
      <w:r>
        <w:rPr>
          <w:rFonts w:hint="eastAsia" w:ascii="宋体" w:hAnsi="宋体" w:eastAsia="宋体" w:cs="宋体"/>
          <w:color w:val="FF0000"/>
          <w:sz w:val="28"/>
          <w:szCs w:val="28"/>
        </w:rPr>
        <w:t>，填报下浮率最高的</w:t>
      </w:r>
      <w:r>
        <w:rPr>
          <w:rFonts w:hint="eastAsia" w:ascii="宋体" w:hAnsi="宋体" w:eastAsia="宋体" w:cs="宋体"/>
          <w:color w:val="FF0000"/>
          <w:sz w:val="28"/>
          <w:szCs w:val="28"/>
          <w:lang w:eastAsia="zh-CN"/>
        </w:rPr>
        <w:t>竞价人</w:t>
      </w:r>
      <w:r>
        <w:rPr>
          <w:rFonts w:hint="eastAsia" w:ascii="宋体" w:hAnsi="宋体" w:eastAsia="宋体" w:cs="宋体"/>
          <w:color w:val="FF0000"/>
          <w:sz w:val="28"/>
          <w:szCs w:val="28"/>
        </w:rPr>
        <w:t>作为</w:t>
      </w:r>
      <w:r>
        <w:rPr>
          <w:rFonts w:hint="eastAsia" w:ascii="宋体" w:hAnsi="宋体" w:eastAsia="宋体" w:cs="宋体"/>
          <w:color w:val="FF0000"/>
          <w:sz w:val="28"/>
          <w:szCs w:val="28"/>
          <w:lang w:val="en-US" w:eastAsia="zh-CN"/>
        </w:rPr>
        <w:t>本项目成交人。竞价人应在竞价系统填报的有效优惠下浮率为0%-20%，应以整数进行报价，高于20%（不含20%）的优惠下浮率为无效报价。</w:t>
      </w:r>
    </w:p>
    <w:p w14:paraId="6F61ECCC">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cs="宋体"/>
          <w:color w:val="000000"/>
          <w:kern w:val="0"/>
          <w:sz w:val="28"/>
          <w:szCs w:val="28"/>
          <w:shd w:val="clear" w:color="auto" w:fill="FFFFFF"/>
          <w:lang w:val="en-US" w:eastAsia="zh-CN"/>
        </w:rPr>
        <w:t>5</w:t>
      </w:r>
      <w:r>
        <w:rPr>
          <w:rFonts w:hint="eastAsia" w:ascii="宋体" w:hAnsi="宋体" w:eastAsia="宋体" w:cs="宋体"/>
          <w:color w:val="000000"/>
          <w:kern w:val="0"/>
          <w:sz w:val="28"/>
          <w:szCs w:val="28"/>
          <w:shd w:val="clear" w:color="auto" w:fill="FFFFFF"/>
        </w:rPr>
        <w:t>.特别提示：标的经公开征集到的合格竞价人,应以</w:t>
      </w:r>
      <w:r>
        <w:rPr>
          <w:rFonts w:hint="eastAsia" w:ascii="宋体" w:hAnsi="宋体" w:eastAsia="宋体" w:cs="宋体"/>
          <w:b/>
          <w:bCs/>
          <w:color w:val="FF0000"/>
          <w:kern w:val="0"/>
          <w:sz w:val="28"/>
          <w:szCs w:val="28"/>
          <w:shd w:val="clear" w:color="auto" w:fill="FFFFFF"/>
          <w:lang w:val="en-US" w:eastAsia="zh-CN"/>
        </w:rPr>
        <w:t>优惠下浮率不高于</w:t>
      </w:r>
      <w:r>
        <w:rPr>
          <w:rFonts w:hint="eastAsia" w:ascii="宋体" w:hAnsi="宋体" w:cs="宋体"/>
          <w:b/>
          <w:bCs/>
          <w:color w:val="FF0000"/>
          <w:kern w:val="0"/>
          <w:sz w:val="28"/>
          <w:szCs w:val="28"/>
          <w:shd w:val="clear" w:color="auto" w:fill="FFFFFF"/>
          <w:lang w:val="en-US" w:eastAsia="zh-CN"/>
        </w:rPr>
        <w:t>20</w:t>
      </w:r>
      <w:r>
        <w:rPr>
          <w:rFonts w:hint="eastAsia" w:ascii="宋体" w:hAnsi="宋体" w:eastAsia="宋体" w:cs="宋体"/>
          <w:b/>
          <w:bCs/>
          <w:color w:val="FF0000"/>
          <w:kern w:val="0"/>
          <w:sz w:val="28"/>
          <w:szCs w:val="28"/>
          <w:shd w:val="clear" w:color="auto" w:fill="FFFFFF"/>
          <w:lang w:val="en-US" w:eastAsia="zh-CN"/>
        </w:rPr>
        <w:t>%进行报价</w:t>
      </w:r>
      <w:r>
        <w:rPr>
          <w:rFonts w:hint="eastAsia" w:ascii="宋体" w:hAnsi="宋体" w:eastAsia="宋体" w:cs="宋体"/>
          <w:color w:val="000000"/>
          <w:kern w:val="0"/>
          <w:sz w:val="28"/>
          <w:szCs w:val="28"/>
          <w:shd w:val="clear" w:color="auto" w:fill="FFFFFF"/>
        </w:rPr>
        <w:t>，同时成交人应签署《竞价结果通知书》等相关文件，否则视同为违约。</w:t>
      </w:r>
    </w:p>
    <w:p w14:paraId="5DF262C4">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.本公司有权就竞价时间做出调整，如有调整将在本公司网站进行公告。</w:t>
      </w:r>
    </w:p>
    <w:p w14:paraId="632D9350">
      <w:pPr>
        <w:pStyle w:val="5"/>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8"/>
          <w:szCs w:val="28"/>
        </w:rPr>
      </w:pPr>
      <w:r>
        <w:rPr>
          <w:rFonts w:hint="eastAsia" w:ascii="宋体" w:hAnsi="宋体" w:eastAsia="宋体" w:cs="宋体"/>
          <w:b/>
          <w:bCs/>
          <w:color w:val="000000"/>
          <w:sz w:val="28"/>
          <w:szCs w:val="28"/>
          <w:shd w:val="clear" w:color="auto" w:fill="FFFFFF"/>
        </w:rPr>
        <w:t>七、交易服务费</w:t>
      </w:r>
    </w:p>
    <w:p w14:paraId="05C6A953">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竞价成交后，成交人应向本公司</w:t>
      </w:r>
      <w:r>
        <w:rPr>
          <w:rFonts w:hint="eastAsia" w:ascii="宋体" w:hAnsi="宋体" w:eastAsia="宋体" w:cs="宋体"/>
          <w:b/>
          <w:bCs/>
          <w:color w:val="FF0000"/>
          <w:kern w:val="0"/>
          <w:sz w:val="28"/>
          <w:szCs w:val="28"/>
          <w:shd w:val="clear" w:color="auto" w:fill="FFFFFF"/>
          <w:lang w:val="en-US" w:eastAsia="zh-CN"/>
        </w:rPr>
        <w:t>一次性支付600元</w:t>
      </w:r>
      <w:r>
        <w:rPr>
          <w:rFonts w:hint="eastAsia" w:ascii="宋体" w:hAnsi="宋体" w:eastAsia="宋体" w:cs="宋体"/>
          <w:color w:val="000000"/>
          <w:kern w:val="0"/>
          <w:sz w:val="28"/>
          <w:szCs w:val="28"/>
          <w:shd w:val="clear" w:color="auto" w:fill="FFFFFF"/>
        </w:rPr>
        <w:t>支付交易服务费，交易服务费直接由本公司从成交人缴纳的竞价保证金中扣收，不足的，成交人必须在成交之日起</w:t>
      </w:r>
      <w:r>
        <w:rPr>
          <w:rFonts w:hint="eastAsia" w:ascii="宋体" w:hAnsi="宋体" w:eastAsia="宋体" w:cs="宋体"/>
          <w:b/>
          <w:bCs/>
          <w:color w:val="FF0000"/>
          <w:kern w:val="0"/>
          <w:sz w:val="28"/>
          <w:szCs w:val="28"/>
          <w:shd w:val="clear" w:color="auto" w:fill="FFFFFF"/>
        </w:rPr>
        <w:t>2个工作日</w:t>
      </w:r>
      <w:r>
        <w:rPr>
          <w:rFonts w:hint="eastAsia" w:ascii="宋体" w:hAnsi="宋体" w:eastAsia="宋体" w:cs="宋体"/>
          <w:color w:val="000000"/>
          <w:kern w:val="0"/>
          <w:sz w:val="28"/>
          <w:szCs w:val="28"/>
          <w:shd w:val="clear" w:color="auto" w:fill="FFFFFF"/>
        </w:rPr>
        <w:t>内补齐。交易服务费未按期付清的，视成交人根本违约，竞价保证金不予退回。</w:t>
      </w:r>
    </w:p>
    <w:p w14:paraId="02880C7E">
      <w:pPr>
        <w:widowControl/>
        <w:shd w:val="clear" w:color="auto" w:fill="FFFFFF"/>
        <w:snapToGrid w:val="0"/>
        <w:spacing w:before="225" w:line="440" w:lineRule="exact"/>
        <w:ind w:left="11"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八、付款方式</w:t>
      </w:r>
    </w:p>
    <w:p w14:paraId="1EFFBA4D">
      <w:pPr>
        <w:widowControl/>
        <w:shd w:val="clear" w:color="auto" w:fill="FFFFFF"/>
        <w:snapToGrid w:val="0"/>
        <w:spacing w:before="225" w:line="440" w:lineRule="exact"/>
        <w:ind w:left="11" w:firstLine="482"/>
        <w:rPr>
          <w:rFonts w:hint="eastAsia" w:ascii="宋体" w:hAnsi="宋体" w:eastAsia="宋体" w:cs="宋体"/>
          <w:color w:val="auto"/>
          <w:sz w:val="28"/>
          <w:szCs w:val="28"/>
        </w:rPr>
      </w:pPr>
      <w:r>
        <w:rPr>
          <w:rFonts w:hint="eastAsia" w:ascii="宋体" w:hAnsi="宋体" w:eastAsia="宋体" w:cs="宋体"/>
          <w:color w:val="auto"/>
          <w:sz w:val="28"/>
          <w:szCs w:val="28"/>
        </w:rPr>
        <w:t>成交人提供正式评估报告和正规增值税发票给</w:t>
      </w:r>
      <w:r>
        <w:rPr>
          <w:rFonts w:hint="eastAsia" w:ascii="宋体" w:hAnsi="宋体" w:eastAsia="宋体" w:cs="宋体"/>
          <w:color w:val="auto"/>
          <w:sz w:val="28"/>
          <w:szCs w:val="28"/>
          <w:lang w:eastAsia="zh-CN"/>
        </w:rPr>
        <w:t>委托方</w:t>
      </w:r>
      <w:r>
        <w:rPr>
          <w:rFonts w:hint="eastAsia" w:ascii="宋体" w:hAnsi="宋体" w:eastAsia="宋体" w:cs="宋体"/>
          <w:color w:val="auto"/>
          <w:sz w:val="28"/>
          <w:szCs w:val="28"/>
        </w:rPr>
        <w:t>后，</w:t>
      </w:r>
      <w:r>
        <w:rPr>
          <w:rFonts w:hint="eastAsia" w:ascii="宋体" w:hAnsi="宋体" w:eastAsia="宋体" w:cs="宋体"/>
          <w:color w:val="auto"/>
          <w:sz w:val="28"/>
          <w:szCs w:val="28"/>
          <w:lang w:val="en-US" w:eastAsia="zh-CN"/>
        </w:rPr>
        <w:t>委托方将按季度结算</w:t>
      </w:r>
      <w:r>
        <w:rPr>
          <w:rFonts w:hint="eastAsia" w:ascii="宋体" w:hAnsi="宋体" w:eastAsia="宋体" w:cs="宋体"/>
          <w:color w:val="auto"/>
          <w:sz w:val="28"/>
          <w:szCs w:val="28"/>
        </w:rPr>
        <w:t>评估费。</w:t>
      </w:r>
    </w:p>
    <w:p w14:paraId="635A2AD8">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九、费用承担</w:t>
      </w:r>
    </w:p>
    <w:p w14:paraId="04626215">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竞价人自行承担参加竞价会有关的全部费用（包括但不限于差旅费、邮寄费、资料费等）。</w:t>
      </w:r>
    </w:p>
    <w:p w14:paraId="00B990BD">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十、违约责任</w:t>
      </w:r>
    </w:p>
    <w:p w14:paraId="71796CA4">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成交人应价后反悔的，或不即时签订</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竞价结果通知书</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77EB52AB">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十一、注意事项</w:t>
      </w:r>
    </w:p>
    <w:p w14:paraId="4D1005E9">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1.因不可预见的原因导致上述竞价交易方式不能正常进行的，本公司有权中止交易或临时决定采用其它竞价方式和竞价交易规则，竞价人对此不得有异议。</w:t>
      </w:r>
    </w:p>
    <w:p w14:paraId="5C3EBB3A">
      <w:pPr>
        <w:widowControl/>
        <w:shd w:val="clear" w:color="auto" w:fill="FFFFFF"/>
        <w:snapToGrid w:val="0"/>
        <w:spacing w:before="225" w:line="440" w:lineRule="exact"/>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82789DF">
      <w:pPr>
        <w:spacing w:line="52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3.成交后，成交人应当与委托人签订《委托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合同》，并严格履行，双方的权利、义务以《委托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合同》约定为准。</w:t>
      </w:r>
    </w:p>
    <w:p w14:paraId="12BDF493">
      <w:pPr>
        <w:spacing w:line="440" w:lineRule="exact"/>
        <w:ind w:firstLine="560" w:firstLineChars="200"/>
        <w:rPr>
          <w:rFonts w:hint="eastAsia" w:ascii="宋体" w:hAnsi="宋体" w:eastAsia="宋体" w:cs="宋体"/>
          <w:b w:val="0"/>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4.因委托人</w:t>
      </w:r>
      <w:r>
        <w:rPr>
          <w:rFonts w:hint="eastAsia" w:ascii="宋体" w:hAnsi="宋体" w:eastAsia="宋体" w:cs="宋体"/>
          <w:b w:val="0"/>
          <w:color w:val="000000"/>
          <w:kern w:val="0"/>
          <w:sz w:val="28"/>
          <w:szCs w:val="28"/>
          <w:shd w:val="clear" w:color="auto" w:fill="FFFFFF"/>
        </w:rPr>
        <w:t>、成交人的原因造成不能</w:t>
      </w:r>
      <w:r>
        <w:rPr>
          <w:rFonts w:hint="eastAsia" w:ascii="宋体" w:hAnsi="宋体" w:eastAsia="宋体" w:cs="宋体"/>
          <w:color w:val="000000"/>
          <w:kern w:val="0"/>
          <w:sz w:val="28"/>
          <w:szCs w:val="28"/>
          <w:shd w:val="clear" w:color="auto" w:fill="FFFFFF"/>
        </w:rPr>
        <w:t>签订相应的合同或</w:t>
      </w:r>
      <w:r>
        <w:rPr>
          <w:rFonts w:hint="eastAsia" w:ascii="宋体" w:hAnsi="宋体" w:eastAsia="宋体" w:cs="宋体"/>
          <w:b w:val="0"/>
          <w:color w:val="000000"/>
          <w:kern w:val="0"/>
          <w:sz w:val="28"/>
          <w:szCs w:val="28"/>
          <w:shd w:val="clear" w:color="auto" w:fill="FFFFFF"/>
        </w:rPr>
        <w:t>解除合同、合同无效的，我司不承担任何责任。</w:t>
      </w:r>
      <w:r>
        <w:rPr>
          <w:rFonts w:hint="eastAsia" w:ascii="宋体" w:hAnsi="宋体" w:eastAsia="宋体" w:cs="宋体"/>
          <w:color w:val="000000"/>
          <w:kern w:val="0"/>
          <w:sz w:val="28"/>
          <w:szCs w:val="28"/>
          <w:shd w:val="clear" w:color="auto" w:fill="FFFFFF"/>
        </w:rPr>
        <w:t>签订《竞价结果通知书》</w:t>
      </w:r>
      <w:r>
        <w:rPr>
          <w:rFonts w:hint="eastAsia" w:ascii="宋体" w:hAnsi="宋体" w:eastAsia="宋体" w:cs="宋体"/>
          <w:b w:val="0"/>
          <w:color w:val="000000"/>
          <w:kern w:val="0"/>
          <w:sz w:val="28"/>
          <w:szCs w:val="28"/>
          <w:shd w:val="clear" w:color="auto" w:fill="FFFFFF"/>
        </w:rPr>
        <w:t>视为我司对成交人的合同义务履行完毕。</w:t>
      </w:r>
    </w:p>
    <w:p w14:paraId="632189DB">
      <w:pPr>
        <w:widowControl/>
        <w:shd w:val="clear" w:color="auto" w:fill="FFFFFF"/>
        <w:snapToGrid w:val="0"/>
        <w:spacing w:before="225" w:line="440" w:lineRule="exact"/>
        <w:ind w:left="11" w:firstLine="467"/>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十二、特别提示</w:t>
      </w:r>
    </w:p>
    <w:tbl>
      <w:tblPr>
        <w:tblStyle w:val="6"/>
        <w:tblW w:w="9071" w:type="dxa"/>
        <w:jc w:val="center"/>
        <w:shd w:val="clear" w:color="auto" w:fill="FFFFFF"/>
        <w:tblLayout w:type="autofit"/>
        <w:tblCellMar>
          <w:top w:w="0" w:type="dxa"/>
          <w:left w:w="0" w:type="dxa"/>
          <w:bottom w:w="0" w:type="dxa"/>
          <w:right w:w="0" w:type="dxa"/>
        </w:tblCellMar>
      </w:tblPr>
      <w:tblGrid>
        <w:gridCol w:w="9071"/>
      </w:tblGrid>
      <w:tr w14:paraId="29C5B1C0">
        <w:tblPrEx>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ACDC1">
            <w:pPr>
              <w:widowControl/>
              <w:snapToGrid w:val="0"/>
              <w:spacing w:before="225"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1.申请人必须对本项目情况及竞价流程进行充分的咨询和了解，一旦参与竞价，视为无异议，并对项目存在或可能存在的瑕疵表示认可，自行承担由此造成的风险。</w:t>
            </w:r>
          </w:p>
          <w:p w14:paraId="3028D6F0">
            <w:pPr>
              <w:widowControl/>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rPr>
              <w:t>2.竞价文件如有更正修改，公告将在</w:t>
            </w:r>
            <w:r>
              <w:rPr>
                <w:rFonts w:hint="eastAsia" w:ascii="宋体" w:hAnsi="宋体" w:eastAsia="宋体" w:cs="宋体"/>
                <w:b/>
                <w:bCs/>
                <w:color w:val="000000"/>
                <w:sz w:val="28"/>
                <w:szCs w:val="28"/>
              </w:rPr>
              <w:t>连城产权交易网（网址：http://www.lcxcqjy.com/）</w:t>
            </w:r>
            <w:r>
              <w:rPr>
                <w:rFonts w:hint="eastAsia" w:ascii="宋体" w:hAnsi="宋体" w:eastAsia="宋体" w:cs="宋体"/>
                <w:color w:val="000000"/>
                <w:kern w:val="0"/>
                <w:sz w:val="28"/>
                <w:szCs w:val="28"/>
              </w:rPr>
              <w:t>上</w:t>
            </w:r>
            <w:r>
              <w:rPr>
                <w:rFonts w:hint="eastAsia" w:ascii="宋体" w:hAnsi="宋体" w:eastAsia="宋体" w:cs="宋体"/>
                <w:color w:val="000000"/>
                <w:kern w:val="0"/>
                <w:sz w:val="28"/>
                <w:szCs w:val="28"/>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1FDCC460">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58396A4B">
      <w:pPr>
        <w:widowControl/>
        <w:shd w:val="clear" w:color="auto" w:fill="FFFFFF"/>
        <w:snapToGrid w:val="0"/>
        <w:spacing w:before="225" w:line="440" w:lineRule="exact"/>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p>
    <w:p w14:paraId="60616B96">
      <w:pPr>
        <w:snapToGrid w:val="0"/>
        <w:spacing w:line="440" w:lineRule="exact"/>
        <w:ind w:firstLine="42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r>
        <w:rPr>
          <w:rFonts w:hint="eastAsia" w:ascii="宋体" w:hAnsi="宋体" w:eastAsia="宋体" w:cs="宋体"/>
          <w:b/>
          <w:bCs/>
          <w:color w:val="000000"/>
          <w:sz w:val="28"/>
          <w:szCs w:val="28"/>
        </w:rPr>
        <w:t>连城县国有资产产权交易服务有限公司</w:t>
      </w:r>
    </w:p>
    <w:p w14:paraId="73E47570">
      <w:pPr>
        <w:widowControl/>
        <w:shd w:val="clear" w:color="auto" w:fill="FFFFFF"/>
        <w:snapToGrid w:val="0"/>
        <w:spacing w:before="225" w:line="440" w:lineRule="exact"/>
        <w:ind w:left="11" w:firstLine="465"/>
        <w:jc w:val="center"/>
        <w:rPr>
          <w:rFonts w:hint="eastAsia" w:ascii="宋体" w:hAnsi="宋体" w:eastAsia="宋体" w:cs="宋体"/>
          <w:b/>
          <w:color w:val="000000"/>
          <w:sz w:val="28"/>
          <w:szCs w:val="28"/>
        </w:rPr>
      </w:pP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5</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4</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shd w:val="clear" w:color="auto" w:fill="FFFFFF"/>
          <w:lang w:val="en-US" w:eastAsia="zh-CN"/>
        </w:rPr>
        <w:t>18</w:t>
      </w:r>
      <w:r>
        <w:rPr>
          <w:rFonts w:hint="eastAsia" w:ascii="宋体" w:hAnsi="宋体" w:eastAsia="宋体" w:cs="宋体"/>
          <w:color w:val="0000FF"/>
          <w:kern w:val="0"/>
          <w:sz w:val="28"/>
          <w:szCs w:val="28"/>
          <w:shd w:val="clear" w:color="auto" w:fill="FFFFFF"/>
        </w:rPr>
        <w:t>日</w:t>
      </w:r>
    </w:p>
    <w:p w14:paraId="35B7853C">
      <w:pPr>
        <w:spacing w:line="440" w:lineRule="exact"/>
        <w:ind w:firstLine="883"/>
        <w:jc w:val="center"/>
        <w:rPr>
          <w:rFonts w:hint="eastAsia" w:ascii="宋体" w:hAnsi="宋体" w:eastAsia="宋体" w:cs="宋体"/>
          <w:b/>
          <w:color w:val="000000"/>
          <w:sz w:val="28"/>
          <w:szCs w:val="28"/>
        </w:rPr>
      </w:pPr>
    </w:p>
    <w:p w14:paraId="3CD84522">
      <w:pPr>
        <w:spacing w:line="440" w:lineRule="exact"/>
        <w:ind w:firstLine="883"/>
        <w:jc w:val="center"/>
        <w:rPr>
          <w:rFonts w:hint="eastAsia" w:ascii="宋体" w:hAnsi="宋体" w:eastAsia="宋体" w:cs="宋体"/>
          <w:b/>
          <w:color w:val="000000"/>
          <w:sz w:val="28"/>
          <w:szCs w:val="28"/>
        </w:rPr>
      </w:pPr>
    </w:p>
    <w:p w14:paraId="15056FB7">
      <w:pPr>
        <w:spacing w:line="440" w:lineRule="exact"/>
        <w:ind w:firstLine="883"/>
        <w:jc w:val="center"/>
        <w:rPr>
          <w:rFonts w:hint="eastAsia" w:ascii="宋体" w:hAnsi="宋体" w:eastAsia="宋体" w:cs="宋体"/>
          <w:b/>
          <w:color w:val="000000"/>
          <w:sz w:val="28"/>
          <w:szCs w:val="28"/>
        </w:rPr>
      </w:pPr>
    </w:p>
    <w:p w14:paraId="6F1B6951">
      <w:pPr>
        <w:spacing w:line="440" w:lineRule="exact"/>
        <w:ind w:firstLine="883"/>
        <w:jc w:val="center"/>
        <w:rPr>
          <w:rFonts w:hint="eastAsia" w:ascii="宋体" w:hAnsi="宋体" w:eastAsia="宋体" w:cs="宋体"/>
          <w:b/>
          <w:color w:val="000000"/>
          <w:sz w:val="28"/>
          <w:szCs w:val="28"/>
        </w:rPr>
      </w:pPr>
    </w:p>
    <w:p w14:paraId="60B50AB4">
      <w:pPr>
        <w:spacing w:line="440" w:lineRule="exact"/>
        <w:ind w:firstLine="883"/>
        <w:jc w:val="center"/>
        <w:rPr>
          <w:rFonts w:hint="eastAsia" w:ascii="宋体" w:hAnsi="宋体" w:eastAsia="宋体" w:cs="宋体"/>
          <w:b/>
          <w:color w:val="000000"/>
          <w:sz w:val="28"/>
          <w:szCs w:val="28"/>
        </w:rPr>
      </w:pPr>
    </w:p>
    <w:p w14:paraId="76FB2FC1">
      <w:pPr>
        <w:spacing w:line="440" w:lineRule="exact"/>
        <w:ind w:firstLine="883"/>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承 诺 书</w:t>
      </w:r>
    </w:p>
    <w:p w14:paraId="6C05327F">
      <w:pPr>
        <w:spacing w:line="440" w:lineRule="exact"/>
        <w:ind w:firstLine="5880" w:firstLineChars="2100"/>
        <w:jc w:val="left"/>
        <w:rPr>
          <w:rFonts w:hint="eastAsia" w:ascii="宋体" w:hAnsi="宋体" w:eastAsia="宋体" w:cs="宋体"/>
          <w:color w:val="000000"/>
          <w:sz w:val="28"/>
          <w:szCs w:val="28"/>
        </w:rPr>
      </w:pPr>
    </w:p>
    <w:p w14:paraId="718FCC44">
      <w:pPr>
        <w:keepNext w:val="0"/>
        <w:keepLines w:val="0"/>
        <w:pageBreakBefore w:val="0"/>
        <w:widowControl w:val="0"/>
        <w:kinsoku/>
        <w:wordWrap/>
        <w:overflowPunct/>
        <w:topLinePunct w:val="0"/>
        <w:autoSpaceDE/>
        <w:autoSpaceDN/>
        <w:bidi w:val="0"/>
        <w:adjustRightInd/>
        <w:snapToGrid/>
        <w:spacing w:beforeLines="50" w:line="560" w:lineRule="exact"/>
        <w:textAlignment w:val="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00"/>
          <w:sz w:val="28"/>
          <w:szCs w:val="28"/>
        </w:rPr>
        <w:t>：</w:t>
      </w:r>
    </w:p>
    <w:p w14:paraId="0F286D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本人（公司）承诺提供的报名材料真实、合法、有效，自愿报名参加贵司于</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u w:val="single"/>
          <w:lang w:val="en-US" w:eastAsia="zh-CN"/>
        </w:rPr>
        <w:t>202</w:t>
      </w:r>
      <w:r>
        <w:rPr>
          <w:rFonts w:hint="eastAsia" w:ascii="宋体" w:hAnsi="宋体" w:cs="宋体"/>
          <w:color w:val="0000FF"/>
          <w:sz w:val="28"/>
          <w:szCs w:val="28"/>
          <w:u w:val="single"/>
          <w:lang w:val="en-US" w:eastAsia="zh-CN"/>
        </w:rPr>
        <w:t>5</w:t>
      </w:r>
      <w:r>
        <w:rPr>
          <w:rFonts w:hint="eastAsia" w:ascii="宋体" w:hAnsi="宋体" w:eastAsia="宋体" w:cs="宋体"/>
          <w:color w:val="0000FF"/>
          <w:sz w:val="28"/>
          <w:szCs w:val="28"/>
        </w:rPr>
        <w:t>年</w:t>
      </w:r>
      <w:r>
        <w:rPr>
          <w:rFonts w:hint="eastAsia" w:ascii="宋体" w:hAnsi="宋体" w:cs="宋体"/>
          <w:color w:val="0000FF"/>
          <w:sz w:val="28"/>
          <w:szCs w:val="28"/>
          <w:u w:val="single"/>
          <w:lang w:val="en-US" w:eastAsia="zh-CN"/>
        </w:rPr>
        <w:t>4</w:t>
      </w:r>
      <w:r>
        <w:rPr>
          <w:rFonts w:hint="eastAsia" w:ascii="宋体" w:hAnsi="宋体" w:eastAsia="宋体" w:cs="宋体"/>
          <w:color w:val="0000FF"/>
          <w:sz w:val="28"/>
          <w:szCs w:val="28"/>
        </w:rPr>
        <w:t>月</w:t>
      </w:r>
      <w:r>
        <w:rPr>
          <w:rFonts w:hint="eastAsia" w:ascii="宋体" w:hAnsi="宋体" w:cs="宋体"/>
          <w:color w:val="0000FF"/>
          <w:sz w:val="28"/>
          <w:szCs w:val="28"/>
          <w:u w:val="single"/>
          <w:lang w:val="en-US" w:eastAsia="zh-CN"/>
        </w:rPr>
        <w:t>24</w:t>
      </w:r>
      <w:r>
        <w:rPr>
          <w:rFonts w:hint="eastAsia" w:ascii="宋体" w:hAnsi="宋体" w:eastAsia="宋体" w:cs="宋体"/>
          <w:color w:val="0000FF"/>
          <w:sz w:val="28"/>
          <w:szCs w:val="28"/>
        </w:rPr>
        <w:t>日</w:t>
      </w:r>
      <w:r>
        <w:rPr>
          <w:rFonts w:hint="eastAsia" w:ascii="宋体" w:hAnsi="宋体" w:eastAsia="宋体" w:cs="宋体"/>
          <w:color w:val="000000"/>
          <w:sz w:val="28"/>
          <w:szCs w:val="28"/>
        </w:rPr>
        <w:t>上午举行的 “权益云</w:t>
      </w:r>
      <w:r>
        <w:rPr>
          <w:rFonts w:hint="eastAsia" w:ascii="宋体" w:hAnsi="宋体" w:cs="宋体"/>
          <w:b/>
          <w:bCs/>
          <w:color w:val="0000FF"/>
          <w:sz w:val="28"/>
          <w:szCs w:val="28"/>
          <w:lang w:val="en-US" w:eastAsia="zh-CN"/>
        </w:rPr>
        <w:t>正</w:t>
      </w:r>
      <w:r>
        <w:rPr>
          <w:rFonts w:hint="eastAsia" w:ascii="宋体" w:hAnsi="宋体" w:eastAsia="宋体" w:cs="宋体"/>
          <w:color w:val="000000"/>
          <w:sz w:val="28"/>
          <w:szCs w:val="28"/>
        </w:rPr>
        <w:t>向一次报价”</w:t>
      </w:r>
      <w:r>
        <w:rPr>
          <w:rFonts w:hint="eastAsia" w:ascii="宋体" w:hAnsi="宋体" w:eastAsia="宋体" w:cs="宋体"/>
          <w:color w:val="000000"/>
          <w:sz w:val="28"/>
          <w:szCs w:val="28"/>
          <w:u w:val="single"/>
          <w:lang w:val="en-US" w:eastAsia="zh-CN"/>
        </w:rPr>
        <w:t>评估</w:t>
      </w:r>
      <w:r>
        <w:rPr>
          <w:rFonts w:hint="eastAsia" w:ascii="宋体" w:hAnsi="宋体" w:eastAsia="宋体" w:cs="宋体"/>
          <w:color w:val="000000"/>
          <w:sz w:val="28"/>
          <w:szCs w:val="28"/>
        </w:rPr>
        <w:t>服务竞价。收悉项目编号为</w:t>
      </w:r>
      <w:r>
        <w:rPr>
          <w:rFonts w:hint="eastAsia" w:ascii="宋体" w:hAnsi="宋体" w:eastAsia="宋体" w:cs="宋体"/>
          <w:color w:val="0000FF"/>
          <w:sz w:val="28"/>
          <w:szCs w:val="28"/>
          <w:u w:val="single"/>
        </w:rPr>
        <w:t>GK</w:t>
      </w:r>
      <w:r>
        <w:rPr>
          <w:rFonts w:hint="eastAsia" w:ascii="宋体" w:hAnsi="宋体" w:eastAsia="宋体" w:cs="宋体"/>
          <w:color w:val="0000FF"/>
          <w:sz w:val="28"/>
          <w:szCs w:val="28"/>
          <w:u w:val="single"/>
          <w:lang w:val="en-US" w:eastAsia="zh-CN"/>
        </w:rPr>
        <w:t>PG202</w:t>
      </w:r>
      <w:r>
        <w:rPr>
          <w:rFonts w:hint="eastAsia" w:ascii="宋体" w:hAnsi="宋体" w:cs="宋体"/>
          <w:color w:val="0000FF"/>
          <w:sz w:val="28"/>
          <w:szCs w:val="28"/>
          <w:u w:val="single"/>
          <w:lang w:val="en-US" w:eastAsia="zh-CN"/>
        </w:rPr>
        <w:t>50424</w:t>
      </w:r>
      <w:r>
        <w:rPr>
          <w:rFonts w:hint="eastAsia" w:ascii="宋体" w:hAnsi="宋体" w:eastAsia="宋体" w:cs="宋体"/>
          <w:color w:val="00000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1A8AFF46">
      <w:pPr>
        <w:spacing w:line="440" w:lineRule="exact"/>
        <w:jc w:val="center"/>
        <w:rPr>
          <w:rFonts w:hint="eastAsia" w:ascii="宋体" w:hAnsi="宋体" w:eastAsia="宋体" w:cs="宋体"/>
          <w:color w:val="000000"/>
          <w:sz w:val="28"/>
          <w:szCs w:val="28"/>
        </w:rPr>
      </w:pPr>
    </w:p>
    <w:p w14:paraId="0D1AE386">
      <w:pPr>
        <w:keepNext w:val="0"/>
        <w:keepLines w:val="0"/>
        <w:pageBreakBefore w:val="0"/>
        <w:widowControl w:val="0"/>
        <w:kinsoku/>
        <w:wordWrap/>
        <w:overflowPunct/>
        <w:topLinePunct w:val="0"/>
        <w:autoSpaceDE/>
        <w:autoSpaceDN/>
        <w:bidi w:val="0"/>
        <w:adjustRightInd/>
        <w:snapToGrid/>
        <w:spacing w:line="560" w:lineRule="exact"/>
        <w:ind w:firstLine="2800" w:firstLineChars="10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承诺人（申请人签章）：</w:t>
      </w:r>
    </w:p>
    <w:p w14:paraId="6493C389">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法定代表人或授权代理人（签章）：</w:t>
      </w:r>
    </w:p>
    <w:p w14:paraId="7F4E63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联系电话：</w:t>
      </w:r>
    </w:p>
    <w:p w14:paraId="5FCB9B3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000000"/>
          <w:sz w:val="28"/>
          <w:szCs w:val="28"/>
        </w:rPr>
      </w:pPr>
    </w:p>
    <w:p w14:paraId="6482E93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年    月    日</w:t>
      </w:r>
    </w:p>
    <w:p w14:paraId="6EC32210">
      <w:pPr>
        <w:pStyle w:val="8"/>
        <w:rPr>
          <w:rFonts w:hint="eastAsia" w:ascii="宋体" w:hAnsi="宋体" w:eastAsia="宋体" w:cs="宋体"/>
          <w:b/>
          <w:color w:val="000000"/>
          <w:sz w:val="28"/>
          <w:szCs w:val="28"/>
        </w:rPr>
      </w:pPr>
    </w:p>
    <w:sectPr>
      <w:footerReference r:id="rId3" w:type="default"/>
      <w:pgSz w:w="11906" w:h="16838"/>
      <w:pgMar w:top="1213" w:right="1191" w:bottom="1157" w:left="119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0A468">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4685D24E">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C5B04E"/>
    <w:multiLevelType w:val="singleLevel"/>
    <w:tmpl w:val="EEC5B04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5E00E5"/>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12F41F1"/>
    <w:rsid w:val="016A5229"/>
    <w:rsid w:val="039E3DB5"/>
    <w:rsid w:val="07B647ED"/>
    <w:rsid w:val="0804406F"/>
    <w:rsid w:val="081C4C9C"/>
    <w:rsid w:val="0A0F2562"/>
    <w:rsid w:val="0AEE0C79"/>
    <w:rsid w:val="0CDA1129"/>
    <w:rsid w:val="0D0C3638"/>
    <w:rsid w:val="0D142A2F"/>
    <w:rsid w:val="0E8467A8"/>
    <w:rsid w:val="0F153787"/>
    <w:rsid w:val="10554859"/>
    <w:rsid w:val="108A4FA0"/>
    <w:rsid w:val="115251AE"/>
    <w:rsid w:val="128A572B"/>
    <w:rsid w:val="137205A3"/>
    <w:rsid w:val="138E2060"/>
    <w:rsid w:val="16052A7F"/>
    <w:rsid w:val="16621F72"/>
    <w:rsid w:val="183B56FD"/>
    <w:rsid w:val="18AE0B48"/>
    <w:rsid w:val="18EF3710"/>
    <w:rsid w:val="1B215742"/>
    <w:rsid w:val="1CC932F4"/>
    <w:rsid w:val="1E303C84"/>
    <w:rsid w:val="1EF00CA7"/>
    <w:rsid w:val="1F500DFA"/>
    <w:rsid w:val="1F633F72"/>
    <w:rsid w:val="209459C7"/>
    <w:rsid w:val="21E464DA"/>
    <w:rsid w:val="226244CC"/>
    <w:rsid w:val="22950329"/>
    <w:rsid w:val="22A30872"/>
    <w:rsid w:val="23761465"/>
    <w:rsid w:val="246A52EB"/>
    <w:rsid w:val="249C78F6"/>
    <w:rsid w:val="24AF2DCF"/>
    <w:rsid w:val="25AD5A5E"/>
    <w:rsid w:val="25F64131"/>
    <w:rsid w:val="267A12DF"/>
    <w:rsid w:val="26945745"/>
    <w:rsid w:val="286640ED"/>
    <w:rsid w:val="2892098A"/>
    <w:rsid w:val="297E0FC2"/>
    <w:rsid w:val="29F7252B"/>
    <w:rsid w:val="2A8C2B55"/>
    <w:rsid w:val="2AC415FD"/>
    <w:rsid w:val="2B023949"/>
    <w:rsid w:val="2B9065B4"/>
    <w:rsid w:val="2C2A04A0"/>
    <w:rsid w:val="2C4C065B"/>
    <w:rsid w:val="2D5A4EF1"/>
    <w:rsid w:val="2D697A29"/>
    <w:rsid w:val="2E301AB4"/>
    <w:rsid w:val="2E7E609A"/>
    <w:rsid w:val="2FF9333B"/>
    <w:rsid w:val="3062140F"/>
    <w:rsid w:val="31E57E30"/>
    <w:rsid w:val="31F6203D"/>
    <w:rsid w:val="32165023"/>
    <w:rsid w:val="325003B5"/>
    <w:rsid w:val="32982380"/>
    <w:rsid w:val="33B379FC"/>
    <w:rsid w:val="33BB5A80"/>
    <w:rsid w:val="343066A4"/>
    <w:rsid w:val="348738A9"/>
    <w:rsid w:val="371B5B3B"/>
    <w:rsid w:val="3741602B"/>
    <w:rsid w:val="39C752B8"/>
    <w:rsid w:val="3A0C4B4E"/>
    <w:rsid w:val="3B712735"/>
    <w:rsid w:val="3CDB07AE"/>
    <w:rsid w:val="3D3F6CF4"/>
    <w:rsid w:val="3D71306C"/>
    <w:rsid w:val="3DC87AC0"/>
    <w:rsid w:val="3FA56A13"/>
    <w:rsid w:val="410835EE"/>
    <w:rsid w:val="418B6AEE"/>
    <w:rsid w:val="42030652"/>
    <w:rsid w:val="4237011A"/>
    <w:rsid w:val="424010B3"/>
    <w:rsid w:val="42890CAC"/>
    <w:rsid w:val="429531AD"/>
    <w:rsid w:val="42E9200F"/>
    <w:rsid w:val="43144A19"/>
    <w:rsid w:val="44006D4C"/>
    <w:rsid w:val="44E55E41"/>
    <w:rsid w:val="45A2046C"/>
    <w:rsid w:val="46246C43"/>
    <w:rsid w:val="46797B93"/>
    <w:rsid w:val="4758626E"/>
    <w:rsid w:val="478657BA"/>
    <w:rsid w:val="47CB141F"/>
    <w:rsid w:val="47ED28F0"/>
    <w:rsid w:val="481728B6"/>
    <w:rsid w:val="48556CDA"/>
    <w:rsid w:val="485D0F10"/>
    <w:rsid w:val="4A58410E"/>
    <w:rsid w:val="4ACA1E61"/>
    <w:rsid w:val="4B42467C"/>
    <w:rsid w:val="4C6355B6"/>
    <w:rsid w:val="4D235499"/>
    <w:rsid w:val="4D244B5B"/>
    <w:rsid w:val="4D2550DF"/>
    <w:rsid w:val="4D515A96"/>
    <w:rsid w:val="4DA2556F"/>
    <w:rsid w:val="4E143612"/>
    <w:rsid w:val="4E997C57"/>
    <w:rsid w:val="4E9D3635"/>
    <w:rsid w:val="4ED62599"/>
    <w:rsid w:val="4F4F373F"/>
    <w:rsid w:val="51A703F2"/>
    <w:rsid w:val="51AA471F"/>
    <w:rsid w:val="522E2CD6"/>
    <w:rsid w:val="524A20F8"/>
    <w:rsid w:val="524E2EDF"/>
    <w:rsid w:val="53CB6FAB"/>
    <w:rsid w:val="542826BF"/>
    <w:rsid w:val="545B5616"/>
    <w:rsid w:val="55915C48"/>
    <w:rsid w:val="56DC71A4"/>
    <w:rsid w:val="586770D2"/>
    <w:rsid w:val="59E02F96"/>
    <w:rsid w:val="5A244F70"/>
    <w:rsid w:val="5B280C0A"/>
    <w:rsid w:val="5BA1276A"/>
    <w:rsid w:val="5C2441D3"/>
    <w:rsid w:val="5C9245A9"/>
    <w:rsid w:val="5CFA4828"/>
    <w:rsid w:val="5D434E88"/>
    <w:rsid w:val="5DBB508D"/>
    <w:rsid w:val="5DC82230"/>
    <w:rsid w:val="5E047FD0"/>
    <w:rsid w:val="5EF86B45"/>
    <w:rsid w:val="5F1519BF"/>
    <w:rsid w:val="602A7EDE"/>
    <w:rsid w:val="616E7593"/>
    <w:rsid w:val="620F4C9D"/>
    <w:rsid w:val="636B6B43"/>
    <w:rsid w:val="63F56C8F"/>
    <w:rsid w:val="63F81C8C"/>
    <w:rsid w:val="640D0C57"/>
    <w:rsid w:val="64433D8E"/>
    <w:rsid w:val="64C574CA"/>
    <w:rsid w:val="664A0B53"/>
    <w:rsid w:val="67B160B6"/>
    <w:rsid w:val="680A030D"/>
    <w:rsid w:val="69113EED"/>
    <w:rsid w:val="6B776A6D"/>
    <w:rsid w:val="6CFF0B45"/>
    <w:rsid w:val="6D0B038C"/>
    <w:rsid w:val="6D7B66F3"/>
    <w:rsid w:val="6E661D1D"/>
    <w:rsid w:val="7007345D"/>
    <w:rsid w:val="729A0B48"/>
    <w:rsid w:val="729B4033"/>
    <w:rsid w:val="75A82C1C"/>
    <w:rsid w:val="77354B5A"/>
    <w:rsid w:val="778154D2"/>
    <w:rsid w:val="77CE5972"/>
    <w:rsid w:val="77FE2FC7"/>
    <w:rsid w:val="78F75F2F"/>
    <w:rsid w:val="7956473D"/>
    <w:rsid w:val="79B76855"/>
    <w:rsid w:val="7ACF0C4A"/>
    <w:rsid w:val="7AD654A8"/>
    <w:rsid w:val="7C207AE9"/>
    <w:rsid w:val="7C435390"/>
    <w:rsid w:val="7E663674"/>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7"/>
    <w:link w:val="2"/>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3788</Words>
  <Characters>3976</Characters>
  <Lines>4</Lines>
  <Paragraphs>7</Paragraphs>
  <TotalTime>7</TotalTime>
  <ScaleCrop>false</ScaleCrop>
  <LinksUpToDate>false</LinksUpToDate>
  <CharactersWithSpaces>4073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2022-03-09T07:40:00Z</cp:lastPrinted>
  <dcterms:modified xsi:type="dcterms:W3CDTF">2025-04-21T01:55:07Z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916B0A382F254096ACFC205746AF6B1B</vt:lpwstr>
  </property>
  <property fmtid="{D5CDD505-2E9C-101B-9397-08002B2CF9AE}" pid="4" name="KSOTemplateDocerSaveRecord">
    <vt:lpwstr>eyJoZGlkIjoiOGFjMmU0Yjk5NmUyMjAwNzM3OGEzNzg5ZGMyZDkzOWUiLCJ1c2VySWQiOiIxNTc4Njk4MDQ3In0=</vt:lpwstr>
  </property>
</Properties>
</file>