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498DB">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14:paraId="38A63519">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0000FF"/>
          <w:kern w:val="2"/>
          <w:sz w:val="24"/>
          <w:szCs w:val="24"/>
          <w:shd w:val="clear"/>
          <w:lang w:eastAsia="zh-CN"/>
        </w:rPr>
        <w:t>LCCQJJ202</w:t>
      </w:r>
      <w:r>
        <w:rPr>
          <w:rFonts w:hint="eastAsia" w:asciiTheme="minorEastAsia" w:hAnsiTheme="minorEastAsia" w:eastAsiaTheme="minorEastAsia" w:cstheme="minorEastAsia"/>
          <w:b w:val="0"/>
          <w:bCs w:val="0"/>
          <w:color w:val="0000FF"/>
          <w:kern w:val="2"/>
          <w:sz w:val="24"/>
          <w:szCs w:val="24"/>
          <w:shd w:val="clear"/>
          <w:lang w:val="en-US" w:eastAsia="zh-CN"/>
        </w:rPr>
        <w:t>50407</w:t>
      </w:r>
      <w:r>
        <w:rPr>
          <w:rFonts w:hint="eastAsia" w:asciiTheme="minorEastAsia" w:hAnsiTheme="minorEastAsia" w:eastAsiaTheme="minorEastAsia" w:cstheme="minorEastAsia"/>
          <w:b w:val="0"/>
          <w:bCs w:val="0"/>
          <w:color w:val="auto"/>
          <w:kern w:val="2"/>
          <w:sz w:val="24"/>
          <w:szCs w:val="24"/>
          <w:shd w:val="clear"/>
        </w:rPr>
        <w:t>）</w:t>
      </w:r>
    </w:p>
    <w:p w14:paraId="296F070C">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14:paraId="3460890C">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一、竞价、报名时间、地点</w:t>
      </w:r>
    </w:p>
    <w:p w14:paraId="37A18B27">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0000FF"/>
          <w:kern w:val="2"/>
          <w:sz w:val="24"/>
          <w:szCs w:val="24"/>
          <w:shd w:val="clear"/>
          <w:lang w:eastAsia="zh-CN"/>
        </w:rPr>
        <w:t>202</w:t>
      </w:r>
      <w:r>
        <w:rPr>
          <w:rFonts w:hint="eastAsia" w:asciiTheme="minorEastAsia" w:hAnsiTheme="minorEastAsia" w:eastAsiaTheme="minorEastAsia" w:cstheme="minorEastAsia"/>
          <w:color w:val="0000FF"/>
          <w:kern w:val="2"/>
          <w:sz w:val="24"/>
          <w:szCs w:val="24"/>
          <w:shd w:val="clear"/>
          <w:lang w:val="en-US" w:eastAsia="zh-CN"/>
        </w:rPr>
        <w:t>5</w:t>
      </w:r>
      <w:r>
        <w:rPr>
          <w:rFonts w:hint="eastAsia" w:asciiTheme="minorEastAsia" w:hAnsiTheme="minorEastAsia" w:eastAsiaTheme="minorEastAsia" w:cstheme="minorEastAsia"/>
          <w:color w:val="0000FF"/>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4月7日</w:t>
      </w:r>
      <w:r>
        <w:rPr>
          <w:rFonts w:hint="eastAsia" w:asciiTheme="minorEastAsia" w:hAnsiTheme="minorEastAsia" w:eastAsiaTheme="minorEastAsia" w:cstheme="minorEastAsia"/>
          <w:color w:val="auto"/>
          <w:kern w:val="2"/>
          <w:sz w:val="24"/>
          <w:szCs w:val="24"/>
          <w:shd w:val="clear"/>
        </w:rPr>
        <w:t>9:30开始至9:50止（20分钟）。</w:t>
      </w:r>
    </w:p>
    <w:p w14:paraId="1F8087AE">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14:paraId="5D8463C7">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0000FF"/>
          <w:kern w:val="2"/>
          <w:sz w:val="24"/>
          <w:szCs w:val="24"/>
          <w:shd w:val="clear"/>
          <w:lang w:eastAsia="zh-CN"/>
        </w:rPr>
        <w:t>202</w:t>
      </w:r>
      <w:r>
        <w:rPr>
          <w:rFonts w:hint="eastAsia" w:asciiTheme="minorEastAsia" w:hAnsiTheme="minorEastAsia" w:eastAsiaTheme="minorEastAsia" w:cstheme="minorEastAsia"/>
          <w:color w:val="0000FF"/>
          <w:kern w:val="2"/>
          <w:sz w:val="24"/>
          <w:szCs w:val="24"/>
          <w:shd w:val="clear"/>
          <w:lang w:val="en-US" w:eastAsia="zh-CN"/>
        </w:rPr>
        <w:t>5</w:t>
      </w:r>
      <w:r>
        <w:rPr>
          <w:rFonts w:hint="eastAsia" w:asciiTheme="minorEastAsia" w:hAnsiTheme="minorEastAsia" w:eastAsiaTheme="minorEastAsia" w:cstheme="minorEastAsia"/>
          <w:color w:val="0000FF"/>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3月31日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0000FF"/>
          <w:kern w:val="2"/>
          <w:sz w:val="24"/>
          <w:szCs w:val="24"/>
          <w:shd w:val="clear"/>
          <w:lang w:eastAsia="zh-CN"/>
        </w:rPr>
        <w:t>202</w:t>
      </w:r>
      <w:r>
        <w:rPr>
          <w:rFonts w:hint="eastAsia" w:asciiTheme="minorEastAsia" w:hAnsiTheme="minorEastAsia" w:eastAsiaTheme="minorEastAsia" w:cstheme="minorEastAsia"/>
          <w:color w:val="0000FF"/>
          <w:kern w:val="2"/>
          <w:sz w:val="24"/>
          <w:szCs w:val="24"/>
          <w:shd w:val="clear"/>
          <w:lang w:val="en-US" w:eastAsia="zh-CN"/>
        </w:rPr>
        <w:t>5</w:t>
      </w:r>
      <w:r>
        <w:rPr>
          <w:rFonts w:hint="eastAsia" w:asciiTheme="minorEastAsia" w:hAnsiTheme="minorEastAsia" w:eastAsiaTheme="minorEastAsia" w:cstheme="minorEastAsia"/>
          <w:color w:val="0000FF"/>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4月3日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14:paraId="38A7C1DA">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14:paraId="39FB7284">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江女士 18054993293</w:t>
      </w:r>
    </w:p>
    <w:p w14:paraId="540A1158">
      <w:pPr>
        <w:snapToGrid/>
        <w:spacing w:line="520" w:lineRule="exact"/>
        <w:ind w:firstLine="480" w:firstLineChars="200"/>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color w:val="auto"/>
          <w:sz w:val="24"/>
          <w:szCs w:val="24"/>
          <w:shd w:val="clear"/>
          <w:lang w:val="en-US" w:eastAsia="zh-CN"/>
        </w:rPr>
        <w:t>（工作日上班时间：08:00-12:00,14:30-17:30）</w:t>
      </w:r>
    </w:p>
    <w:p w14:paraId="0CF339E1">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14:paraId="20B86266">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Theme="minorEastAsia" w:hAnsiTheme="minorEastAsia" w:eastAsiaTheme="minorEastAsia" w:cstheme="minorEastAsia"/>
          <w:color w:val="0000FF"/>
          <w:kern w:val="2"/>
          <w:sz w:val="24"/>
          <w:szCs w:val="24"/>
          <w:shd w:val="clear"/>
          <w:lang w:val="en-US" w:eastAsia="zh-CN"/>
        </w:rPr>
        <w:t>连城县豸龙大酒店LED彩屏采购项目</w:t>
      </w:r>
      <w:r>
        <w:rPr>
          <w:rFonts w:hint="eastAsia" w:asciiTheme="minorEastAsia" w:hAnsiTheme="minorEastAsia" w:eastAsiaTheme="minorEastAsia" w:cstheme="minorEastAsia"/>
          <w:color w:val="0000FF"/>
          <w:sz w:val="24"/>
          <w:szCs w:val="24"/>
        </w:rPr>
        <w:t>。</w:t>
      </w:r>
    </w:p>
    <w:p w14:paraId="39EAE0F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Theme="minorEastAsia" w:hAnsiTheme="minorEastAsia" w:eastAsiaTheme="minorEastAsia" w:cstheme="minorEastAsia"/>
          <w:color w:val="auto"/>
          <w:kern w:val="2"/>
          <w:sz w:val="24"/>
          <w:szCs w:val="24"/>
          <w:lang w:val="en-US" w:eastAsia="zh-CN" w:bidi="ar-SA"/>
        </w:rPr>
        <w:t>2.服务地点：</w:t>
      </w:r>
      <w:r>
        <w:rPr>
          <w:rFonts w:hint="eastAsia" w:ascii="宋体" w:hAnsi="宋体" w:eastAsia="宋体" w:cs="宋体"/>
          <w:color w:val="0000FF"/>
          <w:kern w:val="2"/>
          <w:sz w:val="24"/>
          <w:szCs w:val="24"/>
          <w:u w:val="none"/>
          <w:lang w:val="en-US" w:eastAsia="zh-CN"/>
        </w:rPr>
        <w:t>连城县</w:t>
      </w:r>
      <w:r>
        <w:rPr>
          <w:rFonts w:hint="eastAsia" w:asciiTheme="minorEastAsia" w:hAnsiTheme="minorEastAsia" w:eastAsiaTheme="minorEastAsia" w:cstheme="minorEastAsia"/>
          <w:color w:val="0000FF"/>
          <w:kern w:val="2"/>
          <w:sz w:val="24"/>
          <w:szCs w:val="24"/>
          <w:shd w:val="clear"/>
          <w:lang w:val="en-US" w:eastAsia="zh-CN"/>
        </w:rPr>
        <w:t>豸龙大酒店</w:t>
      </w:r>
      <w:r>
        <w:rPr>
          <w:rFonts w:hint="eastAsia" w:ascii="宋体" w:hAnsi="宋体" w:eastAsia="宋体" w:cs="宋体"/>
          <w:i w:val="0"/>
          <w:iCs w:val="0"/>
          <w:caps w:val="0"/>
          <w:color w:val="333333"/>
          <w:spacing w:val="0"/>
          <w:sz w:val="24"/>
          <w:szCs w:val="24"/>
          <w:shd w:val="clear" w:fill="FFFFFF"/>
        </w:rPr>
        <w:t>。</w:t>
      </w:r>
    </w:p>
    <w:p w14:paraId="1CCDB4F0">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3.采购清单</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w:t>
      </w:r>
    </w:p>
    <w:tbl>
      <w:tblPr>
        <w:tblStyle w:val="14"/>
        <w:tblW w:w="5544"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0"/>
        <w:gridCol w:w="1275"/>
        <w:gridCol w:w="5234"/>
        <w:gridCol w:w="1185"/>
        <w:gridCol w:w="885"/>
      </w:tblGrid>
      <w:tr w14:paraId="02A08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41D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序号</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2946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b w:val="0"/>
                <w:bCs w:val="0"/>
                <w:i w:val="0"/>
                <w:iCs w:val="0"/>
                <w:color w:val="000000"/>
                <w:kern w:val="0"/>
                <w:sz w:val="24"/>
                <w:szCs w:val="24"/>
                <w:highlight w:val="none"/>
                <w:u w:val="none"/>
                <w:lang w:val="en-US" w:eastAsia="zh-CN" w:bidi="ar"/>
              </w:rPr>
              <w:t>名称</w:t>
            </w:r>
          </w:p>
        </w:tc>
        <w:tc>
          <w:tcPr>
            <w:tcW w:w="2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96B5">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highlight w:val="none"/>
                <w:u w:val="none"/>
                <w:lang w:val="en-US"/>
              </w:rPr>
            </w:pPr>
            <w:r>
              <w:rPr>
                <w:rFonts w:hint="eastAsia" w:ascii="宋体" w:hAnsi="宋体" w:cs="宋体"/>
                <w:b w:val="0"/>
                <w:bCs w:val="0"/>
                <w:i w:val="0"/>
                <w:iCs w:val="0"/>
                <w:color w:val="000000"/>
                <w:kern w:val="0"/>
                <w:sz w:val="24"/>
                <w:szCs w:val="24"/>
                <w:highlight w:val="none"/>
                <w:u w:val="none"/>
                <w:lang w:val="en-US" w:eastAsia="zh-CN" w:bidi="ar"/>
              </w:rPr>
              <w:t>技术参数及要求</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18C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数量</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194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备注</w:t>
            </w:r>
          </w:p>
        </w:tc>
      </w:tr>
      <w:tr w14:paraId="40C96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82D3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1</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3480E4">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highlight w:val="none"/>
                <w:u w:val="none"/>
                <w:lang w:val="en-US"/>
              </w:rPr>
            </w:pPr>
            <w:r>
              <w:rPr>
                <w:rFonts w:hint="eastAsia" w:ascii="宋体" w:hAnsi="宋体" w:eastAsia="宋体" w:cs="宋体"/>
                <w:b w:val="0"/>
                <w:bCs w:val="0"/>
                <w:i w:val="0"/>
                <w:iCs w:val="0"/>
                <w:color w:val="000000"/>
                <w:kern w:val="0"/>
                <w:sz w:val="24"/>
                <w:szCs w:val="24"/>
                <w:highlight w:val="none"/>
                <w:u w:val="none"/>
                <w:lang w:val="en-US" w:eastAsia="zh-CN" w:bidi="ar"/>
              </w:rPr>
              <w:t>室内彩</w:t>
            </w:r>
            <w:r>
              <w:rPr>
                <w:rFonts w:hint="eastAsia" w:ascii="宋体" w:hAnsi="宋体" w:cs="宋体"/>
                <w:b w:val="0"/>
                <w:bCs w:val="0"/>
                <w:i w:val="0"/>
                <w:iCs w:val="0"/>
                <w:color w:val="000000"/>
                <w:kern w:val="0"/>
                <w:sz w:val="24"/>
                <w:szCs w:val="24"/>
                <w:highlight w:val="none"/>
                <w:u w:val="none"/>
                <w:lang w:val="en-US" w:eastAsia="zh-CN" w:bidi="ar"/>
              </w:rPr>
              <w:t>屏</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0292F">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 xml:space="preserve">显示屏尺寸：长3.52m/高2.24m   </w:t>
            </w:r>
          </w:p>
          <w:p w14:paraId="5D2322AE">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1.全彩显示屏</w:t>
            </w:r>
          </w:p>
          <w:p w14:paraId="338652A9">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2.像素结构：表贴三合一、SMD1515 黑灯</w:t>
            </w:r>
          </w:p>
          <w:p w14:paraId="75A6E9B1">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3.像素间距（mm）： ≤2.0</w:t>
            </w:r>
          </w:p>
          <w:p w14:paraId="45FD026B">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4.模组分辨率（W×H）：160×80</w:t>
            </w:r>
          </w:p>
          <w:p w14:paraId="37DED923">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5.模组尺寸（mm）：320（W）×160（H）×15</w:t>
            </w:r>
          </w:p>
          <w:p w14:paraId="70792D6A">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6.模组重量（kg/块）：0.5</w:t>
            </w:r>
          </w:p>
          <w:p w14:paraId="6546155E">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7.模组最大功耗（W/块）：21</w:t>
            </w:r>
          </w:p>
          <w:p w14:paraId="71B961F9">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8.像素密度（点/m2 ）：250000</w:t>
            </w:r>
          </w:p>
          <w:p w14:paraId="4B218280">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9.维护方式：磁吸前维护</w:t>
            </w:r>
          </w:p>
          <w:p w14:paraId="27EC7F79">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10.显示屏亮度（nits）：600</w:t>
            </w:r>
          </w:p>
          <w:p w14:paraId="448FBE71">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11.色温（K）：8000—19000可调</w:t>
            </w:r>
          </w:p>
          <w:p w14:paraId="74B4EAE2">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12.水平视角（°）：160</w:t>
            </w:r>
          </w:p>
          <w:p w14:paraId="08284113">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13.垂直视角（°）：160</w:t>
            </w:r>
          </w:p>
          <w:p w14:paraId="4BD4014D">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14.对比度：4000:1</w:t>
            </w:r>
          </w:p>
          <w:p w14:paraId="49909C38">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15.亮度均匀性：≥97%</w:t>
            </w:r>
          </w:p>
          <w:p w14:paraId="7BE6971B">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16.色度均匀性：±0.003Cx,Cy 之内</w:t>
            </w:r>
          </w:p>
          <w:p w14:paraId="0D102F57">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17.最佳视距（m）：≥2</w:t>
            </w:r>
          </w:p>
          <w:p w14:paraId="70AAE5D0">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18.峰值功耗（W/m2）：410</w:t>
            </w:r>
          </w:p>
          <w:p w14:paraId="55C9891B">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19.平均功耗（W/m2）：205</w:t>
            </w:r>
          </w:p>
          <w:p w14:paraId="03595D23">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20.供电要求：AC220-240V</w:t>
            </w:r>
          </w:p>
          <w:p w14:paraId="150BB37B">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21.驱动方式：恒流驱动</w:t>
            </w:r>
          </w:p>
          <w:p w14:paraId="64B2CB01">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22.换帧频率（Hz）：60</w:t>
            </w:r>
          </w:p>
          <w:p w14:paraId="4A13C7D8">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23.刷新率（Hz）：≥3840</w:t>
            </w:r>
          </w:p>
          <w:p w14:paraId="6ED100E0">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24.工作温度范围（℃）：-10—40</w:t>
            </w:r>
          </w:p>
          <w:p w14:paraId="614BC6B0">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25.存储温度范围（℃）：-20—60</w:t>
            </w:r>
          </w:p>
          <w:p w14:paraId="568D9BFF">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26.工作湿度范围（RH）：无结露 10-80%</w:t>
            </w:r>
          </w:p>
          <w:p w14:paraId="015C59B8">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27.存储湿度范围（RH）：无结露 10-85%</w:t>
            </w:r>
          </w:p>
          <w:p w14:paraId="4060BD45">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28.信号接口：HUB 75E 接口</w:t>
            </w:r>
          </w:p>
          <w:p w14:paraId="643B6485">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b w:val="0"/>
                <w:bCs w:val="0"/>
                <w:i w:val="0"/>
                <w:iCs w:val="0"/>
                <w:color w:val="000000"/>
                <w:kern w:val="0"/>
                <w:sz w:val="24"/>
                <w:szCs w:val="24"/>
                <w:highlight w:val="none"/>
                <w:u w:val="none"/>
                <w:lang w:val="en-US" w:eastAsia="zh-CN" w:bidi="ar"/>
              </w:rPr>
              <w:t xml:space="preserve">29.电源接口：VH4PIN </w:t>
            </w:r>
          </w:p>
        </w:tc>
        <w:tc>
          <w:tcPr>
            <w:tcW w:w="626" w:type="pct"/>
            <w:tcBorders>
              <w:top w:val="nil"/>
              <w:left w:val="nil"/>
              <w:bottom w:val="single" w:color="000000" w:sz="4" w:space="0"/>
              <w:right w:val="nil"/>
            </w:tcBorders>
            <w:shd w:val="clear" w:color="auto" w:fill="auto"/>
            <w:noWrap/>
            <w:vAlign w:val="center"/>
          </w:tcPr>
          <w:p w14:paraId="4261B48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b w:val="0"/>
                <w:bCs w:val="0"/>
                <w:i w:val="0"/>
                <w:iCs w:val="0"/>
                <w:color w:val="000000"/>
                <w:kern w:val="0"/>
                <w:sz w:val="24"/>
                <w:szCs w:val="24"/>
                <w:highlight w:val="none"/>
                <w:u w:val="none"/>
                <w:lang w:val="en-US" w:eastAsia="zh-CN" w:bidi="ar"/>
              </w:rPr>
              <w:t xml:space="preserve">7.9㎡ </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31E430">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b w:val="0"/>
                <w:bCs w:val="0"/>
                <w:i w:val="0"/>
                <w:iCs w:val="0"/>
                <w:color w:val="000000"/>
                <w:kern w:val="0"/>
                <w:sz w:val="24"/>
                <w:szCs w:val="24"/>
                <w:highlight w:val="none"/>
                <w:u w:val="none"/>
                <w:lang w:val="en-US" w:eastAsia="zh-CN" w:bidi="ar"/>
              </w:rPr>
              <w:t xml:space="preserve"> </w:t>
            </w:r>
          </w:p>
        </w:tc>
      </w:tr>
      <w:tr w14:paraId="5A818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D2A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2</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0672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开关电源</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257771">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b w:val="0"/>
                <w:bCs w:val="0"/>
                <w:i w:val="0"/>
                <w:iCs w:val="0"/>
                <w:color w:val="000000"/>
                <w:kern w:val="0"/>
                <w:sz w:val="24"/>
                <w:szCs w:val="24"/>
                <w:highlight w:val="none"/>
                <w:u w:val="none"/>
                <w:lang w:val="en-US" w:eastAsia="zh-CN" w:bidi="ar"/>
              </w:rPr>
              <w:t xml:space="preserve"> 5v/200w</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6008">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highlight w:val="none"/>
                <w:u w:val="none"/>
                <w:lang w:val="en-US"/>
              </w:rPr>
            </w:pPr>
            <w:r>
              <w:rPr>
                <w:rFonts w:hint="eastAsia" w:ascii="宋体" w:hAnsi="宋体" w:cs="宋体"/>
                <w:b w:val="0"/>
                <w:bCs w:val="0"/>
                <w:i w:val="0"/>
                <w:iCs w:val="0"/>
                <w:color w:val="000000"/>
                <w:kern w:val="0"/>
                <w:sz w:val="24"/>
                <w:szCs w:val="24"/>
                <w:highlight w:val="none"/>
                <w:u w:val="none"/>
                <w:lang w:val="en-US" w:eastAsia="zh-CN" w:bidi="ar"/>
              </w:rPr>
              <w:t xml:space="preserve"> 55个</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896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b w:val="0"/>
                <w:bCs w:val="0"/>
                <w:i w:val="0"/>
                <w:iCs w:val="0"/>
                <w:color w:val="000000"/>
                <w:kern w:val="0"/>
                <w:sz w:val="24"/>
                <w:szCs w:val="24"/>
                <w:highlight w:val="none"/>
                <w:u w:val="none"/>
                <w:lang w:val="en-US" w:eastAsia="zh-CN" w:bidi="ar"/>
              </w:rPr>
              <w:t xml:space="preserve"> </w:t>
            </w:r>
          </w:p>
        </w:tc>
      </w:tr>
      <w:tr w14:paraId="73E15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23094">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3</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FC0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接收卡</w:t>
            </w:r>
          </w:p>
        </w:tc>
        <w:tc>
          <w:tcPr>
            <w:tcW w:w="2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1467">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1.单卡最大带载能力 256×256 像素，最多支持 16 组 RGB 并行数据。采用8 个标准的 HUB75 接口，具有高稳定性和高可靠性，适用于多种环境的搭建。</w:t>
            </w:r>
          </w:p>
          <w:p w14:paraId="36E48063">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2.集成8个标准HUB75接口，免接HUB板</w:t>
            </w:r>
          </w:p>
          <w:p w14:paraId="56D975DE">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3.采用千兆网口通信，可以连接PC</w:t>
            </w:r>
          </w:p>
          <w:p w14:paraId="2B303C90">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4.支持亮色度逐点校正</w:t>
            </w:r>
          </w:p>
          <w:p w14:paraId="596218F7">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5.支持接收卡预存画面设置。</w:t>
            </w:r>
          </w:p>
          <w:p w14:paraId="068D402B">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6.支持温度、电压、网线通讯和视频源信号状态检测。</w:t>
            </w:r>
          </w:p>
          <w:p w14:paraId="1F939802">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b w:val="0"/>
                <w:bCs w:val="0"/>
                <w:i w:val="0"/>
                <w:iCs w:val="0"/>
                <w:color w:val="000000"/>
                <w:kern w:val="0"/>
                <w:sz w:val="24"/>
                <w:szCs w:val="24"/>
                <w:highlight w:val="none"/>
                <w:u w:val="none"/>
                <w:lang w:val="en-US" w:eastAsia="zh-CN" w:bidi="ar"/>
              </w:rPr>
              <w:t>7.支持 5Pin 液晶模块</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679C">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highlight w:val="none"/>
                <w:u w:val="none"/>
                <w:lang w:val="en-US" w:eastAsia="zh-CN"/>
              </w:rPr>
            </w:pPr>
            <w:r>
              <w:rPr>
                <w:rFonts w:hint="eastAsia" w:ascii="宋体" w:hAnsi="宋体" w:cs="宋体"/>
                <w:b w:val="0"/>
                <w:bCs w:val="0"/>
                <w:i w:val="0"/>
                <w:iCs w:val="0"/>
                <w:color w:val="000000"/>
                <w:sz w:val="24"/>
                <w:szCs w:val="24"/>
                <w:highlight w:val="none"/>
                <w:u w:val="none"/>
                <w:lang w:val="en-US" w:eastAsia="zh-CN"/>
              </w:rPr>
              <w:t>23张</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060B7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b w:val="0"/>
                <w:bCs w:val="0"/>
                <w:i w:val="0"/>
                <w:iCs w:val="0"/>
                <w:color w:val="000000"/>
                <w:kern w:val="0"/>
                <w:sz w:val="24"/>
                <w:szCs w:val="24"/>
                <w:highlight w:val="none"/>
                <w:u w:val="none"/>
                <w:lang w:val="en-US" w:eastAsia="zh-CN" w:bidi="ar"/>
              </w:rPr>
              <w:t xml:space="preserve"> </w:t>
            </w:r>
          </w:p>
        </w:tc>
      </w:tr>
      <w:tr w14:paraId="57CB9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A0C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4</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D54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b w:val="0"/>
                <w:bCs w:val="0"/>
                <w:i w:val="0"/>
                <w:iCs w:val="0"/>
                <w:color w:val="000000"/>
                <w:kern w:val="0"/>
                <w:sz w:val="24"/>
                <w:szCs w:val="24"/>
                <w:highlight w:val="none"/>
                <w:u w:val="none"/>
                <w:lang w:val="en-US" w:eastAsia="zh-CN" w:bidi="ar"/>
              </w:rPr>
              <w:t xml:space="preserve"> 处理器</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A140D">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1.集成发送卡、视频处理、U盘播放功能于一体；</w:t>
            </w:r>
          </w:p>
          <w:p w14:paraId="7AB8D9E9">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 xml:space="preserve">2.支持1路DVI/HDMI/VGA/CVBS输入， </w:t>
            </w:r>
          </w:p>
          <w:p w14:paraId="365107DA">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3.支持4路网口输出，260万像素带载；</w:t>
            </w:r>
          </w:p>
          <w:p w14:paraId="7294A129">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4.支持画面全屏缩放、点对点显示、自定义缩放三种缩放模式；</w:t>
            </w:r>
          </w:p>
          <w:p w14:paraId="7A7D2106">
            <w:pPr>
              <w:keepNext w:val="0"/>
              <w:keepLines w:val="0"/>
              <w:widowControl/>
              <w:suppressLineNumbers w:val="0"/>
              <w:jc w:val="left"/>
              <w:textAlignment w:val="center"/>
              <w:rPr>
                <w:rFonts w:hint="eastAsia"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5.支持窗口位置、大小调整及窗口截取功能</w:t>
            </w:r>
          </w:p>
          <w:p w14:paraId="67723BDD">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b w:val="0"/>
                <w:bCs w:val="0"/>
                <w:i w:val="0"/>
                <w:iCs w:val="0"/>
                <w:color w:val="000000"/>
                <w:kern w:val="0"/>
                <w:sz w:val="24"/>
                <w:szCs w:val="24"/>
                <w:highlight w:val="none"/>
                <w:u w:val="none"/>
                <w:lang w:val="en-US" w:eastAsia="zh-CN" w:bidi="ar"/>
              </w:rPr>
              <w:t>6.支持6个预设场景</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B2143">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highlight w:val="none"/>
                <w:u w:val="none"/>
                <w:lang w:val="en-US" w:eastAsia="zh-CN"/>
              </w:rPr>
            </w:pPr>
            <w:r>
              <w:rPr>
                <w:rFonts w:hint="eastAsia" w:ascii="宋体" w:hAnsi="宋体" w:cs="宋体"/>
                <w:b w:val="0"/>
                <w:bCs w:val="0"/>
                <w:i w:val="0"/>
                <w:iCs w:val="0"/>
                <w:color w:val="000000"/>
                <w:sz w:val="24"/>
                <w:szCs w:val="24"/>
                <w:highlight w:val="none"/>
                <w:u w:val="none"/>
                <w:lang w:val="en-US" w:eastAsia="zh-CN"/>
              </w:rPr>
              <w:t>1台</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BB21D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b w:val="0"/>
                <w:bCs w:val="0"/>
                <w:i w:val="0"/>
                <w:iCs w:val="0"/>
                <w:color w:val="000000"/>
                <w:kern w:val="0"/>
                <w:sz w:val="24"/>
                <w:szCs w:val="24"/>
                <w:highlight w:val="none"/>
                <w:u w:val="none"/>
                <w:lang w:val="en-US" w:eastAsia="zh-CN" w:bidi="ar"/>
              </w:rPr>
              <w:t xml:space="preserve"> </w:t>
            </w:r>
          </w:p>
        </w:tc>
      </w:tr>
      <w:tr w14:paraId="36353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44BD2">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5</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1DD1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辅料</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C09B4">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b w:val="0"/>
                <w:bCs w:val="0"/>
                <w:i w:val="0"/>
                <w:iCs w:val="0"/>
                <w:color w:val="000000"/>
                <w:kern w:val="0"/>
                <w:sz w:val="24"/>
                <w:szCs w:val="24"/>
                <w:highlight w:val="none"/>
                <w:u w:val="none"/>
                <w:lang w:val="en-US" w:eastAsia="zh-CN" w:bidi="ar"/>
              </w:rPr>
              <w:t xml:space="preserve"> 螺丝、扎带短网线、数据排线等小配件</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3E5FC">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b w:val="0"/>
                <w:bCs w:val="0"/>
                <w:i w:val="0"/>
                <w:iCs w:val="0"/>
                <w:color w:val="000000"/>
                <w:kern w:val="0"/>
                <w:sz w:val="24"/>
                <w:szCs w:val="24"/>
                <w:highlight w:val="none"/>
                <w:u w:val="none"/>
                <w:lang w:val="en-US" w:eastAsia="zh-CN" w:bidi="ar"/>
              </w:rPr>
              <w:t xml:space="preserve">1套 </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102C2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b w:val="0"/>
                <w:bCs w:val="0"/>
                <w:i w:val="0"/>
                <w:iCs w:val="0"/>
                <w:color w:val="000000"/>
                <w:kern w:val="0"/>
                <w:sz w:val="24"/>
                <w:szCs w:val="24"/>
                <w:highlight w:val="none"/>
                <w:u w:val="none"/>
                <w:lang w:val="en-US" w:eastAsia="zh-CN" w:bidi="ar"/>
              </w:rPr>
              <w:t xml:space="preserve"> </w:t>
            </w:r>
          </w:p>
        </w:tc>
      </w:tr>
      <w:tr w14:paraId="19561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5"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AA8A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6</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4EE1">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安装调试</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48DF94">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b w:val="0"/>
                <w:bCs w:val="0"/>
                <w:i w:val="0"/>
                <w:iCs w:val="0"/>
                <w:color w:val="000000"/>
                <w:kern w:val="0"/>
                <w:sz w:val="24"/>
                <w:szCs w:val="24"/>
                <w:highlight w:val="none"/>
                <w:u w:val="none"/>
                <w:lang w:val="en-US" w:eastAsia="zh-CN" w:bidi="ar"/>
              </w:rPr>
              <w:t xml:space="preserve"> 货物运输、安装、调试、培训、服务</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ECD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b w:val="0"/>
                <w:bCs w:val="0"/>
                <w:i w:val="0"/>
                <w:iCs w:val="0"/>
                <w:color w:val="000000"/>
                <w:kern w:val="0"/>
                <w:sz w:val="24"/>
                <w:szCs w:val="24"/>
                <w:highlight w:val="none"/>
                <w:u w:val="none"/>
                <w:lang w:val="en-US" w:eastAsia="zh-CN" w:bidi="ar"/>
              </w:rPr>
              <w:t xml:space="preserve">7.9㎡ </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BD4A9B">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b w:val="0"/>
                <w:bCs w:val="0"/>
                <w:i w:val="0"/>
                <w:iCs w:val="0"/>
                <w:color w:val="000000"/>
                <w:kern w:val="0"/>
                <w:sz w:val="24"/>
                <w:szCs w:val="24"/>
                <w:highlight w:val="none"/>
                <w:u w:val="none"/>
                <w:lang w:val="en-US" w:eastAsia="zh-CN" w:bidi="ar"/>
              </w:rPr>
              <w:t xml:space="preserve"> </w:t>
            </w:r>
          </w:p>
        </w:tc>
      </w:tr>
      <w:tr w14:paraId="07D50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3606">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7</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A285">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b w:val="0"/>
                <w:bCs w:val="0"/>
                <w:i w:val="0"/>
                <w:iCs w:val="0"/>
                <w:color w:val="000000"/>
                <w:kern w:val="0"/>
                <w:sz w:val="24"/>
                <w:szCs w:val="24"/>
                <w:highlight w:val="none"/>
                <w:u w:val="none"/>
                <w:lang w:val="en-US" w:eastAsia="zh-CN" w:bidi="ar"/>
              </w:rPr>
              <w:t xml:space="preserve">布线 </w:t>
            </w:r>
          </w:p>
        </w:tc>
        <w:tc>
          <w:tcPr>
            <w:tcW w:w="2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59C30">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b w:val="0"/>
                <w:bCs w:val="0"/>
                <w:i w:val="0"/>
                <w:iCs w:val="0"/>
                <w:color w:val="000000"/>
                <w:kern w:val="0"/>
                <w:sz w:val="24"/>
                <w:szCs w:val="24"/>
                <w:highlight w:val="none"/>
                <w:u w:val="none"/>
                <w:lang w:val="en-US" w:eastAsia="zh-CN" w:bidi="ar"/>
              </w:rPr>
              <w:t xml:space="preserve"> 六类网线8根</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44F6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b w:val="0"/>
                <w:bCs w:val="0"/>
                <w:i w:val="0"/>
                <w:iCs w:val="0"/>
                <w:color w:val="000000"/>
                <w:kern w:val="0"/>
                <w:sz w:val="24"/>
                <w:szCs w:val="24"/>
                <w:highlight w:val="none"/>
                <w:u w:val="none"/>
                <w:lang w:val="en-US" w:eastAsia="zh-CN" w:bidi="ar"/>
              </w:rPr>
              <w:t xml:space="preserve">200m </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B34E63">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b w:val="0"/>
                <w:bCs w:val="0"/>
                <w:i w:val="0"/>
                <w:iCs w:val="0"/>
                <w:color w:val="000000"/>
                <w:kern w:val="0"/>
                <w:sz w:val="24"/>
                <w:szCs w:val="24"/>
                <w:highlight w:val="none"/>
                <w:u w:val="none"/>
                <w:lang w:val="en-US" w:eastAsia="zh-CN" w:bidi="ar"/>
              </w:rPr>
              <w:t xml:space="preserve"> </w:t>
            </w:r>
          </w:p>
        </w:tc>
      </w:tr>
      <w:tr w14:paraId="597F5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3EF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eastAsia="宋体" w:cs="宋体"/>
                <w:b w:val="0"/>
                <w:bCs w:val="0"/>
                <w:i w:val="0"/>
                <w:iCs w:val="0"/>
                <w:color w:val="000000"/>
                <w:kern w:val="0"/>
                <w:sz w:val="24"/>
                <w:szCs w:val="24"/>
                <w:highlight w:val="none"/>
                <w:u w:val="none"/>
                <w:lang w:val="en-US" w:eastAsia="zh-CN" w:bidi="ar"/>
              </w:rPr>
              <w:t>8</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BDE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b w:val="0"/>
                <w:bCs w:val="0"/>
                <w:i w:val="0"/>
                <w:iCs w:val="0"/>
                <w:color w:val="000000"/>
                <w:kern w:val="0"/>
                <w:sz w:val="24"/>
                <w:szCs w:val="24"/>
                <w:highlight w:val="none"/>
                <w:u w:val="none"/>
                <w:lang w:val="en-US" w:eastAsia="zh-CN" w:bidi="ar"/>
              </w:rPr>
              <w:t xml:space="preserve">配电箱 </w:t>
            </w:r>
          </w:p>
        </w:tc>
        <w:tc>
          <w:tcPr>
            <w:tcW w:w="27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8A6ED">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b w:val="0"/>
                <w:bCs w:val="0"/>
                <w:i w:val="0"/>
                <w:iCs w:val="0"/>
                <w:color w:val="000000"/>
                <w:kern w:val="0"/>
                <w:sz w:val="24"/>
                <w:szCs w:val="24"/>
                <w:highlight w:val="none"/>
                <w:u w:val="none"/>
                <w:lang w:val="en-US" w:eastAsia="zh-CN" w:bidi="ar"/>
              </w:rPr>
              <w:t xml:space="preserve"> 时控、交流接触器、空开、按键、指示灯</w:t>
            </w:r>
          </w:p>
        </w:tc>
        <w:tc>
          <w:tcPr>
            <w:tcW w:w="6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D427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b w:val="0"/>
                <w:bCs w:val="0"/>
                <w:i w:val="0"/>
                <w:iCs w:val="0"/>
                <w:color w:val="000000"/>
                <w:kern w:val="0"/>
                <w:sz w:val="24"/>
                <w:szCs w:val="24"/>
                <w:highlight w:val="none"/>
                <w:u w:val="none"/>
                <w:lang w:val="en-US" w:eastAsia="zh-CN" w:bidi="ar"/>
              </w:rPr>
              <w:t xml:space="preserve">1套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CED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b w:val="0"/>
                <w:bCs w:val="0"/>
                <w:i w:val="0"/>
                <w:iCs w:val="0"/>
                <w:color w:val="000000"/>
                <w:kern w:val="0"/>
                <w:sz w:val="24"/>
                <w:szCs w:val="24"/>
                <w:highlight w:val="none"/>
                <w:u w:val="none"/>
                <w:lang w:val="en-US" w:eastAsia="zh-CN" w:bidi="ar"/>
              </w:rPr>
              <w:t xml:space="preserve"> </w:t>
            </w:r>
          </w:p>
        </w:tc>
      </w:tr>
      <w:tr w14:paraId="3236D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6369">
            <w:pPr>
              <w:jc w:val="center"/>
              <w:rPr>
                <w:rFonts w:hint="eastAsia" w:ascii="宋体" w:hAnsi="宋体" w:eastAsia="宋体" w:cs="宋体"/>
                <w:b w:val="0"/>
                <w:bCs w:val="0"/>
                <w:i w:val="0"/>
                <w:iCs w:val="0"/>
                <w:color w:val="000000"/>
                <w:sz w:val="24"/>
                <w:szCs w:val="24"/>
                <w:highlight w:val="none"/>
                <w:u w:val="none"/>
                <w:lang w:val="en-US" w:eastAsia="zh-CN"/>
              </w:rPr>
            </w:pPr>
            <w:r>
              <w:rPr>
                <w:rFonts w:hint="eastAsia" w:ascii="宋体" w:hAnsi="宋体" w:eastAsia="宋体" w:cs="宋体"/>
                <w:b w:val="0"/>
                <w:bCs w:val="0"/>
                <w:i w:val="0"/>
                <w:iCs w:val="0"/>
                <w:color w:val="000000"/>
                <w:sz w:val="24"/>
                <w:szCs w:val="24"/>
                <w:highlight w:val="none"/>
                <w:u w:val="none"/>
                <w:lang w:val="en-US" w:eastAsia="zh-CN"/>
              </w:rPr>
              <w:t>9</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0032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highlight w:val="none"/>
                <w:u w:val="none"/>
              </w:rPr>
            </w:pPr>
            <w:r>
              <w:rPr>
                <w:rFonts w:hint="eastAsia" w:ascii="宋体" w:hAnsi="宋体" w:cs="宋体"/>
                <w:b w:val="0"/>
                <w:bCs w:val="0"/>
                <w:i w:val="0"/>
                <w:iCs w:val="0"/>
                <w:color w:val="000000"/>
                <w:kern w:val="0"/>
                <w:sz w:val="24"/>
                <w:szCs w:val="24"/>
                <w:highlight w:val="none"/>
                <w:u w:val="none"/>
                <w:lang w:val="en-US" w:eastAsia="zh-CN" w:bidi="ar"/>
              </w:rPr>
              <w:t xml:space="preserve">主电源 </w:t>
            </w:r>
          </w:p>
        </w:tc>
        <w:tc>
          <w:tcPr>
            <w:tcW w:w="27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6C07">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highlight w:val="none"/>
                <w:u w:val="none"/>
                <w:lang w:val="en-US" w:eastAsia="zh-CN"/>
              </w:rPr>
            </w:pPr>
            <w:r>
              <w:rPr>
                <w:rFonts w:hint="eastAsia" w:ascii="宋体" w:hAnsi="宋体" w:cs="宋体"/>
                <w:b w:val="0"/>
                <w:bCs w:val="0"/>
                <w:i w:val="0"/>
                <w:iCs w:val="0"/>
                <w:color w:val="000000"/>
                <w:kern w:val="0"/>
                <w:sz w:val="24"/>
                <w:szCs w:val="24"/>
                <w:highlight w:val="none"/>
                <w:u w:val="none"/>
                <w:lang w:val="en-US" w:eastAsia="zh-CN" w:bidi="ar"/>
              </w:rPr>
              <w:t xml:space="preserve"> 6MM*3电缆铺设，大线槽</w:t>
            </w:r>
          </w:p>
        </w:tc>
        <w:tc>
          <w:tcPr>
            <w:tcW w:w="6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FAD8">
            <w:pPr>
              <w:keepNext w:val="0"/>
              <w:keepLines w:val="0"/>
              <w:widowControl/>
              <w:suppressLineNumbers w:val="0"/>
              <w:jc w:val="center"/>
              <w:textAlignment w:val="center"/>
              <w:rPr>
                <w:rFonts w:hint="default" w:ascii="宋体" w:hAnsi="宋体" w:eastAsia="宋体" w:cs="宋体"/>
                <w:b w:val="0"/>
                <w:bCs w:val="0"/>
                <w:i w:val="0"/>
                <w:iCs w:val="0"/>
                <w:color w:val="000000"/>
                <w:sz w:val="24"/>
                <w:szCs w:val="24"/>
                <w:highlight w:val="none"/>
                <w:u w:val="none"/>
                <w:lang w:val="en-US" w:eastAsia="zh-CN"/>
              </w:rPr>
            </w:pPr>
            <w:r>
              <w:rPr>
                <w:rFonts w:hint="eastAsia" w:ascii="宋体" w:hAnsi="宋体" w:cs="宋体"/>
                <w:b w:val="0"/>
                <w:bCs w:val="0"/>
                <w:i w:val="0"/>
                <w:iCs w:val="0"/>
                <w:color w:val="000000"/>
                <w:sz w:val="24"/>
                <w:szCs w:val="24"/>
                <w:highlight w:val="none"/>
                <w:u w:val="none"/>
                <w:lang w:val="en-US" w:eastAsia="zh-CN"/>
              </w:rPr>
              <w:t>1项</w:t>
            </w:r>
          </w:p>
        </w:tc>
        <w:tc>
          <w:tcPr>
            <w:tcW w:w="4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B1DAC">
            <w:pPr>
              <w:keepNext w:val="0"/>
              <w:keepLines w:val="0"/>
              <w:widowControl/>
              <w:suppressLineNumbers w:val="0"/>
              <w:jc w:val="center"/>
              <w:textAlignment w:val="center"/>
              <w:rPr>
                <w:rFonts w:hint="default" w:ascii="宋体" w:hAnsi="宋体" w:eastAsia="宋体" w:cs="宋体"/>
                <w:b w:val="0"/>
                <w:bCs w:val="0"/>
                <w:i w:val="0"/>
                <w:iCs w:val="0"/>
                <w:color w:val="000000"/>
                <w:kern w:val="2"/>
                <w:sz w:val="24"/>
                <w:szCs w:val="24"/>
                <w:highlight w:val="none"/>
                <w:u w:val="none"/>
                <w:lang w:val="en-US" w:eastAsia="zh-CN" w:bidi="ar-SA"/>
              </w:rPr>
            </w:pPr>
            <w:r>
              <w:rPr>
                <w:rFonts w:hint="eastAsia" w:ascii="宋体" w:hAnsi="宋体" w:cs="宋体"/>
                <w:b w:val="0"/>
                <w:bCs w:val="0"/>
                <w:i w:val="0"/>
                <w:iCs w:val="0"/>
                <w:color w:val="000000"/>
                <w:kern w:val="0"/>
                <w:sz w:val="24"/>
                <w:szCs w:val="24"/>
                <w:highlight w:val="none"/>
                <w:u w:val="none"/>
                <w:lang w:val="en-US" w:eastAsia="zh-CN" w:bidi="ar"/>
              </w:rPr>
              <w:t xml:space="preserve"> </w:t>
            </w:r>
          </w:p>
        </w:tc>
      </w:tr>
      <w:tr w14:paraId="59F23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3160">
            <w:pPr>
              <w:keepNext w:val="0"/>
              <w:keepLines w:val="0"/>
              <w:widowControl/>
              <w:suppressLineNumbers w:val="0"/>
              <w:jc w:val="center"/>
              <w:textAlignment w:val="center"/>
              <w:rPr>
                <w:rFonts w:hint="default" w:ascii="宋体" w:hAnsi="宋体" w:cs="宋体"/>
                <w:b w:val="0"/>
                <w:bCs w:val="0"/>
                <w:i w:val="0"/>
                <w:iCs w:val="0"/>
                <w:color w:val="000000"/>
                <w:kern w:val="0"/>
                <w:sz w:val="24"/>
                <w:szCs w:val="24"/>
                <w:highlight w:val="none"/>
                <w:u w:val="none"/>
                <w:lang w:val="en-US" w:eastAsia="zh-CN" w:bidi="ar"/>
              </w:rPr>
            </w:pPr>
            <w:r>
              <w:rPr>
                <w:rFonts w:hint="eastAsia" w:ascii="宋体" w:hAnsi="宋体" w:cs="宋体"/>
                <w:b w:val="0"/>
                <w:bCs w:val="0"/>
                <w:i w:val="0"/>
                <w:iCs w:val="0"/>
                <w:color w:val="000000"/>
                <w:kern w:val="0"/>
                <w:sz w:val="24"/>
                <w:szCs w:val="24"/>
                <w:highlight w:val="none"/>
                <w:u w:val="none"/>
                <w:lang w:val="en-US" w:eastAsia="zh-CN" w:bidi="ar"/>
              </w:rPr>
              <w:t>合计：40000元（含税包干）</w:t>
            </w:r>
          </w:p>
        </w:tc>
      </w:tr>
    </w:tbl>
    <w:p w14:paraId="4174D90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4.服务期限：自合同签订之日起30日内安装调试完成并验收合格。</w:t>
      </w:r>
    </w:p>
    <w:p w14:paraId="2FA12F6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5.验收标准及要求</w:t>
      </w:r>
    </w:p>
    <w:p w14:paraId="314DF30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（1）验收标准：根据本竞价文件、成交人提交响应材料、承诺及有关国家、行业规定进行验收。</w:t>
      </w:r>
    </w:p>
    <w:p w14:paraId="0E721321">
      <w:pPr>
        <w:widowControl/>
        <w:shd w:val="clear" w:color="auto" w:fill="FFFFFF"/>
        <w:wordWrap w:val="0"/>
        <w:spacing w:line="360" w:lineRule="auto"/>
        <w:ind w:right="300" w:firstLine="480"/>
        <w:jc w:val="left"/>
        <w:rPr>
          <w:rFonts w:hint="eastAsia" w:asciiTheme="minorEastAsia" w:hAnsiTheme="minorEastAsia" w:eastAsiaTheme="minorEastAsia" w:cstheme="minorEastAsia"/>
          <w:b w:val="0"/>
          <w:bCs w:val="0"/>
          <w:color w:val="000000" w:themeColor="text1"/>
          <w:kern w:val="0"/>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kern w:val="0"/>
          <w:sz w:val="24"/>
          <w:szCs w:val="24"/>
          <w:lang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kern w:val="0"/>
          <w:sz w:val="24"/>
          <w:szCs w:val="24"/>
          <w:lang w:val="en-US" w:eastAsia="zh-CN"/>
          <w14:textFill>
            <w14:solidFill>
              <w14:schemeClr w14:val="tx1"/>
            </w14:solidFill>
          </w14:textFill>
        </w:rPr>
        <w:t>竞价人</w:t>
      </w:r>
      <w:r>
        <w:rPr>
          <w:rFonts w:hint="eastAsia" w:asciiTheme="minorEastAsia" w:hAnsiTheme="minorEastAsia" w:eastAsiaTheme="minorEastAsia" w:cstheme="minorEastAsia"/>
          <w:b w:val="0"/>
          <w:bCs w:val="0"/>
          <w:color w:val="000000" w:themeColor="text1"/>
          <w:kern w:val="0"/>
          <w:sz w:val="24"/>
          <w:szCs w:val="24"/>
          <w14:textFill>
            <w14:solidFill>
              <w14:schemeClr w14:val="tx1"/>
            </w14:solidFill>
          </w14:textFill>
        </w:rPr>
        <w:t>可视自身能力提供更优、更合理的服务承诺。</w:t>
      </w:r>
    </w:p>
    <w:p w14:paraId="7E76838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6.售后要求</w:t>
      </w:r>
    </w:p>
    <w:p w14:paraId="36D8134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bCs/>
          <w:i w:val="0"/>
          <w:iCs w:val="0"/>
          <w:caps w:val="0"/>
          <w:color w:val="000000" w:themeColor="text1"/>
          <w:spacing w:val="0"/>
          <w:sz w:val="24"/>
          <w:szCs w:val="24"/>
          <w:shd w:val="clear" w:fill="FFFFFF"/>
          <w:lang w:val="en-US" w:eastAsia="zh-CN"/>
          <w14:textFill>
            <w14:solidFill>
              <w14:schemeClr w14:val="tx1"/>
            </w14:solidFill>
          </w14:textFill>
        </w:rPr>
        <w:t>（1）自验收合格之日起，所有产品免费保修不少于贰年（辅料除外），</w:t>
      </w: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质保期内，须按合同条款提供免费服务。免费保修期满前1个月内成交人应负责对所有货物及配件进行一次免费全面检查，如发现潜在问题，应负责排除，保证货物正常运行。</w:t>
      </w:r>
    </w:p>
    <w:p w14:paraId="5FD37429">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lang w:val="en-US" w:eastAsia="zh-CN"/>
          <w14:textFill>
            <w14:solidFill>
              <w14:schemeClr w14:val="tx1"/>
            </w14:solidFill>
          </w14:textFill>
        </w:rPr>
        <w:t>（2）若在验收或使用中发现提供的产品不合格或错误的，成交人须无条件及时退换，还在24小时内提供相同的产品作替换并确保不耽误委托人的正常使用。</w:t>
      </w:r>
    </w:p>
    <w:p w14:paraId="4D2D797A">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（3）供应商可视自身能力提供更优、更合理的维修服务承诺。</w:t>
      </w:r>
    </w:p>
    <w:p w14:paraId="7FF3559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最高限价：</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4</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0000</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元（含税</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包干</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费用限价为包干价，包括但不限于设备进出场费、竞价服务费、现场踏勘费、税费等，竞价人应充分考虑人工、材料、机械、政策调整及其他不可预见的一切因素，风险费用应自行考虑计入投标报价，竞价人未考虑风险因素造成的损失由竞价人自行负责。竞价人在报价时不得高于最高控制价，根据有效供应商报价排名情况，由低到高排序，最低的一名即为成交人。</w:t>
      </w:r>
    </w:p>
    <w:p w14:paraId="01E2D122">
      <w:pPr>
        <w:keepNext w:val="0"/>
        <w:keepLines w:val="0"/>
        <w:pageBreakBefore w:val="0"/>
        <w:widowControl/>
        <w:kinsoku/>
        <w:wordWrap/>
        <w:topLinePunct w:val="0"/>
        <w:bidi w:val="0"/>
        <w:spacing w:line="360" w:lineRule="auto"/>
        <w:ind w:left="0" w:firstLine="480"/>
        <w:jc w:val="left"/>
        <w:rPr>
          <w:rFonts w:hint="eastAsia" w:ascii="宋体" w:hAnsi="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cs="宋体"/>
          <w:b/>
          <w:bCs/>
          <w:color w:val="000000" w:themeColor="text1"/>
          <w:kern w:val="0"/>
          <w:sz w:val="24"/>
          <w:szCs w:val="24"/>
          <w:highlight w:val="none"/>
          <w:lang w:val="en-US" w:eastAsia="zh-CN"/>
          <w14:textFill>
            <w14:solidFill>
              <w14:schemeClr w14:val="tx1"/>
            </w14:solidFill>
          </w14:textFill>
        </w:rPr>
        <w:t>8.付款方式：</w:t>
      </w:r>
    </w:p>
    <w:tbl>
      <w:tblPr>
        <w:tblStyle w:val="14"/>
        <w:tblW w:w="5262"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395"/>
        <w:gridCol w:w="6274"/>
      </w:tblGrid>
      <w:tr w14:paraId="53DA11D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Header/>
          <w:tblCellSpacing w:w="0" w:type="dxa"/>
        </w:trPr>
        <w:tc>
          <w:tcPr>
            <w:tcW w:w="629" w:type="pct"/>
            <w:tcBorders>
              <w:top w:val="outset" w:color="auto" w:sz="6" w:space="0"/>
              <w:left w:val="outset" w:color="auto" w:sz="6" w:space="0"/>
              <w:bottom w:val="outset" w:color="auto" w:sz="6" w:space="0"/>
              <w:right w:val="outset" w:color="auto" w:sz="6" w:space="0"/>
            </w:tcBorders>
            <w:shd w:val="clear" w:color="auto" w:fill="auto"/>
            <w:vAlign w:val="center"/>
          </w:tcPr>
          <w:p w14:paraId="47BA0A46">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795" w:type="pct"/>
            <w:tcBorders>
              <w:top w:val="outset" w:color="auto" w:sz="6" w:space="0"/>
              <w:left w:val="outset" w:color="auto" w:sz="6" w:space="0"/>
              <w:bottom w:val="outset" w:color="auto" w:sz="6" w:space="0"/>
              <w:right w:val="outset" w:color="auto" w:sz="6" w:space="0"/>
            </w:tcBorders>
            <w:shd w:val="clear" w:color="auto" w:fill="auto"/>
            <w:vAlign w:val="center"/>
          </w:tcPr>
          <w:p w14:paraId="570CC74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575" w:type="pct"/>
            <w:tcBorders>
              <w:top w:val="outset" w:color="auto" w:sz="6" w:space="0"/>
              <w:left w:val="outset" w:color="auto" w:sz="6" w:space="0"/>
              <w:bottom w:val="outset" w:color="auto" w:sz="6" w:space="0"/>
              <w:right w:val="outset" w:color="auto" w:sz="6" w:space="0"/>
            </w:tcBorders>
            <w:shd w:val="clear" w:color="auto" w:fill="auto"/>
            <w:vAlign w:val="center"/>
          </w:tcPr>
          <w:p w14:paraId="5CEA8F9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14:paraId="6CCDFF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9" w:hRule="atLeast"/>
          <w:tblCellSpacing w:w="0" w:type="dxa"/>
        </w:trPr>
        <w:tc>
          <w:tcPr>
            <w:tcW w:w="629" w:type="pct"/>
            <w:tcBorders>
              <w:top w:val="outset" w:color="auto" w:sz="6" w:space="0"/>
              <w:left w:val="outset" w:color="auto" w:sz="6" w:space="0"/>
              <w:bottom w:val="outset" w:color="auto" w:sz="6" w:space="0"/>
              <w:right w:val="outset" w:color="auto" w:sz="6" w:space="0"/>
            </w:tcBorders>
            <w:shd w:val="clear" w:color="auto" w:fill="auto"/>
            <w:vAlign w:val="center"/>
          </w:tcPr>
          <w:p w14:paraId="5C460A2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795" w:type="pct"/>
            <w:tcBorders>
              <w:top w:val="outset" w:color="auto" w:sz="6" w:space="0"/>
              <w:left w:val="outset" w:color="auto" w:sz="6" w:space="0"/>
              <w:bottom w:val="outset" w:color="auto" w:sz="6" w:space="0"/>
              <w:right w:val="outset" w:color="auto" w:sz="6" w:space="0"/>
            </w:tcBorders>
            <w:shd w:val="clear" w:color="auto" w:fill="auto"/>
            <w:vAlign w:val="center"/>
          </w:tcPr>
          <w:p w14:paraId="3B174C9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95</w:t>
            </w:r>
          </w:p>
        </w:tc>
        <w:tc>
          <w:tcPr>
            <w:tcW w:w="3575" w:type="pct"/>
            <w:tcBorders>
              <w:top w:val="outset" w:color="auto" w:sz="6" w:space="0"/>
              <w:left w:val="outset" w:color="auto" w:sz="6" w:space="0"/>
              <w:bottom w:val="outset" w:color="auto" w:sz="6" w:space="0"/>
              <w:right w:val="outset" w:color="auto" w:sz="6" w:space="0"/>
            </w:tcBorders>
            <w:shd w:val="clear" w:color="auto" w:fill="auto"/>
            <w:vAlign w:val="center"/>
          </w:tcPr>
          <w:p w14:paraId="5C9D0867">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所有货物安装完毕并验收合格后，且提供相关票据的，15日内支付合同价款的95%；</w:t>
            </w:r>
          </w:p>
        </w:tc>
      </w:tr>
      <w:tr w14:paraId="583D593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3" w:hRule="atLeast"/>
          <w:tblCellSpacing w:w="0" w:type="dxa"/>
        </w:trPr>
        <w:tc>
          <w:tcPr>
            <w:tcW w:w="629" w:type="pct"/>
            <w:tcBorders>
              <w:top w:val="outset" w:color="auto" w:sz="6" w:space="0"/>
              <w:left w:val="outset" w:color="auto" w:sz="6" w:space="0"/>
              <w:bottom w:val="outset" w:color="auto" w:sz="6" w:space="0"/>
              <w:right w:val="outset" w:color="auto" w:sz="6" w:space="0"/>
            </w:tcBorders>
            <w:shd w:val="clear" w:color="auto" w:fill="auto"/>
            <w:vAlign w:val="center"/>
          </w:tcPr>
          <w:p w14:paraId="37E71EE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p>
        </w:tc>
        <w:tc>
          <w:tcPr>
            <w:tcW w:w="795" w:type="pct"/>
            <w:tcBorders>
              <w:top w:val="outset" w:color="auto" w:sz="6" w:space="0"/>
              <w:left w:val="outset" w:color="auto" w:sz="6" w:space="0"/>
              <w:bottom w:val="outset" w:color="auto" w:sz="6" w:space="0"/>
              <w:right w:val="outset" w:color="auto" w:sz="6" w:space="0"/>
            </w:tcBorders>
            <w:shd w:val="clear" w:color="auto" w:fill="auto"/>
            <w:vAlign w:val="center"/>
          </w:tcPr>
          <w:p w14:paraId="540420C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5</w:t>
            </w:r>
          </w:p>
        </w:tc>
        <w:tc>
          <w:tcPr>
            <w:tcW w:w="3575" w:type="pct"/>
            <w:tcBorders>
              <w:top w:val="outset" w:color="auto" w:sz="6" w:space="0"/>
              <w:left w:val="outset" w:color="auto" w:sz="6" w:space="0"/>
              <w:bottom w:val="outset" w:color="auto" w:sz="6" w:space="0"/>
              <w:right w:val="outset" w:color="auto" w:sz="6" w:space="0"/>
            </w:tcBorders>
            <w:shd w:val="clear" w:color="auto" w:fill="auto"/>
            <w:vAlign w:val="center"/>
          </w:tcPr>
          <w:p w14:paraId="3B247C4C">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设备免费保修期到期后且提供相关票据的，15个工作日内支付剩余实际价款（如</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成交人</w:t>
            </w:r>
            <w:r>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未能按相关约定按时做好保修而使</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委托人</w:t>
            </w:r>
            <w:r>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不得不自行组织返修或请第三方进行维修的，则发生费用应在此次支付费用中扣除，剩余款项再由</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委托人</w:t>
            </w:r>
            <w:r>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支付给</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成交人</w:t>
            </w:r>
            <w:r>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w:t>
            </w:r>
          </w:p>
        </w:tc>
      </w:tr>
    </w:tbl>
    <w:p w14:paraId="16F1CC77">
      <w:pPr>
        <w:keepNext w:val="0"/>
        <w:keepLines w:val="0"/>
        <w:pageBreakBefore w:val="0"/>
        <w:widowControl/>
        <w:kinsoku/>
        <w:wordWrap/>
        <w:topLinePunct w:val="0"/>
        <w:bidi w:val="0"/>
        <w:spacing w:line="360" w:lineRule="auto"/>
        <w:ind w:left="0" w:firstLine="480"/>
        <w:jc w:val="left"/>
        <w:rPr>
          <w:rFonts w:hint="eastAsia" w:ascii="宋体" w:hAnsi="宋体" w:cs="宋体"/>
          <w:color w:val="0000FF"/>
          <w:kern w:val="0"/>
          <w:sz w:val="24"/>
          <w:szCs w:val="24"/>
          <w:lang w:val="en-US" w:eastAsia="zh-CN"/>
        </w:rPr>
      </w:pPr>
      <w:r>
        <w:rPr>
          <w:rFonts w:hint="eastAsia" w:ascii="宋体" w:hAnsi="宋体" w:cs="宋体"/>
          <w:b/>
          <w:bCs/>
          <w:color w:val="000000" w:themeColor="text1"/>
          <w:kern w:val="0"/>
          <w:sz w:val="24"/>
          <w:szCs w:val="24"/>
          <w14:textFill>
            <w14:solidFill>
              <w14:schemeClr w14:val="tx1"/>
            </w14:solidFill>
          </w14:textFill>
        </w:rPr>
        <w:t>特别提示：</w:t>
      </w:r>
      <w:r>
        <w:rPr>
          <w:rFonts w:hint="eastAsia" w:ascii="宋体" w:hAnsi="宋体" w:cs="宋体"/>
          <w:color w:val="0000FF"/>
          <w:kern w:val="0"/>
          <w:sz w:val="24"/>
          <w:szCs w:val="24"/>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委托人给予以补偿。</w:t>
      </w:r>
    </w:p>
    <w:p w14:paraId="37481D37">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14:paraId="61583747">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 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w:t>
      </w:r>
      <w:r>
        <w:rPr>
          <w:rFonts w:hint="eastAsia" w:asciiTheme="minorEastAsia" w:hAnsiTheme="minorEastAsia" w:eastAsiaTheme="minorEastAsia" w:cstheme="minorEastAsia"/>
          <w:b/>
          <w:bCs/>
          <w:color w:val="auto"/>
          <w:sz w:val="24"/>
          <w:szCs w:val="24"/>
          <w:shd w:val="clear"/>
          <w:lang w:val="en-US" w:eastAsia="zh-CN"/>
        </w:rPr>
        <w:t>具有独立法人资格</w:t>
      </w:r>
      <w:r>
        <w:rPr>
          <w:rFonts w:hint="eastAsia" w:asciiTheme="minorEastAsia" w:hAnsiTheme="minorEastAsia" w:eastAsiaTheme="minorEastAsia" w:cstheme="minorEastAsia"/>
          <w:b w:val="0"/>
          <w:bCs w:val="0"/>
          <w:color w:val="auto"/>
          <w:sz w:val="24"/>
          <w:szCs w:val="24"/>
          <w:shd w:val="clear"/>
          <w:lang w:val="en-US" w:eastAsia="zh-CN"/>
        </w:rPr>
        <w:t>的</w:t>
      </w:r>
      <w:r>
        <w:rPr>
          <w:rFonts w:hint="eastAsia" w:ascii="宋体" w:hAnsi="宋体" w:cs="宋体" w:eastAsiaTheme="minorEastAsia"/>
          <w:sz w:val="24"/>
          <w:lang w:val="en-US" w:eastAsia="zh-CN"/>
        </w:rPr>
        <w:t>竞价</w:t>
      </w:r>
      <w:r>
        <w:rPr>
          <w:rFonts w:hint="eastAsia" w:ascii="宋体" w:hAnsi="宋体" w:cs="宋体"/>
          <w:sz w:val="24"/>
        </w:rPr>
        <w:t>人均可能成为合格的</w:t>
      </w:r>
      <w:r>
        <w:rPr>
          <w:rFonts w:hint="eastAsia" w:ascii="宋体" w:hAnsi="宋体" w:cs="宋体"/>
          <w:sz w:val="24"/>
          <w:lang w:val="en-US" w:eastAsia="zh-CN"/>
        </w:rPr>
        <w:t>竞价</w:t>
      </w:r>
      <w:r>
        <w:rPr>
          <w:rFonts w:hint="eastAsia" w:ascii="宋体" w:hAnsi="宋体" w:cs="宋体"/>
          <w:sz w:val="24"/>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rPr>
        <w:t>。</w:t>
      </w:r>
    </w:p>
    <w:p w14:paraId="7E71C39C">
      <w:pPr>
        <w:widowControl/>
        <w:snapToGrid w:val="0"/>
        <w:spacing w:line="360" w:lineRule="auto"/>
        <w:ind w:left="14"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2.具有履行本采购项目的资格及服务能力</w:t>
      </w:r>
      <w:r>
        <w:rPr>
          <w:rFonts w:hint="eastAsia" w:asciiTheme="minorEastAsia" w:hAnsiTheme="minorEastAsia" w:eastAsiaTheme="minorEastAsia" w:cstheme="minorEastAsia"/>
          <w:color w:val="auto"/>
          <w:sz w:val="24"/>
          <w:szCs w:val="24"/>
          <w:highlight w:val="none"/>
          <w:lang w:eastAsia="zh-CN"/>
        </w:rPr>
        <w:t>；</w:t>
      </w:r>
    </w:p>
    <w:p w14:paraId="2995C8CE">
      <w:pPr>
        <w:pStyle w:val="2"/>
        <w:spacing w:line="360" w:lineRule="auto"/>
        <w:ind w:firstLine="482" w:firstLineChars="200"/>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3.竞价人必须是委托人邀请的供应商：龙岩市数鸿智能科技有限公司、厦门众晶智能科技有限公司、龙岩市佰川信息技术有限公司；</w:t>
      </w:r>
    </w:p>
    <w:p w14:paraId="03103FBE">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default" w:asciiTheme="minorEastAsia" w:hAnsiTheme="minorEastAsia" w:eastAsiaTheme="minorEastAsia" w:cstheme="minorEastAsia"/>
          <w:b w:val="0"/>
          <w:bCs w:val="0"/>
          <w:color w:val="auto"/>
          <w:sz w:val="24"/>
          <w:szCs w:val="24"/>
          <w:highlight w:val="none"/>
          <w:shd w:val="clear"/>
          <w:lang w:val="en-US" w:eastAsia="zh-CN"/>
        </w:rPr>
        <w:t>4</w:t>
      </w:r>
      <w:r>
        <w:rPr>
          <w:rFonts w:hint="eastAsia" w:asciiTheme="minorEastAsia" w:hAnsiTheme="minorEastAsia" w:eastAsiaTheme="minorEastAsia" w:cstheme="minorEastAsia"/>
          <w:b w:val="0"/>
          <w:bCs w:val="0"/>
          <w:color w:val="auto"/>
          <w:sz w:val="24"/>
          <w:szCs w:val="24"/>
          <w:highlight w:val="none"/>
          <w:shd w:val="clear"/>
          <w:lang w:val="en-US" w:eastAsia="zh-CN"/>
        </w:rPr>
        <w:t>.</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14:paraId="698DB890">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default" w:asciiTheme="minorEastAsia" w:hAnsiTheme="minorEastAsia" w:eastAsiaTheme="minorEastAsia" w:cstheme="minorEastAsia"/>
          <w:b w:val="0"/>
          <w:bCs w:val="0"/>
          <w:color w:val="auto"/>
          <w:sz w:val="24"/>
          <w:szCs w:val="24"/>
          <w:highlight w:val="none"/>
          <w:shd w:val="clear"/>
          <w:lang w:val="en-US" w:eastAsia="zh-CN"/>
        </w:rPr>
        <w:t>5</w:t>
      </w:r>
      <w:r>
        <w:rPr>
          <w:rFonts w:hint="eastAsia" w:asciiTheme="minorEastAsia" w:hAnsiTheme="minorEastAsia" w:eastAsiaTheme="minorEastAsia" w:cstheme="minorEastAsia"/>
          <w:b w:val="0"/>
          <w:bCs w:val="0"/>
          <w:color w:val="auto"/>
          <w:sz w:val="24"/>
          <w:szCs w:val="24"/>
          <w:highlight w:val="none"/>
          <w:shd w:val="clear"/>
          <w:lang w:val="en-US" w:eastAsia="zh-CN"/>
        </w:rPr>
        <w:t>.</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14:paraId="206F5E41">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default" w:asciiTheme="minorEastAsia" w:hAnsiTheme="minorEastAsia" w:eastAsiaTheme="minorEastAsia" w:cstheme="minorEastAsia"/>
          <w:b w:val="0"/>
          <w:bCs w:val="0"/>
          <w:color w:val="auto"/>
          <w:sz w:val="24"/>
          <w:szCs w:val="24"/>
          <w:highlight w:val="none"/>
          <w:shd w:val="clear"/>
          <w:lang w:val="en-US" w:eastAsia="zh-CN"/>
        </w:rPr>
        <w:t>6</w:t>
      </w:r>
      <w:r>
        <w:rPr>
          <w:rFonts w:hint="eastAsia" w:asciiTheme="minorEastAsia" w:hAnsiTheme="minorEastAsia" w:eastAsiaTheme="minorEastAsia" w:cstheme="minorEastAsia"/>
          <w:b w:val="0"/>
          <w:bCs w:val="0"/>
          <w:color w:val="auto"/>
          <w:sz w:val="24"/>
          <w:szCs w:val="24"/>
          <w:highlight w:val="none"/>
          <w:shd w:val="clear"/>
          <w:lang w:val="en-US" w:eastAsia="zh-CN"/>
        </w:rPr>
        <w:t>.</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14:paraId="692E8401">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14:paraId="4636682E">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kern w:val="2"/>
          <w:sz w:val="24"/>
          <w:szCs w:val="24"/>
          <w:lang w:val="en-US" w:eastAsia="zh-CN" w:bidi="ar-SA"/>
        </w:rPr>
        <w:t>800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2025年4月3日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14:paraId="47512BC1">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采购合同</w:t>
      </w:r>
      <w:r>
        <w:rPr>
          <w:rFonts w:hint="eastAsia" w:asciiTheme="minorEastAsia" w:hAnsiTheme="minorEastAsia" w:eastAsiaTheme="minorEastAsia" w:cstheme="minorEastAsia"/>
          <w:color w:val="auto"/>
          <w:sz w:val="24"/>
          <w:szCs w:val="24"/>
          <w:shd w:val="clear"/>
        </w:rPr>
        <w:t>》，由委托人经过相应审批程序后签订。</w:t>
      </w:r>
    </w:p>
    <w:p w14:paraId="32209228">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val="en-US" w:eastAsia="zh-CN"/>
        </w:rPr>
        <w:t>招标代理</w:t>
      </w:r>
      <w:r>
        <w:rPr>
          <w:rFonts w:hint="eastAsia" w:asciiTheme="minorEastAsia" w:hAnsiTheme="minorEastAsia" w:eastAsiaTheme="minorEastAsia" w:cstheme="minorEastAsia"/>
          <w:color w:val="auto"/>
          <w:sz w:val="24"/>
          <w:szCs w:val="24"/>
          <w:shd w:val="clear"/>
        </w:rPr>
        <w:t>服务费，如有剩余，在成交人与委托人签订《</w:t>
      </w:r>
      <w:r>
        <w:rPr>
          <w:rFonts w:hint="eastAsia" w:asciiTheme="minorEastAsia" w:hAnsiTheme="minorEastAsia" w:eastAsiaTheme="minorEastAsia" w:cstheme="minorEastAsia"/>
          <w:color w:val="auto"/>
          <w:sz w:val="24"/>
          <w:szCs w:val="24"/>
          <w:shd w:val="clear"/>
          <w:lang w:eastAsia="zh-CN"/>
        </w:rPr>
        <w:t>采购合同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14:paraId="3BADF056">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14:paraId="641491CB">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14:paraId="0300CDDA">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14:paraId="0C555461">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1</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营业执照副本、法定代表人身份证复印件；</w:t>
      </w:r>
    </w:p>
    <w:p w14:paraId="05859406">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2</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签订完整的承诺书</w:t>
      </w:r>
      <w:r>
        <w:rPr>
          <w:rFonts w:hint="eastAsia" w:asciiTheme="minorEastAsia" w:hAnsiTheme="minorEastAsia" w:eastAsiaTheme="minorEastAsia" w:cstheme="minorEastAsia"/>
          <w:b/>
          <w:bCs/>
          <w:color w:val="auto"/>
          <w:kern w:val="2"/>
          <w:sz w:val="24"/>
          <w:szCs w:val="24"/>
          <w:highlight w:val="none"/>
          <w:shd w:val="clear"/>
          <w:lang w:eastAsia="zh-CN"/>
        </w:rPr>
        <w:t>；</w:t>
      </w:r>
    </w:p>
    <w:p w14:paraId="5491E701">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3</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已缴纳的竞价保证金凭证。</w:t>
      </w:r>
    </w:p>
    <w:p w14:paraId="67ABEE4E">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14:paraId="5D671E6A">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14:paraId="3DD731FB">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14:paraId="7E7E21A6">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color w:val="auto"/>
          <w:kern w:val="2"/>
          <w:sz w:val="24"/>
          <w:szCs w:val="24"/>
          <w:shd w:val="clear"/>
          <w:lang w:eastAsia="zh-CN"/>
        </w:rPr>
        <w:t>（邮箱地址：lccqjyw</w:t>
      </w:r>
      <w:r>
        <w:rPr>
          <w:rFonts w:hint="eastAsia" w:asciiTheme="minorEastAsia" w:hAnsiTheme="minorEastAsia" w:eastAsiaTheme="minorEastAsia" w:cstheme="minorEastAsia"/>
          <w:b/>
          <w:bCs/>
          <w:color w:val="auto"/>
          <w:kern w:val="2"/>
          <w:sz w:val="24"/>
          <w:szCs w:val="24"/>
          <w:shd w:val="clear"/>
          <w:lang w:val="en-US" w:eastAsia="zh-CN"/>
        </w:rPr>
        <w:t>2025</w:t>
      </w:r>
      <w:r>
        <w:rPr>
          <w:rFonts w:hint="eastAsia" w:asciiTheme="minorEastAsia" w:hAnsiTheme="minorEastAsia" w:eastAsiaTheme="minorEastAsia" w:cstheme="minorEastAsia"/>
          <w:b/>
          <w:bCs/>
          <w:color w:val="auto"/>
          <w:kern w:val="2"/>
          <w:sz w:val="24"/>
          <w:szCs w:val="24"/>
          <w:shd w:val="clear"/>
          <w:lang w:eastAsia="zh-CN"/>
        </w:rPr>
        <w:t>@163.com）</w:t>
      </w:r>
      <w:r>
        <w:rPr>
          <w:rFonts w:hint="eastAsia" w:asciiTheme="minorEastAsia" w:hAnsiTheme="minorEastAsia" w:eastAsiaTheme="minorEastAsia" w:cstheme="minorEastAsia"/>
          <w:b/>
          <w:bCs/>
          <w:color w:val="auto"/>
          <w:kern w:val="2"/>
          <w:sz w:val="24"/>
          <w:szCs w:val="24"/>
          <w:shd w:val="clear"/>
        </w:rPr>
        <w:t>递交。</w:t>
      </w:r>
    </w:p>
    <w:p w14:paraId="616BFFDC">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14:paraId="2294B162">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14:paraId="27007256">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14:paraId="52309D39">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w:t>
      </w:r>
      <w:r>
        <w:rPr>
          <w:rFonts w:hint="eastAsia" w:asciiTheme="minorEastAsia" w:hAnsiTheme="minorEastAsia" w:eastAsiaTheme="minorEastAsia" w:cstheme="minorEastAsia"/>
          <w:color w:val="000000"/>
          <w:sz w:val="24"/>
          <w:szCs w:val="24"/>
          <w:lang w:val="en-US" w:eastAsia="zh-CN"/>
        </w:rPr>
        <w:t>合格</w:t>
      </w:r>
      <w:r>
        <w:rPr>
          <w:rFonts w:hint="eastAsia" w:asciiTheme="minorEastAsia" w:hAnsiTheme="minorEastAsia" w:eastAsiaTheme="minorEastAsia" w:cstheme="minorEastAsia"/>
          <w:color w:val="000000"/>
          <w:sz w:val="24"/>
          <w:szCs w:val="24"/>
          <w:lang w:eastAsia="zh-CN"/>
        </w:rPr>
        <w:t>竞价人不足三家，则按流标处理</w:t>
      </w:r>
      <w:r>
        <w:rPr>
          <w:rFonts w:hint="eastAsia" w:asciiTheme="minorEastAsia" w:hAnsiTheme="minorEastAsia" w:eastAsiaTheme="minorEastAsia" w:cstheme="minorEastAsia"/>
          <w:color w:val="000000"/>
          <w:sz w:val="24"/>
          <w:szCs w:val="24"/>
        </w:rPr>
        <w:t>，竞价人不得有异议。</w:t>
      </w:r>
    </w:p>
    <w:p w14:paraId="589AC251">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14:paraId="34BB1E85">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shd w:val="clear"/>
          <w:lang w:val="en-US" w:eastAsia="zh-CN"/>
        </w:rPr>
        <w:t>服务</w:t>
      </w:r>
      <w:r>
        <w:rPr>
          <w:rFonts w:hint="eastAsia" w:asciiTheme="minorEastAsia" w:hAnsiTheme="minorEastAsia" w:eastAsiaTheme="minorEastAsia" w:cstheme="minorEastAsia"/>
          <w:color w:val="auto"/>
          <w:kern w:val="2"/>
          <w:sz w:val="24"/>
          <w:szCs w:val="24"/>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5D6CC7E8">
      <w:pPr>
        <w:widowControl/>
        <w:shd w:val="clear"/>
        <w:snapToGrid/>
        <w:spacing w:before="0" w:line="520" w:lineRule="exact"/>
        <w:ind w:left="0"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4"/>
          <w:shd w:val="clear"/>
        </w:rPr>
        <w:t>3.</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应以</w:t>
      </w:r>
      <w:r>
        <w:rPr>
          <w:rFonts w:hint="eastAsia" w:asciiTheme="minorEastAsia" w:hAnsiTheme="minorEastAsia" w:eastAsiaTheme="minorEastAsia" w:cstheme="minorEastAsia"/>
          <w:b/>
          <w:bCs/>
          <w:color w:val="auto"/>
          <w:kern w:val="2"/>
          <w:sz w:val="24"/>
          <w:szCs w:val="24"/>
          <w:shd w:val="clear"/>
          <w:lang w:val="en-US" w:eastAsia="zh-CN"/>
        </w:rPr>
        <w:t>服务费总价</w:t>
      </w:r>
      <w:r>
        <w:rPr>
          <w:rFonts w:hint="eastAsia" w:asciiTheme="minorEastAsia" w:hAnsiTheme="minorEastAsia" w:eastAsiaTheme="minorEastAsia" w:cstheme="minorEastAsia"/>
          <w:b/>
          <w:bCs/>
          <w:color w:val="auto"/>
          <w:kern w:val="2"/>
          <w:sz w:val="24"/>
          <w:szCs w:val="24"/>
          <w:shd w:val="clear"/>
        </w:rPr>
        <w:t>进行报价，竞价系统设置的价格</w:t>
      </w:r>
      <w:r>
        <w:rPr>
          <w:rFonts w:hint="eastAsia" w:asciiTheme="minorEastAsia" w:hAnsiTheme="minorEastAsia" w:eastAsiaTheme="minorEastAsia" w:cstheme="minorEastAsia"/>
          <w:b/>
          <w:bCs/>
          <w:color w:val="0000FF"/>
          <w:kern w:val="2"/>
          <w:sz w:val="24"/>
          <w:szCs w:val="24"/>
          <w:shd w:val="clear"/>
          <w:lang w:val="en-US" w:eastAsia="zh-CN"/>
        </w:rPr>
        <w:t>40000元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服务费最高限价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Theme="minorEastAsia" w:hAnsiTheme="minorEastAsia" w:eastAsiaTheme="minorEastAsia" w:cstheme="minorEastAsia"/>
          <w:b/>
          <w:bCs/>
          <w:color w:val="0000FF"/>
          <w:kern w:val="2"/>
          <w:sz w:val="24"/>
          <w:szCs w:val="24"/>
          <w:shd w:val="clear"/>
          <w:lang w:val="en-US" w:eastAsia="zh-CN"/>
        </w:rPr>
        <w:t>40000元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Theme="minorEastAsia" w:hAnsiTheme="minorEastAsia" w:eastAsiaTheme="minorEastAsia" w:cstheme="minorEastAsia"/>
          <w:b/>
          <w:bCs/>
          <w:color w:val="0000FF"/>
          <w:kern w:val="2"/>
          <w:sz w:val="24"/>
          <w:szCs w:val="24"/>
          <w:shd w:val="clear"/>
          <w:lang w:val="en-US" w:eastAsia="zh-CN"/>
        </w:rPr>
        <w:t>40000元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auto"/>
          <w:kern w:val="2"/>
          <w:sz w:val="24"/>
          <w:szCs w:val="24"/>
          <w:shd w:val="clear"/>
          <w:lang w:val="en-US" w:eastAsia="zh-CN"/>
        </w:rPr>
        <w:t>服务费单价最低的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14:paraId="10672B76">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4.特别提示：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应以不高于最高限价进行报价，成交人应签署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等相关文件，否则视同为违约。</w:t>
      </w:r>
    </w:p>
    <w:p w14:paraId="66B57143">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5.本公司有权就竞价时间做出调整，如有调整将在本公司网站进行公告。</w:t>
      </w:r>
    </w:p>
    <w:p w14:paraId="06E9396C">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shd w:val="clear"/>
        </w:rPr>
        <w:t>服务费</w:t>
      </w:r>
    </w:p>
    <w:p w14:paraId="0FCABEC2">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收取，不足3000元的，按3000元计费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p w14:paraId="7396BE6E">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八</w:t>
      </w:r>
      <w:r>
        <w:rPr>
          <w:rFonts w:hint="eastAsia" w:asciiTheme="minorEastAsia" w:hAnsiTheme="minorEastAsia" w:eastAsiaTheme="minorEastAsia" w:cstheme="minorEastAsia"/>
          <w:b/>
          <w:bCs/>
          <w:color w:val="auto"/>
          <w:kern w:val="2"/>
          <w:sz w:val="24"/>
          <w:szCs w:val="24"/>
          <w:shd w:val="clear"/>
        </w:rPr>
        <w:t>、税费承担</w:t>
      </w:r>
    </w:p>
    <w:p w14:paraId="5F4AE031">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自行承担参加竞价会有关的全部费用（包括但不限于差旅费、邮寄费、资料费等）。</w:t>
      </w:r>
    </w:p>
    <w:p w14:paraId="7FCB4659">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14:paraId="7600A9EC">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14:paraId="539E40AC">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14:paraId="4361C520">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14:paraId="2A441D90">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14:paraId="762C0417">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采购合同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采购合同</w:t>
      </w:r>
      <w:r>
        <w:rPr>
          <w:rFonts w:hint="eastAsia" w:asciiTheme="minorEastAsia" w:hAnsiTheme="minorEastAsia" w:eastAsiaTheme="minorEastAsia" w:cstheme="minorEastAsia"/>
          <w:color w:val="auto"/>
          <w:kern w:val="2"/>
          <w:sz w:val="24"/>
          <w:szCs w:val="24"/>
          <w:shd w:val="clear"/>
          <w:lang w:val="en-US" w:eastAsia="zh-CN"/>
        </w:rPr>
        <w:t>》约定为准。</w:t>
      </w:r>
    </w:p>
    <w:p w14:paraId="31BD0968">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14:paraId="4F4BAFCD">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4"/>
        <w:tblW w:w="9071" w:type="dxa"/>
        <w:jc w:val="center"/>
        <w:shd w:val="clear" w:color="auto" w:fill="FFFFFF"/>
        <w:tblLayout w:type="fixed"/>
        <w:tblCellMar>
          <w:top w:w="0" w:type="dxa"/>
          <w:left w:w="0" w:type="dxa"/>
          <w:bottom w:w="0" w:type="dxa"/>
          <w:right w:w="0" w:type="dxa"/>
        </w:tblCellMar>
      </w:tblPr>
      <w:tblGrid>
        <w:gridCol w:w="9071"/>
      </w:tblGrid>
      <w:tr w14:paraId="6FEFE175">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6341D7D1">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14:paraId="37FF0D2B">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14:paraId="58689D12">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14:paraId="08A696D9">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73025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14:paraId="39EEE132">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p>
    <w:p w14:paraId="4BBD2035">
      <w:pPr>
        <w:widowControl/>
        <w:shd w:val="clear"/>
        <w:snapToGrid/>
        <w:spacing w:before="0" w:line="240" w:lineRule="auto"/>
        <w:ind w:firstLine="0" w:firstLineChars="0"/>
        <w:jc w:val="righ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14:paraId="16047E08">
      <w:pPr>
        <w:widowControl/>
        <w:shd w:val="clear"/>
        <w:wordWrap/>
        <w:snapToGrid/>
        <w:spacing w:before="0" w:line="240" w:lineRule="auto"/>
        <w:ind w:firstLine="480" w:firstLineChars="200"/>
        <w:jc w:val="center"/>
        <w:rPr>
          <w:rFonts w:hint="eastAsia"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w:t>
      </w:r>
    </w:p>
    <w:p w14:paraId="10B3A14C">
      <w:pPr>
        <w:widowControl/>
        <w:shd w:val="clear"/>
        <w:wordWrap/>
        <w:snapToGrid/>
        <w:spacing w:before="0" w:line="240" w:lineRule="auto"/>
        <w:ind w:firstLine="480" w:firstLineChars="200"/>
        <w:jc w:val="center"/>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2025年3月31日</w:t>
      </w:r>
    </w:p>
    <w:p w14:paraId="1C02AFD1">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14:paraId="5D9DA330">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14:paraId="35F35D9F">
      <w:pPr>
        <w:spacing w:line="360" w:lineRule="auto"/>
        <w:ind w:firstLine="5040" w:firstLineChars="2100"/>
        <w:jc w:val="left"/>
        <w:rPr>
          <w:rFonts w:hint="eastAsia" w:asciiTheme="minorEastAsia" w:hAnsiTheme="minorEastAsia" w:eastAsiaTheme="minorEastAsia" w:cstheme="minorEastAsia"/>
          <w:color w:val="auto"/>
          <w:sz w:val="24"/>
          <w:szCs w:val="24"/>
        </w:rPr>
      </w:pPr>
    </w:p>
    <w:p w14:paraId="3039EFF7">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14:paraId="047BEBAB">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4月7日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连城县豸龙大酒店LED彩屏采购项目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w:t>
      </w:r>
      <w:r>
        <w:rPr>
          <w:rFonts w:hint="eastAsia" w:asciiTheme="minorEastAsia" w:hAnsiTheme="minorEastAsia" w:eastAsiaTheme="minorEastAsia" w:cstheme="minorEastAsia"/>
          <w:color w:val="0000FF"/>
          <w:sz w:val="24"/>
          <w:szCs w:val="24"/>
          <w:u w:val="single"/>
          <w:lang w:val="en-US" w:eastAsia="zh-CN"/>
        </w:rPr>
        <w:t>50407</w:t>
      </w:r>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w:t>
      </w:r>
      <w:bookmarkStart w:id="0" w:name="_GoBack"/>
      <w:bookmarkEnd w:id="0"/>
      <w:r>
        <w:rPr>
          <w:rFonts w:hint="eastAsia" w:asciiTheme="minorEastAsia" w:hAnsiTheme="minorEastAsia" w:eastAsiaTheme="minorEastAsia" w:cstheme="minorEastAsia"/>
          <w:color w:val="auto"/>
          <w:sz w:val="24"/>
          <w:szCs w:val="24"/>
        </w:rPr>
        <w:t>保证金作为违约金归贵公司所有（不予退回），若造成贵公司损失的，由本承诺人承担赔偿责任。</w:t>
      </w:r>
    </w:p>
    <w:p w14:paraId="150746E0">
      <w:pPr>
        <w:spacing w:line="440" w:lineRule="exact"/>
        <w:rPr>
          <w:rFonts w:hint="eastAsia" w:asciiTheme="minorEastAsia" w:hAnsiTheme="minorEastAsia" w:eastAsiaTheme="minorEastAsia" w:cstheme="minorEastAsia"/>
          <w:color w:val="auto"/>
          <w:sz w:val="24"/>
          <w:szCs w:val="24"/>
        </w:rPr>
      </w:pPr>
    </w:p>
    <w:p w14:paraId="64606EC7">
      <w:pPr>
        <w:spacing w:line="440" w:lineRule="exact"/>
        <w:rPr>
          <w:rFonts w:hint="eastAsia" w:asciiTheme="minorEastAsia" w:hAnsiTheme="minorEastAsia" w:eastAsiaTheme="minorEastAsia" w:cstheme="minorEastAsia"/>
          <w:color w:val="auto"/>
          <w:sz w:val="24"/>
          <w:szCs w:val="24"/>
        </w:rPr>
      </w:pPr>
    </w:p>
    <w:p w14:paraId="54CAA55C">
      <w:pPr>
        <w:spacing w:line="440" w:lineRule="exact"/>
        <w:rPr>
          <w:rFonts w:hint="eastAsia" w:asciiTheme="minorEastAsia" w:hAnsiTheme="minorEastAsia" w:eastAsiaTheme="minorEastAsia" w:cstheme="minorEastAsia"/>
          <w:color w:val="auto"/>
          <w:sz w:val="24"/>
          <w:szCs w:val="24"/>
        </w:rPr>
      </w:pPr>
    </w:p>
    <w:p w14:paraId="468CDD3A">
      <w:pPr>
        <w:spacing w:line="440" w:lineRule="exact"/>
        <w:rPr>
          <w:rFonts w:hint="eastAsia" w:asciiTheme="minorEastAsia" w:hAnsiTheme="minorEastAsia" w:eastAsiaTheme="minorEastAsia" w:cstheme="minorEastAsia"/>
          <w:color w:val="auto"/>
          <w:sz w:val="24"/>
          <w:szCs w:val="24"/>
        </w:rPr>
      </w:pPr>
    </w:p>
    <w:p w14:paraId="3DA2C0C0">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14:paraId="0F911637">
      <w:pPr>
        <w:spacing w:line="440" w:lineRule="exact"/>
        <w:rPr>
          <w:rFonts w:hint="eastAsia" w:asciiTheme="minorEastAsia" w:hAnsiTheme="minorEastAsia" w:eastAsiaTheme="minorEastAsia" w:cstheme="minorEastAsia"/>
          <w:color w:val="auto"/>
          <w:sz w:val="24"/>
          <w:szCs w:val="24"/>
        </w:rPr>
      </w:pPr>
    </w:p>
    <w:p w14:paraId="38C08F54">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14:paraId="412A16AA">
      <w:pPr>
        <w:spacing w:line="440" w:lineRule="exact"/>
        <w:rPr>
          <w:rFonts w:hint="eastAsia" w:asciiTheme="minorEastAsia" w:hAnsiTheme="minorEastAsia" w:eastAsiaTheme="minorEastAsia" w:cstheme="minorEastAsia"/>
          <w:color w:val="auto"/>
          <w:sz w:val="24"/>
          <w:szCs w:val="24"/>
        </w:rPr>
      </w:pPr>
    </w:p>
    <w:p w14:paraId="1208ECB1">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14:paraId="4ECECCAA">
      <w:pPr>
        <w:spacing w:line="440" w:lineRule="exact"/>
        <w:rPr>
          <w:rFonts w:hint="eastAsia" w:asciiTheme="minorEastAsia" w:hAnsiTheme="minorEastAsia" w:eastAsiaTheme="minorEastAsia" w:cstheme="minorEastAsia"/>
          <w:color w:val="auto"/>
          <w:sz w:val="24"/>
          <w:szCs w:val="24"/>
        </w:rPr>
      </w:pPr>
    </w:p>
    <w:p w14:paraId="5B74B68B">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14:paraId="1BBB0387"/>
    <w:p w14:paraId="29345043">
      <w:pPr>
        <w:pStyle w:val="18"/>
      </w:pPr>
    </w:p>
    <w:p w14:paraId="5CD1C3EE">
      <w:pPr>
        <w:pStyle w:val="18"/>
      </w:pPr>
    </w:p>
    <w:p w14:paraId="04DD1281">
      <w:pPr>
        <w:pStyle w:val="18"/>
      </w:pPr>
    </w:p>
    <w:p w14:paraId="14E50920">
      <w:pPr>
        <w:pStyle w:val="18"/>
      </w:pPr>
    </w:p>
    <w:p w14:paraId="6E683F58">
      <w:pPr>
        <w:pStyle w:val="18"/>
      </w:pPr>
    </w:p>
    <w:p w14:paraId="352B455B">
      <w:pPr>
        <w:pStyle w:val="18"/>
      </w:pPr>
    </w:p>
    <w:p w14:paraId="1CB9CF31">
      <w:pPr>
        <w:pStyle w:val="18"/>
      </w:pPr>
    </w:p>
    <w:p w14:paraId="1982C16C">
      <w:pPr>
        <w:pStyle w:val="18"/>
      </w:pPr>
    </w:p>
    <w:p w14:paraId="2C9DCA31">
      <w:pPr>
        <w:pStyle w:val="18"/>
      </w:pPr>
    </w:p>
    <w:p w14:paraId="49B894FB">
      <w:pPr>
        <w:pStyle w:val="18"/>
      </w:pPr>
    </w:p>
    <w:p w14:paraId="7FBAE72A">
      <w:pPr>
        <w:keepNext w:val="0"/>
        <w:keepLines w:val="0"/>
        <w:pageBreakBefore w:val="0"/>
        <w:widowControl/>
        <w:numPr>
          <w:ilvl w:val="0"/>
          <w:numId w:val="0"/>
        </w:numPr>
        <w:kinsoku/>
        <w:wordWrap/>
        <w:overflowPunct/>
        <w:topLinePunct w:val="0"/>
        <w:autoSpaceDN/>
        <w:bidi w:val="0"/>
        <w:adjustRightInd/>
        <w:spacing w:beforeAutospacing="0" w:afterAutospacing="0" w:line="440" w:lineRule="exact"/>
        <w:ind w:leftChars="0"/>
        <w:jc w:val="both"/>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附件</w:t>
      </w:r>
    </w:p>
    <w:p w14:paraId="779109EC">
      <w:pPr>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采购合同</w:t>
      </w:r>
    </w:p>
    <w:p w14:paraId="4C755FB4">
      <w:pPr>
        <w:keepNext w:val="0"/>
        <w:keepLines w:val="0"/>
        <w:pageBreakBefore w:val="0"/>
        <w:kinsoku/>
        <w:wordWrap/>
        <w:overflowPunct/>
        <w:topLinePunct w:val="0"/>
        <w:autoSpaceDN/>
        <w:bidi w:val="0"/>
        <w:adjustRightInd/>
        <w:spacing w:beforeAutospacing="0" w:afterAutospacing="0" w:line="440" w:lineRule="exact"/>
        <w:jc w:val="center"/>
        <w:textAlignment w:val="auto"/>
        <w:rPr>
          <w:color w:val="auto"/>
          <w:sz w:val="24"/>
          <w:highlight w:val="none"/>
        </w:rPr>
      </w:pPr>
      <w:r>
        <w:rPr>
          <w:rFonts w:hint="eastAsia" w:cs="宋体"/>
          <w:color w:val="auto"/>
          <w:sz w:val="24"/>
          <w:highlight w:val="none"/>
        </w:rPr>
        <w:t>（若合同内与以上述</w:t>
      </w:r>
      <w:r>
        <w:rPr>
          <w:rFonts w:hint="eastAsia" w:cs="宋体"/>
          <w:color w:val="auto"/>
          <w:sz w:val="24"/>
          <w:highlight w:val="none"/>
          <w:lang w:eastAsia="zh-CN"/>
        </w:rPr>
        <w:t>竞价文件</w:t>
      </w:r>
      <w:r>
        <w:rPr>
          <w:rFonts w:hint="eastAsia" w:cs="宋体"/>
          <w:color w:val="auto"/>
          <w:sz w:val="24"/>
          <w:highlight w:val="none"/>
        </w:rPr>
        <w:t>要求出现不一致的，以</w:t>
      </w:r>
      <w:r>
        <w:rPr>
          <w:rFonts w:hint="eastAsia" w:cs="宋体"/>
          <w:color w:val="auto"/>
          <w:sz w:val="24"/>
          <w:highlight w:val="none"/>
          <w:lang w:eastAsia="zh-CN"/>
        </w:rPr>
        <w:t>竞价文件</w:t>
      </w:r>
      <w:r>
        <w:rPr>
          <w:rFonts w:hint="eastAsia" w:cs="宋体"/>
          <w:color w:val="auto"/>
          <w:sz w:val="24"/>
          <w:highlight w:val="none"/>
        </w:rPr>
        <w:t>要求为准）</w:t>
      </w:r>
    </w:p>
    <w:p w14:paraId="1E7BC776">
      <w:pPr>
        <w:pStyle w:val="22"/>
        <w:keepNext w:val="0"/>
        <w:keepLines w:val="0"/>
        <w:pageBreakBefore w:val="0"/>
        <w:kinsoku/>
        <w:wordWrap/>
        <w:overflowPunct/>
        <w:topLinePunct w:val="0"/>
        <w:autoSpaceDN/>
        <w:bidi w:val="0"/>
        <w:adjustRightInd/>
        <w:spacing w:beforeAutospacing="0" w:afterAutospacing="0" w:line="440" w:lineRule="exact"/>
        <w:ind w:firstLine="482" w:firstLineChars="200"/>
        <w:textAlignment w:val="auto"/>
        <w:outlineLvl w:val="9"/>
        <w:rPr>
          <w:rFonts w:hAnsi="宋体"/>
          <w:b/>
          <w:color w:val="auto"/>
          <w:sz w:val="24"/>
          <w:highlight w:val="none"/>
        </w:rPr>
      </w:pPr>
    </w:p>
    <w:p w14:paraId="29B9DFF7">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7"/>
          <w:rFonts w:hint="eastAsia" w:asciiTheme="minorEastAsia" w:hAnsiTheme="minorEastAsia" w:eastAsiaTheme="minorEastAsia" w:cstheme="minorEastAsia"/>
          <w:b/>
          <w:bCs/>
          <w:color w:val="auto"/>
          <w:sz w:val="24"/>
          <w:highlight w:val="none"/>
        </w:rPr>
        <w:t>1、签订合同应遵守《中华人民共和国民法典》等法律法规。</w:t>
      </w:r>
    </w:p>
    <w:p w14:paraId="36C6F654">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7"/>
          <w:rFonts w:hint="eastAsia" w:asciiTheme="minorEastAsia" w:hAnsiTheme="minorEastAsia" w:eastAsiaTheme="minorEastAsia" w:cstheme="minorEastAsia"/>
          <w:b/>
          <w:bCs/>
          <w:color w:val="auto"/>
          <w:sz w:val="24"/>
          <w:highlight w:val="none"/>
        </w:rPr>
        <w:t>2、签订合同时，</w:t>
      </w:r>
      <w:r>
        <w:rPr>
          <w:rStyle w:val="17"/>
          <w:rFonts w:hint="eastAsia" w:asciiTheme="minorEastAsia" w:hAnsiTheme="minorEastAsia" w:eastAsiaTheme="minorEastAsia" w:cstheme="minorEastAsia"/>
          <w:b/>
          <w:bCs/>
          <w:color w:val="auto"/>
          <w:sz w:val="24"/>
          <w:highlight w:val="none"/>
          <w:lang w:val="en-US" w:eastAsia="zh-CN"/>
        </w:rPr>
        <w:t>委托方</w:t>
      </w:r>
      <w:r>
        <w:rPr>
          <w:rStyle w:val="17"/>
          <w:rFonts w:hint="eastAsia" w:asciiTheme="minorEastAsia" w:hAnsiTheme="minorEastAsia" w:eastAsiaTheme="minorEastAsia" w:cstheme="minorEastAsia"/>
          <w:b/>
          <w:bCs/>
          <w:color w:val="auto"/>
          <w:sz w:val="24"/>
          <w:highlight w:val="none"/>
        </w:rPr>
        <w:t>与</w:t>
      </w:r>
      <w:r>
        <w:rPr>
          <w:rStyle w:val="17"/>
          <w:rFonts w:hint="eastAsia" w:asciiTheme="minorEastAsia" w:hAnsiTheme="minorEastAsia" w:eastAsiaTheme="minorEastAsia" w:cstheme="minorEastAsia"/>
          <w:b/>
          <w:bCs/>
          <w:color w:val="auto"/>
          <w:sz w:val="24"/>
          <w:highlight w:val="none"/>
          <w:lang w:val="en-US" w:eastAsia="zh-CN"/>
        </w:rPr>
        <w:t>成交人</w:t>
      </w:r>
      <w:r>
        <w:rPr>
          <w:rStyle w:val="17"/>
          <w:rFonts w:hint="eastAsia" w:asciiTheme="minorEastAsia" w:hAnsiTheme="minorEastAsia" w:eastAsiaTheme="minorEastAsia" w:cstheme="minorEastAsia"/>
          <w:b/>
          <w:bCs/>
          <w:color w:val="auto"/>
          <w:sz w:val="24"/>
          <w:highlight w:val="none"/>
        </w:rPr>
        <w:t>应结合</w:t>
      </w:r>
      <w:r>
        <w:rPr>
          <w:rStyle w:val="17"/>
          <w:rFonts w:hint="eastAsia" w:asciiTheme="minorEastAsia" w:hAnsiTheme="minorEastAsia" w:eastAsiaTheme="minorEastAsia" w:cstheme="minorEastAsia"/>
          <w:b/>
          <w:bCs/>
          <w:color w:val="auto"/>
          <w:sz w:val="24"/>
          <w:highlight w:val="none"/>
          <w:lang w:val="en-US" w:eastAsia="zh-CN"/>
        </w:rPr>
        <w:t>竞价文件相关</w:t>
      </w:r>
      <w:r>
        <w:rPr>
          <w:rStyle w:val="17"/>
          <w:rFonts w:hint="eastAsia" w:asciiTheme="minorEastAsia" w:hAnsiTheme="minorEastAsia" w:eastAsiaTheme="minorEastAsia" w:cstheme="minorEastAsia"/>
          <w:b/>
          <w:bCs/>
          <w:color w:val="auto"/>
          <w:sz w:val="24"/>
          <w:highlight w:val="none"/>
        </w:rPr>
        <w:t>规定填列相应内容。</w:t>
      </w:r>
      <w:r>
        <w:rPr>
          <w:rStyle w:val="17"/>
          <w:rFonts w:hint="eastAsia" w:asciiTheme="minorEastAsia" w:hAnsiTheme="minorEastAsia" w:eastAsiaTheme="minorEastAsia" w:cstheme="minorEastAsia"/>
          <w:b/>
          <w:bCs/>
          <w:color w:val="auto"/>
          <w:sz w:val="24"/>
          <w:highlight w:val="none"/>
          <w:lang w:val="en-US" w:eastAsia="zh-CN"/>
        </w:rPr>
        <w:t>竞价文件</w:t>
      </w:r>
      <w:r>
        <w:rPr>
          <w:rStyle w:val="17"/>
          <w:rFonts w:hint="eastAsia" w:asciiTheme="minorEastAsia" w:hAnsiTheme="minorEastAsia" w:eastAsiaTheme="minorEastAsia" w:cstheme="minorEastAsia"/>
          <w:b/>
          <w:bCs/>
          <w:color w:val="auto"/>
          <w:sz w:val="24"/>
          <w:highlight w:val="none"/>
        </w:rPr>
        <w:t>已有规定的，双方均不得变更或调整；</w:t>
      </w:r>
      <w:r>
        <w:rPr>
          <w:rStyle w:val="17"/>
          <w:rFonts w:hint="eastAsia" w:asciiTheme="minorEastAsia" w:hAnsiTheme="minorEastAsia" w:eastAsiaTheme="minorEastAsia" w:cstheme="minorEastAsia"/>
          <w:b/>
          <w:bCs/>
          <w:color w:val="auto"/>
          <w:sz w:val="24"/>
          <w:highlight w:val="none"/>
          <w:lang w:val="en-US" w:eastAsia="zh-CN"/>
        </w:rPr>
        <w:t>竞价文件</w:t>
      </w:r>
      <w:r>
        <w:rPr>
          <w:rStyle w:val="17"/>
          <w:rFonts w:hint="eastAsia" w:asciiTheme="minorEastAsia" w:hAnsiTheme="minorEastAsia" w:eastAsiaTheme="minorEastAsia" w:cstheme="minorEastAsia"/>
          <w:b/>
          <w:bCs/>
          <w:color w:val="auto"/>
          <w:sz w:val="24"/>
          <w:highlight w:val="none"/>
        </w:rPr>
        <w:t>未作规定的，双方可通过友好协商进行约定。</w:t>
      </w:r>
    </w:p>
    <w:p w14:paraId="7E32E754">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宋体" w:hAnsi="宋体" w:eastAsia="宋体" w:cs="宋体"/>
          <w:b/>
          <w:bCs/>
          <w:color w:val="auto"/>
          <w:kern w:val="0"/>
          <w:sz w:val="24"/>
          <w:highlight w:val="none"/>
        </w:rPr>
      </w:pPr>
      <w:r>
        <w:rPr>
          <w:rStyle w:val="17"/>
          <w:rFonts w:hint="eastAsia" w:asciiTheme="minorEastAsia" w:hAnsiTheme="minorEastAsia" w:eastAsiaTheme="minorEastAsia" w:cstheme="minorEastAsia"/>
          <w:b/>
          <w:bCs/>
          <w:color w:val="auto"/>
          <w:sz w:val="24"/>
          <w:highlight w:val="none"/>
        </w:rPr>
        <w:t>3、</w:t>
      </w:r>
      <w:r>
        <w:rPr>
          <w:rFonts w:hint="eastAsia" w:ascii="宋体" w:hAnsi="宋体" w:eastAsia="宋体" w:cs="宋体"/>
          <w:b/>
          <w:bCs/>
          <w:color w:val="auto"/>
          <w:kern w:val="0"/>
          <w:sz w:val="24"/>
          <w:highlight w:val="none"/>
        </w:rPr>
        <w:t>本章节所附的合同主要条款及格式为参考文本，如果因为项目实际特点不能适用，则可由甲乙</w:t>
      </w:r>
      <w:r>
        <w:rPr>
          <w:rFonts w:hint="eastAsia" w:ascii="宋体" w:hAnsi="宋体" w:eastAsia="宋体" w:cs="宋体"/>
          <w:b/>
          <w:bCs/>
          <w:color w:val="auto"/>
          <w:kern w:val="0"/>
          <w:sz w:val="24"/>
          <w:highlight w:val="none"/>
          <w:lang w:val="en-US" w:eastAsia="zh-CN"/>
        </w:rPr>
        <w:t>双</w:t>
      </w:r>
      <w:r>
        <w:rPr>
          <w:rFonts w:hint="eastAsia" w:ascii="宋体" w:hAnsi="宋体" w:eastAsia="宋体" w:cs="宋体"/>
          <w:b/>
          <w:bCs/>
          <w:color w:val="auto"/>
          <w:kern w:val="0"/>
          <w:sz w:val="24"/>
          <w:highlight w:val="none"/>
        </w:rPr>
        <w:t>方在合同签订阶段可通过友好协商进行约定。</w:t>
      </w:r>
    </w:p>
    <w:p w14:paraId="50FE22A5">
      <w:pPr>
        <w:keepNext w:val="0"/>
        <w:keepLines w:val="0"/>
        <w:pageBreakBefore w:val="0"/>
        <w:kinsoku/>
        <w:wordWrap/>
        <w:overflowPunct/>
        <w:topLinePunct w:val="0"/>
        <w:autoSpaceDN/>
        <w:bidi w:val="0"/>
        <w:adjustRightInd/>
        <w:snapToGrid w:val="0"/>
        <w:spacing w:beforeAutospacing="0" w:afterAutospacing="0" w:line="440" w:lineRule="exact"/>
        <w:textAlignment w:val="auto"/>
        <w:rPr>
          <w:rFonts w:hint="eastAsia" w:ascii="宋体" w:hAnsi="宋体" w:eastAsia="宋体" w:cs="宋体"/>
          <w:color w:val="auto"/>
          <w:spacing w:val="23"/>
          <w:sz w:val="24"/>
          <w:szCs w:val="24"/>
          <w:highlight w:val="none"/>
        </w:rPr>
      </w:pPr>
    </w:p>
    <w:p w14:paraId="45DA3256">
      <w:pPr>
        <w:spacing w:line="360" w:lineRule="auto"/>
        <w:rPr>
          <w:rFonts w:hint="eastAsia" w:asciiTheme="minorEastAsia" w:hAnsiTheme="minorEastAsia" w:eastAsiaTheme="minorEastAsia"/>
          <w:color w:val="auto"/>
          <w:sz w:val="30"/>
          <w:szCs w:val="30"/>
          <w:highlight w:val="none"/>
        </w:rPr>
      </w:pPr>
      <w:r>
        <w:rPr>
          <w:rFonts w:hint="eastAsia" w:asciiTheme="minorEastAsia" w:hAnsiTheme="minorEastAsia" w:cstheme="minorEastAsia"/>
          <w:color w:val="auto"/>
          <w:spacing w:val="0"/>
          <w:sz w:val="24"/>
          <w:szCs w:val="24"/>
          <w:highlight w:val="none"/>
          <w:lang w:val="en-US" w:eastAsia="zh-CN"/>
        </w:rPr>
        <w:t>甲</w:t>
      </w:r>
      <w:r>
        <w:rPr>
          <w:rFonts w:hint="eastAsia" w:asciiTheme="minorEastAsia" w:hAnsiTheme="minorEastAsia" w:cstheme="minorEastAsia"/>
          <w:color w:val="auto"/>
          <w:spacing w:val="0"/>
          <w:sz w:val="24"/>
          <w:szCs w:val="24"/>
          <w:highlight w:val="none"/>
          <w:lang w:eastAsia="zh-CN"/>
        </w:rPr>
        <w:t>方：</w:t>
      </w:r>
      <w:r>
        <w:rPr>
          <w:rFonts w:hint="eastAsia" w:asciiTheme="minorEastAsia" w:hAnsiTheme="minorEastAsia" w:cstheme="minorEastAsia"/>
          <w:color w:val="auto"/>
          <w:spacing w:val="0"/>
          <w:sz w:val="24"/>
          <w:szCs w:val="24"/>
          <w:highlight w:val="none"/>
          <w:u w:val="single"/>
          <w:lang w:val="en-US" w:eastAsia="zh-CN"/>
        </w:rPr>
        <w:t>连城豸龙大酒店有限公司</w:t>
      </w:r>
      <w:r>
        <w:rPr>
          <w:rFonts w:hint="eastAsia" w:asciiTheme="minorEastAsia" w:hAnsiTheme="minorEastAsia" w:cstheme="minorEastAsia"/>
          <w:color w:val="auto"/>
          <w:spacing w:val="0"/>
          <w:sz w:val="24"/>
          <w:szCs w:val="24"/>
          <w:highlight w:val="none"/>
          <w:lang w:eastAsia="zh-CN"/>
        </w:rPr>
        <w:t xml:space="preserve"> </w:t>
      </w:r>
    </w:p>
    <w:p w14:paraId="016F991A">
      <w:pPr>
        <w:spacing w:line="360" w:lineRule="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pacing w:val="0"/>
          <w:sz w:val="24"/>
          <w:szCs w:val="24"/>
          <w:highlight w:val="none"/>
          <w:lang w:eastAsia="zh-CN"/>
        </w:rPr>
        <w:t>乙方</w:t>
      </w: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pacing w:val="0"/>
          <w:sz w:val="24"/>
          <w:szCs w:val="24"/>
          <w:highlight w:val="none"/>
          <w:u w:val="single"/>
        </w:rPr>
        <w:t>（</w:t>
      </w:r>
      <w:r>
        <w:rPr>
          <w:rFonts w:hint="eastAsia" w:asciiTheme="minorEastAsia" w:hAnsiTheme="minorEastAsia" w:cstheme="minorEastAsia"/>
          <w:color w:val="auto"/>
          <w:spacing w:val="0"/>
          <w:sz w:val="24"/>
          <w:szCs w:val="24"/>
          <w:highlight w:val="none"/>
          <w:u w:val="single"/>
          <w:lang w:eastAsia="zh-CN"/>
        </w:rPr>
        <w:t>乙方</w:t>
      </w:r>
      <w:r>
        <w:rPr>
          <w:rFonts w:hint="eastAsia" w:asciiTheme="minorEastAsia" w:hAnsiTheme="minorEastAsia" w:eastAsiaTheme="minorEastAsia" w:cstheme="minorEastAsia"/>
          <w:color w:val="auto"/>
          <w:spacing w:val="0"/>
          <w:sz w:val="24"/>
          <w:szCs w:val="24"/>
          <w:highlight w:val="none"/>
          <w:u w:val="single"/>
        </w:rPr>
        <w:t>全称）</w:t>
      </w:r>
      <w:r>
        <w:rPr>
          <w:rFonts w:hint="eastAsia" w:asciiTheme="minorEastAsia" w:hAnsiTheme="minorEastAsia" w:cstheme="minorEastAsia"/>
          <w:color w:val="auto"/>
          <w:spacing w:val="0"/>
          <w:sz w:val="24"/>
          <w:szCs w:val="24"/>
          <w:highlight w:val="none"/>
          <w:u w:val="single"/>
          <w:lang w:val="en-US" w:eastAsia="zh-CN"/>
        </w:rPr>
        <w:t xml:space="preserve">            </w:t>
      </w:r>
    </w:p>
    <w:p w14:paraId="3A56EADB">
      <w:pPr>
        <w:pStyle w:val="12"/>
        <w:keepNext w:val="0"/>
        <w:keepLines w:val="0"/>
        <w:widowControl/>
        <w:suppressLineNumbers w:val="0"/>
        <w:spacing w:before="50" w:beforeAutospacing="0" w:after="50" w:afterAutospacing="0" w:line="360" w:lineRule="auto"/>
        <w:ind w:left="0" w:right="0" w:firstLine="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 根据</w:t>
      </w:r>
      <w:r>
        <w:rPr>
          <w:rFonts w:hint="eastAsia" w:asciiTheme="minorEastAsia" w:hAnsiTheme="minorEastAsia" w:eastAsiaTheme="minorEastAsia" w:cstheme="minorEastAsia"/>
          <w:color w:val="auto"/>
          <w:spacing w:val="0"/>
          <w:sz w:val="24"/>
          <w:szCs w:val="24"/>
          <w:highlight w:val="none"/>
          <w:lang w:eastAsia="zh-CN"/>
        </w:rPr>
        <w:t>项目编号</w:t>
      </w:r>
      <w:r>
        <w:rPr>
          <w:rFonts w:hint="eastAsia" w:asciiTheme="minorEastAsia" w:hAnsiTheme="minorEastAsia" w:eastAsiaTheme="minorEastAsia" w:cstheme="minorEastAsia"/>
          <w:color w:val="auto"/>
          <w:spacing w:val="0"/>
          <w:sz w:val="24"/>
          <w:szCs w:val="24"/>
          <w:highlight w:val="none"/>
        </w:rPr>
        <w:t>为</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r>
        <w:rPr>
          <w:rFonts w:hint="eastAsia" w:asciiTheme="minorEastAsia" w:hAnsiTheme="minorEastAsia" w:eastAsiaTheme="minorEastAsia" w:cstheme="minorEastAsia"/>
          <w:color w:val="auto"/>
          <w:spacing w:val="0"/>
          <w:sz w:val="24"/>
          <w:szCs w:val="24"/>
          <w:highlight w:val="none"/>
        </w:rPr>
        <w:t>的</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项目（以下简称：“本项目”）的招标结果，</w:t>
      </w:r>
      <w:r>
        <w:rPr>
          <w:rFonts w:hint="eastAsia" w:ascii="宋体" w:hAnsi="宋体" w:eastAsia="宋体" w:cs="宋体"/>
          <w:color w:val="auto"/>
          <w:spacing w:val="0"/>
          <w:sz w:val="24"/>
          <w:szCs w:val="24"/>
          <w:highlight w:val="none"/>
          <w:lang w:val="en-US" w:eastAsia="zh-CN"/>
        </w:rPr>
        <w:t>成交人</w:t>
      </w:r>
      <w:r>
        <w:rPr>
          <w:rFonts w:hint="eastAsia" w:ascii="宋体" w:hAnsi="宋体" w:eastAsia="宋体" w:cs="宋体"/>
          <w:color w:val="auto"/>
          <w:spacing w:val="0"/>
          <w:sz w:val="24"/>
          <w:szCs w:val="24"/>
          <w:highlight w:val="none"/>
        </w:rPr>
        <w:t>为</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。现</w:t>
      </w:r>
      <w:r>
        <w:rPr>
          <w:rFonts w:hint="eastAsia" w:asciiTheme="minorEastAsia" w:hAnsiTheme="minorEastAsia" w:eastAsiaTheme="minorEastAsia" w:cstheme="minorEastAsia"/>
          <w:color w:val="auto"/>
          <w:spacing w:val="0"/>
          <w:sz w:val="24"/>
          <w:szCs w:val="24"/>
          <w:highlight w:val="none"/>
        </w:rPr>
        <w:t>经</w:t>
      </w:r>
      <w:r>
        <w:rPr>
          <w:rFonts w:hint="eastAsia" w:asciiTheme="minorEastAsia" w:hAnsiTheme="minorEastAsia" w:eastAsiaTheme="minorEastAsia" w:cstheme="minorEastAsia"/>
          <w:color w:val="auto"/>
          <w:spacing w:val="0"/>
          <w:sz w:val="24"/>
          <w:szCs w:val="24"/>
          <w:highlight w:val="none"/>
          <w:lang w:val="en-US" w:eastAsia="zh-CN"/>
        </w:rPr>
        <w:t>甲方</w:t>
      </w:r>
      <w:r>
        <w:rPr>
          <w:rFonts w:hint="eastAsia" w:asciiTheme="minorEastAsia" w:hAnsiTheme="minorEastAsia" w:eastAsiaTheme="minorEastAsia" w:cstheme="minorEastAsia"/>
          <w:color w:val="auto"/>
          <w:spacing w:val="0"/>
          <w:sz w:val="24"/>
          <w:szCs w:val="24"/>
          <w:highlight w:val="none"/>
          <w:lang w:eastAsia="zh-CN"/>
        </w:rPr>
        <w:t>与</w:t>
      </w:r>
      <w:r>
        <w:rPr>
          <w:rFonts w:hint="eastAsia" w:asciiTheme="minorEastAsia" w:hAnsiTheme="minorEastAsia" w:eastAsiaTheme="minorEastAsia" w:cstheme="minorEastAsia"/>
          <w:color w:val="auto"/>
          <w:spacing w:val="0"/>
          <w:sz w:val="24"/>
          <w:szCs w:val="24"/>
          <w:highlight w:val="none"/>
          <w:lang w:val="en-US" w:eastAsia="zh-CN"/>
        </w:rPr>
        <w:t>乙方</w:t>
      </w:r>
      <w:r>
        <w:rPr>
          <w:rFonts w:hint="eastAsia" w:asciiTheme="minorEastAsia" w:hAnsiTheme="minorEastAsia" w:eastAsiaTheme="minorEastAsia" w:cstheme="minorEastAsia"/>
          <w:color w:val="auto"/>
          <w:spacing w:val="0"/>
          <w:sz w:val="24"/>
          <w:szCs w:val="24"/>
          <w:highlight w:val="none"/>
        </w:rPr>
        <w:t>友好协商，就以下事项达成一致并签订本合同：</w:t>
      </w:r>
    </w:p>
    <w:p w14:paraId="7F71D20E">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1、下列合同文件是构成本合同不可分割的部分：</w:t>
      </w:r>
    </w:p>
    <w:p w14:paraId="332F0D36">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1.1合同条款；</w:t>
      </w:r>
    </w:p>
    <w:p w14:paraId="034970FF">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w:t>
      </w:r>
      <w:r>
        <w:rPr>
          <w:rFonts w:hint="eastAsia" w:asciiTheme="minorEastAsia" w:hAnsiTheme="minorEastAsia" w:eastAsiaTheme="minorEastAsia" w:cstheme="minorEastAsia"/>
          <w:color w:val="auto"/>
          <w:spacing w:val="0"/>
          <w:sz w:val="24"/>
          <w:szCs w:val="24"/>
          <w:highlight w:val="none"/>
          <w:lang w:eastAsia="zh-CN"/>
        </w:rPr>
        <w:t>竞价</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lang w:eastAsia="zh-CN"/>
        </w:rPr>
        <w:t>响应文件</w:t>
      </w:r>
      <w:r>
        <w:rPr>
          <w:rFonts w:hint="eastAsia" w:ascii="宋体" w:hAnsi="宋体" w:eastAsia="宋体" w:cs="宋体"/>
          <w:color w:val="auto"/>
          <w:spacing w:val="0"/>
          <w:sz w:val="24"/>
          <w:szCs w:val="24"/>
          <w:highlight w:val="none"/>
        </w:rPr>
        <w:t>；</w:t>
      </w:r>
    </w:p>
    <w:p w14:paraId="2DD53F3E">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1.3其他文件或材料：</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p>
    <w:p w14:paraId="549FAC99">
      <w:pPr>
        <w:pStyle w:val="12"/>
        <w:keepNext w:val="0"/>
        <w:keepLines w:val="0"/>
        <w:widowControl/>
        <w:suppressLineNumbers w:val="0"/>
        <w:spacing w:before="50" w:beforeAutospacing="0" w:after="50" w:afterAutospacing="0" w:line="360" w:lineRule="auto"/>
        <w:ind w:left="0" w:right="0" w:firstLine="32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2、</w:t>
      </w:r>
      <w:r>
        <w:rPr>
          <w:rFonts w:hint="eastAsia" w:asciiTheme="minorEastAsia" w:hAnsiTheme="minorEastAsia" w:eastAsiaTheme="minorEastAsia" w:cstheme="minorEastAsia"/>
          <w:color w:val="auto"/>
          <w:spacing w:val="0"/>
          <w:sz w:val="24"/>
          <w:szCs w:val="24"/>
          <w:highlight w:val="none"/>
          <w:lang w:val="en-US" w:eastAsia="zh-CN"/>
        </w:rPr>
        <w:t>具体服务项目内容</w:t>
      </w:r>
    </w:p>
    <w:tbl>
      <w:tblPr>
        <w:tblStyle w:val="15"/>
        <w:tblW w:w="5650" w:type="pct"/>
        <w:tblInd w:w="-5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4"/>
        <w:gridCol w:w="2254"/>
        <w:gridCol w:w="898"/>
        <w:gridCol w:w="1164"/>
        <w:gridCol w:w="1466"/>
        <w:gridCol w:w="1545"/>
        <w:gridCol w:w="1379"/>
      </w:tblGrid>
      <w:tr w14:paraId="3A0F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80" w:type="pct"/>
            <w:vAlign w:val="center"/>
          </w:tcPr>
          <w:p w14:paraId="2CB67ACE">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序号</w:t>
            </w:r>
          </w:p>
        </w:tc>
        <w:tc>
          <w:tcPr>
            <w:tcW w:w="1170" w:type="pct"/>
            <w:vAlign w:val="center"/>
          </w:tcPr>
          <w:p w14:paraId="520D6758">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项目</w:t>
            </w:r>
          </w:p>
        </w:tc>
        <w:tc>
          <w:tcPr>
            <w:tcW w:w="466" w:type="pct"/>
            <w:vAlign w:val="center"/>
          </w:tcPr>
          <w:p w14:paraId="52A4C6E1">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单位</w:t>
            </w:r>
          </w:p>
        </w:tc>
        <w:tc>
          <w:tcPr>
            <w:tcW w:w="604" w:type="pct"/>
            <w:vAlign w:val="center"/>
          </w:tcPr>
          <w:p w14:paraId="038C3042">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数量</w:t>
            </w:r>
          </w:p>
        </w:tc>
        <w:tc>
          <w:tcPr>
            <w:tcW w:w="759" w:type="pct"/>
            <w:vAlign w:val="center"/>
          </w:tcPr>
          <w:p w14:paraId="0D3F56FA">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单价（元）</w:t>
            </w:r>
          </w:p>
        </w:tc>
        <w:tc>
          <w:tcPr>
            <w:tcW w:w="802" w:type="pct"/>
            <w:vAlign w:val="center"/>
          </w:tcPr>
          <w:p w14:paraId="40028254">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小计（元）</w:t>
            </w:r>
          </w:p>
        </w:tc>
        <w:tc>
          <w:tcPr>
            <w:tcW w:w="716" w:type="pct"/>
            <w:vAlign w:val="center"/>
          </w:tcPr>
          <w:p w14:paraId="065AD50C">
            <w:pPr>
              <w:keepNext w:val="0"/>
              <w:keepLines w:val="0"/>
              <w:widowControl/>
              <w:suppressLineNumbers w:val="0"/>
              <w:jc w:val="center"/>
              <w:textAlignment w:val="cente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4"/>
                <w:szCs w:val="24"/>
                <w:u w:val="none"/>
                <w:lang w:val="en-US" w:eastAsia="zh-CN" w:bidi="ar"/>
                <w14:textFill>
                  <w14:solidFill>
                    <w14:schemeClr w14:val="tx1"/>
                  </w14:solidFill>
                </w14:textFill>
              </w:rPr>
              <w:t>备注</w:t>
            </w:r>
          </w:p>
        </w:tc>
      </w:tr>
      <w:tr w14:paraId="64FAB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80" w:type="pct"/>
            <w:vAlign w:val="center"/>
          </w:tcPr>
          <w:p w14:paraId="184C4D9E">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w:t>
            </w:r>
          </w:p>
        </w:tc>
        <w:tc>
          <w:tcPr>
            <w:tcW w:w="2254" w:type="dxa"/>
            <w:vAlign w:val="center"/>
          </w:tcPr>
          <w:p w14:paraId="751AAA54">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b w:val="0"/>
                <w:bCs w:val="0"/>
                <w:i w:val="0"/>
                <w:iCs w:val="0"/>
                <w:color w:val="000000"/>
                <w:kern w:val="0"/>
                <w:sz w:val="24"/>
                <w:szCs w:val="24"/>
                <w:highlight w:val="none"/>
                <w:u w:val="none"/>
                <w:lang w:val="en-US" w:eastAsia="zh-CN" w:bidi="ar"/>
              </w:rPr>
              <w:t>室内彩</w:t>
            </w:r>
            <w:r>
              <w:rPr>
                <w:rFonts w:hint="eastAsia" w:ascii="宋体" w:hAnsi="宋体" w:cs="宋体"/>
                <w:b w:val="0"/>
                <w:bCs w:val="0"/>
                <w:i w:val="0"/>
                <w:iCs w:val="0"/>
                <w:color w:val="000000"/>
                <w:kern w:val="0"/>
                <w:sz w:val="24"/>
                <w:szCs w:val="24"/>
                <w:highlight w:val="none"/>
                <w:u w:val="none"/>
                <w:lang w:val="en-US" w:eastAsia="zh-CN" w:bidi="ar"/>
              </w:rPr>
              <w:t>屏</w:t>
            </w:r>
          </w:p>
        </w:tc>
        <w:tc>
          <w:tcPr>
            <w:tcW w:w="466" w:type="pct"/>
          </w:tcPr>
          <w:p w14:paraId="7FA6C1BE">
            <w:pPr>
              <w:rPr>
                <w:rFonts w:hint="eastAsia" w:ascii="宋体" w:hAnsi="宋体" w:eastAsia="宋体" w:cs="宋体"/>
                <w:sz w:val="24"/>
                <w:szCs w:val="24"/>
                <w:vertAlign w:val="baseline"/>
              </w:rPr>
            </w:pPr>
          </w:p>
        </w:tc>
        <w:tc>
          <w:tcPr>
            <w:tcW w:w="604" w:type="pct"/>
          </w:tcPr>
          <w:p w14:paraId="53081ADB">
            <w:pPr>
              <w:rPr>
                <w:rFonts w:hint="eastAsia" w:ascii="宋体" w:hAnsi="宋体" w:eastAsia="宋体" w:cs="宋体"/>
                <w:sz w:val="24"/>
                <w:szCs w:val="24"/>
                <w:vertAlign w:val="baseline"/>
              </w:rPr>
            </w:pPr>
          </w:p>
        </w:tc>
        <w:tc>
          <w:tcPr>
            <w:tcW w:w="759" w:type="pct"/>
          </w:tcPr>
          <w:p w14:paraId="1C6C360E">
            <w:pPr>
              <w:rPr>
                <w:rFonts w:hint="eastAsia" w:ascii="宋体" w:hAnsi="宋体" w:eastAsia="宋体" w:cs="宋体"/>
                <w:sz w:val="24"/>
                <w:szCs w:val="24"/>
                <w:vertAlign w:val="baseline"/>
              </w:rPr>
            </w:pPr>
          </w:p>
        </w:tc>
        <w:tc>
          <w:tcPr>
            <w:tcW w:w="802" w:type="pct"/>
          </w:tcPr>
          <w:p w14:paraId="0C2342DA">
            <w:pPr>
              <w:rPr>
                <w:rFonts w:hint="eastAsia" w:ascii="宋体" w:hAnsi="宋体" w:eastAsia="宋体" w:cs="宋体"/>
                <w:sz w:val="24"/>
                <w:szCs w:val="24"/>
                <w:vertAlign w:val="baseline"/>
              </w:rPr>
            </w:pPr>
          </w:p>
        </w:tc>
        <w:tc>
          <w:tcPr>
            <w:tcW w:w="716" w:type="pct"/>
          </w:tcPr>
          <w:p w14:paraId="2CB6D029">
            <w:pPr>
              <w:rPr>
                <w:rFonts w:hint="eastAsia" w:ascii="宋体" w:hAnsi="宋体" w:eastAsia="宋体" w:cs="宋体"/>
                <w:sz w:val="24"/>
                <w:szCs w:val="24"/>
                <w:vertAlign w:val="baseline"/>
              </w:rPr>
            </w:pPr>
          </w:p>
        </w:tc>
      </w:tr>
      <w:tr w14:paraId="22A99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80" w:type="pct"/>
            <w:vAlign w:val="center"/>
          </w:tcPr>
          <w:p w14:paraId="728DEEB8">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2</w:t>
            </w:r>
          </w:p>
        </w:tc>
        <w:tc>
          <w:tcPr>
            <w:tcW w:w="2254" w:type="dxa"/>
            <w:vAlign w:val="center"/>
          </w:tcPr>
          <w:p w14:paraId="6F898D07">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b w:val="0"/>
                <w:bCs w:val="0"/>
                <w:i w:val="0"/>
                <w:iCs w:val="0"/>
                <w:color w:val="000000"/>
                <w:kern w:val="0"/>
                <w:sz w:val="24"/>
                <w:szCs w:val="24"/>
                <w:highlight w:val="none"/>
                <w:u w:val="none"/>
                <w:lang w:val="en-US" w:eastAsia="zh-CN" w:bidi="ar"/>
              </w:rPr>
              <w:t>开关电源</w:t>
            </w:r>
          </w:p>
        </w:tc>
        <w:tc>
          <w:tcPr>
            <w:tcW w:w="466" w:type="pct"/>
          </w:tcPr>
          <w:p w14:paraId="650B95AD">
            <w:pPr>
              <w:rPr>
                <w:rFonts w:hint="eastAsia" w:ascii="宋体" w:hAnsi="宋体" w:eastAsia="宋体" w:cs="宋体"/>
                <w:sz w:val="24"/>
                <w:szCs w:val="24"/>
                <w:vertAlign w:val="baseline"/>
              </w:rPr>
            </w:pPr>
          </w:p>
        </w:tc>
        <w:tc>
          <w:tcPr>
            <w:tcW w:w="604" w:type="pct"/>
          </w:tcPr>
          <w:p w14:paraId="71B52488">
            <w:pPr>
              <w:rPr>
                <w:rFonts w:hint="eastAsia" w:ascii="宋体" w:hAnsi="宋体" w:eastAsia="宋体" w:cs="宋体"/>
                <w:sz w:val="24"/>
                <w:szCs w:val="24"/>
                <w:vertAlign w:val="baseline"/>
              </w:rPr>
            </w:pPr>
          </w:p>
        </w:tc>
        <w:tc>
          <w:tcPr>
            <w:tcW w:w="759" w:type="pct"/>
          </w:tcPr>
          <w:p w14:paraId="29B0AF8F">
            <w:pPr>
              <w:rPr>
                <w:rFonts w:hint="eastAsia" w:ascii="宋体" w:hAnsi="宋体" w:eastAsia="宋体" w:cs="宋体"/>
                <w:sz w:val="24"/>
                <w:szCs w:val="24"/>
                <w:vertAlign w:val="baseline"/>
              </w:rPr>
            </w:pPr>
          </w:p>
        </w:tc>
        <w:tc>
          <w:tcPr>
            <w:tcW w:w="802" w:type="pct"/>
          </w:tcPr>
          <w:p w14:paraId="08144F61">
            <w:pPr>
              <w:rPr>
                <w:rFonts w:hint="eastAsia" w:ascii="宋体" w:hAnsi="宋体" w:eastAsia="宋体" w:cs="宋体"/>
                <w:sz w:val="24"/>
                <w:szCs w:val="24"/>
                <w:vertAlign w:val="baseline"/>
              </w:rPr>
            </w:pPr>
          </w:p>
        </w:tc>
        <w:tc>
          <w:tcPr>
            <w:tcW w:w="716" w:type="pct"/>
          </w:tcPr>
          <w:p w14:paraId="43ECB8E4">
            <w:pPr>
              <w:rPr>
                <w:rFonts w:hint="eastAsia" w:ascii="宋体" w:hAnsi="宋体" w:eastAsia="宋体" w:cs="宋体"/>
                <w:sz w:val="24"/>
                <w:szCs w:val="24"/>
                <w:vertAlign w:val="baseline"/>
              </w:rPr>
            </w:pPr>
          </w:p>
        </w:tc>
      </w:tr>
      <w:tr w14:paraId="74E67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80" w:type="pct"/>
            <w:vAlign w:val="center"/>
          </w:tcPr>
          <w:p w14:paraId="668FCF79">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3</w:t>
            </w:r>
          </w:p>
        </w:tc>
        <w:tc>
          <w:tcPr>
            <w:tcW w:w="2254" w:type="dxa"/>
            <w:vAlign w:val="center"/>
          </w:tcPr>
          <w:p w14:paraId="3CC2A149">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b w:val="0"/>
                <w:bCs w:val="0"/>
                <w:i w:val="0"/>
                <w:iCs w:val="0"/>
                <w:color w:val="000000"/>
                <w:kern w:val="0"/>
                <w:sz w:val="24"/>
                <w:szCs w:val="24"/>
                <w:highlight w:val="none"/>
                <w:u w:val="none"/>
                <w:lang w:val="en-US" w:eastAsia="zh-CN" w:bidi="ar"/>
              </w:rPr>
              <w:t>接收卡</w:t>
            </w:r>
          </w:p>
        </w:tc>
        <w:tc>
          <w:tcPr>
            <w:tcW w:w="466" w:type="pct"/>
          </w:tcPr>
          <w:p w14:paraId="77C85441">
            <w:pPr>
              <w:rPr>
                <w:rFonts w:hint="eastAsia" w:ascii="宋体" w:hAnsi="宋体" w:eastAsia="宋体" w:cs="宋体"/>
                <w:sz w:val="24"/>
                <w:szCs w:val="24"/>
                <w:vertAlign w:val="baseline"/>
              </w:rPr>
            </w:pPr>
          </w:p>
        </w:tc>
        <w:tc>
          <w:tcPr>
            <w:tcW w:w="604" w:type="pct"/>
          </w:tcPr>
          <w:p w14:paraId="52D32E75">
            <w:pPr>
              <w:rPr>
                <w:rFonts w:hint="eastAsia" w:ascii="宋体" w:hAnsi="宋体" w:eastAsia="宋体" w:cs="宋体"/>
                <w:sz w:val="24"/>
                <w:szCs w:val="24"/>
                <w:vertAlign w:val="baseline"/>
              </w:rPr>
            </w:pPr>
          </w:p>
        </w:tc>
        <w:tc>
          <w:tcPr>
            <w:tcW w:w="759" w:type="pct"/>
          </w:tcPr>
          <w:p w14:paraId="26EAB541">
            <w:pPr>
              <w:rPr>
                <w:rFonts w:hint="eastAsia" w:ascii="宋体" w:hAnsi="宋体" w:eastAsia="宋体" w:cs="宋体"/>
                <w:sz w:val="24"/>
                <w:szCs w:val="24"/>
                <w:vertAlign w:val="baseline"/>
              </w:rPr>
            </w:pPr>
          </w:p>
        </w:tc>
        <w:tc>
          <w:tcPr>
            <w:tcW w:w="802" w:type="pct"/>
          </w:tcPr>
          <w:p w14:paraId="0A761704">
            <w:pPr>
              <w:rPr>
                <w:rFonts w:hint="eastAsia" w:ascii="宋体" w:hAnsi="宋体" w:eastAsia="宋体" w:cs="宋体"/>
                <w:sz w:val="24"/>
                <w:szCs w:val="24"/>
                <w:vertAlign w:val="baseline"/>
              </w:rPr>
            </w:pPr>
          </w:p>
        </w:tc>
        <w:tc>
          <w:tcPr>
            <w:tcW w:w="716" w:type="pct"/>
          </w:tcPr>
          <w:p w14:paraId="6F215710">
            <w:pPr>
              <w:rPr>
                <w:rFonts w:hint="eastAsia" w:ascii="宋体" w:hAnsi="宋体" w:eastAsia="宋体" w:cs="宋体"/>
                <w:sz w:val="24"/>
                <w:szCs w:val="24"/>
                <w:vertAlign w:val="baseline"/>
              </w:rPr>
            </w:pPr>
          </w:p>
        </w:tc>
      </w:tr>
      <w:tr w14:paraId="4B01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80" w:type="pct"/>
            <w:vAlign w:val="center"/>
          </w:tcPr>
          <w:p w14:paraId="0CF41537">
            <w:pPr>
              <w:keepNext w:val="0"/>
              <w:keepLines w:val="0"/>
              <w:widowControl/>
              <w:suppressLineNumbers w:val="0"/>
              <w:jc w:val="center"/>
              <w:textAlignment w:val="center"/>
              <w:rPr>
                <w:rFonts w:hint="eastAsia" w:ascii="宋体" w:hAnsi="宋体" w:eastAsia="宋体" w:cs="宋体"/>
                <w:b w:val="0"/>
                <w:bCs w:val="0"/>
                <w:i w:val="0"/>
                <w:iCs w:val="0"/>
                <w:color w:val="000000" w:themeColor="text1"/>
                <w:kern w:val="2"/>
                <w:sz w:val="24"/>
                <w:szCs w:val="24"/>
                <w:u w:val="none"/>
                <w:lang w:val="en-US" w:eastAsia="zh-CN" w:bidi="ar-SA"/>
                <w14:textFill>
                  <w14:solidFill>
                    <w14:schemeClr w14:val="tx1"/>
                  </w14:solidFill>
                </w14:textFill>
              </w:rPr>
            </w:pPr>
            <w:r>
              <w:rPr>
                <w:rFonts w:hint="eastAsia" w:ascii="宋体" w:hAnsi="宋体" w:eastAsia="宋体" w:cs="宋体"/>
                <w:b w:val="0"/>
                <w:bCs w:val="0"/>
                <w:i w:val="0"/>
                <w:iCs w:val="0"/>
                <w:color w:val="000000" w:themeColor="text1"/>
                <w:sz w:val="24"/>
                <w:szCs w:val="24"/>
                <w:u w:val="none"/>
                <w:lang w:val="en-US" w:eastAsia="zh-CN"/>
                <w14:textFill>
                  <w14:solidFill>
                    <w14:schemeClr w14:val="tx1"/>
                  </w14:solidFill>
                </w14:textFill>
              </w:rPr>
              <w:t>4</w:t>
            </w:r>
          </w:p>
        </w:tc>
        <w:tc>
          <w:tcPr>
            <w:tcW w:w="2254" w:type="dxa"/>
            <w:vAlign w:val="center"/>
          </w:tcPr>
          <w:p w14:paraId="10ABA5EE">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cs="宋体"/>
                <w:b w:val="0"/>
                <w:bCs w:val="0"/>
                <w:i w:val="0"/>
                <w:iCs w:val="0"/>
                <w:color w:val="000000"/>
                <w:kern w:val="0"/>
                <w:sz w:val="24"/>
                <w:szCs w:val="24"/>
                <w:highlight w:val="none"/>
                <w:u w:val="none"/>
                <w:lang w:val="en-US" w:eastAsia="zh-CN" w:bidi="ar"/>
              </w:rPr>
              <w:t xml:space="preserve"> 处理器</w:t>
            </w:r>
          </w:p>
        </w:tc>
        <w:tc>
          <w:tcPr>
            <w:tcW w:w="466" w:type="pct"/>
          </w:tcPr>
          <w:p w14:paraId="141C20F2">
            <w:pPr>
              <w:rPr>
                <w:rFonts w:hint="eastAsia" w:ascii="宋体" w:hAnsi="宋体" w:eastAsia="宋体" w:cs="宋体"/>
                <w:sz w:val="24"/>
                <w:szCs w:val="24"/>
                <w:vertAlign w:val="baseline"/>
              </w:rPr>
            </w:pPr>
          </w:p>
        </w:tc>
        <w:tc>
          <w:tcPr>
            <w:tcW w:w="604" w:type="pct"/>
          </w:tcPr>
          <w:p w14:paraId="05323EB0">
            <w:pPr>
              <w:rPr>
                <w:rFonts w:hint="eastAsia" w:ascii="宋体" w:hAnsi="宋体" w:eastAsia="宋体" w:cs="宋体"/>
                <w:sz w:val="24"/>
                <w:szCs w:val="24"/>
                <w:vertAlign w:val="baseline"/>
              </w:rPr>
            </w:pPr>
          </w:p>
        </w:tc>
        <w:tc>
          <w:tcPr>
            <w:tcW w:w="759" w:type="pct"/>
          </w:tcPr>
          <w:p w14:paraId="65FEC0F1">
            <w:pPr>
              <w:rPr>
                <w:rFonts w:hint="eastAsia" w:ascii="宋体" w:hAnsi="宋体" w:eastAsia="宋体" w:cs="宋体"/>
                <w:sz w:val="24"/>
                <w:szCs w:val="24"/>
                <w:vertAlign w:val="baseline"/>
              </w:rPr>
            </w:pPr>
          </w:p>
        </w:tc>
        <w:tc>
          <w:tcPr>
            <w:tcW w:w="802" w:type="pct"/>
          </w:tcPr>
          <w:p w14:paraId="13E39324">
            <w:pPr>
              <w:rPr>
                <w:rFonts w:hint="eastAsia" w:ascii="宋体" w:hAnsi="宋体" w:eastAsia="宋体" w:cs="宋体"/>
                <w:sz w:val="24"/>
                <w:szCs w:val="24"/>
                <w:vertAlign w:val="baseline"/>
              </w:rPr>
            </w:pPr>
          </w:p>
        </w:tc>
        <w:tc>
          <w:tcPr>
            <w:tcW w:w="716" w:type="pct"/>
          </w:tcPr>
          <w:p w14:paraId="6E3CD01C">
            <w:pPr>
              <w:rPr>
                <w:rFonts w:hint="eastAsia" w:ascii="宋体" w:hAnsi="宋体" w:eastAsia="宋体" w:cs="宋体"/>
                <w:sz w:val="24"/>
                <w:szCs w:val="24"/>
                <w:vertAlign w:val="baseline"/>
              </w:rPr>
            </w:pPr>
          </w:p>
        </w:tc>
      </w:tr>
      <w:tr w14:paraId="248A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80" w:type="pct"/>
            <w:vAlign w:val="center"/>
          </w:tcPr>
          <w:p w14:paraId="71539910">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u w:val="none"/>
                <w:lang w:val="en-US" w:eastAsia="zh-CN"/>
                <w14:textFill>
                  <w14:solidFill>
                    <w14:schemeClr w14:val="tx1"/>
                  </w14:solidFill>
                </w14:textFill>
              </w:rPr>
              <w:t>5</w:t>
            </w:r>
          </w:p>
        </w:tc>
        <w:tc>
          <w:tcPr>
            <w:tcW w:w="2254" w:type="dxa"/>
            <w:vAlign w:val="center"/>
          </w:tcPr>
          <w:p w14:paraId="7B2393B2">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b w:val="0"/>
                <w:bCs w:val="0"/>
                <w:i w:val="0"/>
                <w:iCs w:val="0"/>
                <w:color w:val="000000"/>
                <w:kern w:val="0"/>
                <w:sz w:val="24"/>
                <w:szCs w:val="24"/>
                <w:highlight w:val="none"/>
                <w:u w:val="none"/>
                <w:lang w:val="en-US" w:eastAsia="zh-CN" w:bidi="ar"/>
              </w:rPr>
              <w:t>辅料</w:t>
            </w:r>
          </w:p>
        </w:tc>
        <w:tc>
          <w:tcPr>
            <w:tcW w:w="466" w:type="pct"/>
          </w:tcPr>
          <w:p w14:paraId="51150E00">
            <w:pPr>
              <w:rPr>
                <w:rFonts w:hint="eastAsia" w:ascii="宋体" w:hAnsi="宋体" w:eastAsia="宋体" w:cs="宋体"/>
                <w:sz w:val="24"/>
                <w:szCs w:val="24"/>
                <w:vertAlign w:val="baseline"/>
              </w:rPr>
            </w:pPr>
          </w:p>
        </w:tc>
        <w:tc>
          <w:tcPr>
            <w:tcW w:w="604" w:type="pct"/>
          </w:tcPr>
          <w:p w14:paraId="5AAC7015">
            <w:pPr>
              <w:rPr>
                <w:rFonts w:hint="eastAsia" w:ascii="宋体" w:hAnsi="宋体" w:eastAsia="宋体" w:cs="宋体"/>
                <w:sz w:val="24"/>
                <w:szCs w:val="24"/>
                <w:vertAlign w:val="baseline"/>
              </w:rPr>
            </w:pPr>
          </w:p>
        </w:tc>
        <w:tc>
          <w:tcPr>
            <w:tcW w:w="759" w:type="pct"/>
          </w:tcPr>
          <w:p w14:paraId="209E82E8">
            <w:pPr>
              <w:rPr>
                <w:rFonts w:hint="eastAsia" w:ascii="宋体" w:hAnsi="宋体" w:eastAsia="宋体" w:cs="宋体"/>
                <w:sz w:val="24"/>
                <w:szCs w:val="24"/>
                <w:vertAlign w:val="baseline"/>
              </w:rPr>
            </w:pPr>
          </w:p>
        </w:tc>
        <w:tc>
          <w:tcPr>
            <w:tcW w:w="802" w:type="pct"/>
          </w:tcPr>
          <w:p w14:paraId="4B38957E">
            <w:pPr>
              <w:rPr>
                <w:rFonts w:hint="eastAsia" w:ascii="宋体" w:hAnsi="宋体" w:eastAsia="宋体" w:cs="宋体"/>
                <w:sz w:val="24"/>
                <w:szCs w:val="24"/>
                <w:vertAlign w:val="baseline"/>
              </w:rPr>
            </w:pPr>
          </w:p>
        </w:tc>
        <w:tc>
          <w:tcPr>
            <w:tcW w:w="716" w:type="pct"/>
          </w:tcPr>
          <w:p w14:paraId="064EB84E">
            <w:pPr>
              <w:rPr>
                <w:rFonts w:hint="eastAsia" w:ascii="宋体" w:hAnsi="宋体" w:eastAsia="宋体" w:cs="宋体"/>
                <w:sz w:val="24"/>
                <w:szCs w:val="24"/>
                <w:vertAlign w:val="baseline"/>
              </w:rPr>
            </w:pPr>
          </w:p>
        </w:tc>
      </w:tr>
      <w:tr w14:paraId="197D5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80" w:type="pct"/>
            <w:vAlign w:val="center"/>
          </w:tcPr>
          <w:p w14:paraId="22018341">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u w:val="none"/>
                <w:lang w:val="en-US" w:eastAsia="zh-CN"/>
                <w14:textFill>
                  <w14:solidFill>
                    <w14:schemeClr w14:val="tx1"/>
                  </w14:solidFill>
                </w14:textFill>
              </w:rPr>
              <w:t>6</w:t>
            </w:r>
          </w:p>
        </w:tc>
        <w:tc>
          <w:tcPr>
            <w:tcW w:w="2254" w:type="dxa"/>
            <w:vAlign w:val="center"/>
          </w:tcPr>
          <w:p w14:paraId="7FA31529">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eastAsia="宋体" w:cs="宋体"/>
                <w:b w:val="0"/>
                <w:bCs w:val="0"/>
                <w:i w:val="0"/>
                <w:iCs w:val="0"/>
                <w:color w:val="000000"/>
                <w:kern w:val="0"/>
                <w:sz w:val="24"/>
                <w:szCs w:val="24"/>
                <w:highlight w:val="none"/>
                <w:u w:val="none"/>
                <w:lang w:val="en-US" w:eastAsia="zh-CN" w:bidi="ar"/>
              </w:rPr>
              <w:t>安装调试</w:t>
            </w:r>
          </w:p>
        </w:tc>
        <w:tc>
          <w:tcPr>
            <w:tcW w:w="466" w:type="pct"/>
          </w:tcPr>
          <w:p w14:paraId="0CDE18C7">
            <w:pPr>
              <w:rPr>
                <w:rFonts w:hint="eastAsia" w:ascii="宋体" w:hAnsi="宋体" w:eastAsia="宋体" w:cs="宋体"/>
                <w:sz w:val="24"/>
                <w:szCs w:val="24"/>
                <w:vertAlign w:val="baseline"/>
              </w:rPr>
            </w:pPr>
          </w:p>
        </w:tc>
        <w:tc>
          <w:tcPr>
            <w:tcW w:w="604" w:type="pct"/>
          </w:tcPr>
          <w:p w14:paraId="63CCCE4C">
            <w:pPr>
              <w:rPr>
                <w:rFonts w:hint="eastAsia" w:ascii="宋体" w:hAnsi="宋体" w:eastAsia="宋体" w:cs="宋体"/>
                <w:sz w:val="24"/>
                <w:szCs w:val="24"/>
                <w:vertAlign w:val="baseline"/>
              </w:rPr>
            </w:pPr>
          </w:p>
        </w:tc>
        <w:tc>
          <w:tcPr>
            <w:tcW w:w="759" w:type="pct"/>
          </w:tcPr>
          <w:p w14:paraId="4F66A3D8">
            <w:pPr>
              <w:rPr>
                <w:rFonts w:hint="eastAsia" w:ascii="宋体" w:hAnsi="宋体" w:eastAsia="宋体" w:cs="宋体"/>
                <w:sz w:val="24"/>
                <w:szCs w:val="24"/>
                <w:vertAlign w:val="baseline"/>
              </w:rPr>
            </w:pPr>
          </w:p>
        </w:tc>
        <w:tc>
          <w:tcPr>
            <w:tcW w:w="802" w:type="pct"/>
          </w:tcPr>
          <w:p w14:paraId="7DCB1F61">
            <w:pPr>
              <w:rPr>
                <w:rFonts w:hint="eastAsia" w:ascii="宋体" w:hAnsi="宋体" w:eastAsia="宋体" w:cs="宋体"/>
                <w:sz w:val="24"/>
                <w:szCs w:val="24"/>
                <w:vertAlign w:val="baseline"/>
              </w:rPr>
            </w:pPr>
          </w:p>
        </w:tc>
        <w:tc>
          <w:tcPr>
            <w:tcW w:w="716" w:type="pct"/>
          </w:tcPr>
          <w:p w14:paraId="26FDBB50">
            <w:pPr>
              <w:rPr>
                <w:rFonts w:hint="eastAsia" w:ascii="宋体" w:hAnsi="宋体" w:eastAsia="宋体" w:cs="宋体"/>
                <w:sz w:val="24"/>
                <w:szCs w:val="24"/>
                <w:vertAlign w:val="baseline"/>
              </w:rPr>
            </w:pPr>
          </w:p>
        </w:tc>
      </w:tr>
      <w:tr w14:paraId="273F3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80" w:type="pct"/>
            <w:vAlign w:val="center"/>
          </w:tcPr>
          <w:p w14:paraId="1FDFA05F">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u w:val="none"/>
                <w:lang w:val="en-US" w:eastAsia="zh-CN"/>
                <w14:textFill>
                  <w14:solidFill>
                    <w14:schemeClr w14:val="tx1"/>
                  </w14:solidFill>
                </w14:textFill>
              </w:rPr>
              <w:t>7</w:t>
            </w:r>
          </w:p>
        </w:tc>
        <w:tc>
          <w:tcPr>
            <w:tcW w:w="2254" w:type="dxa"/>
            <w:vAlign w:val="center"/>
          </w:tcPr>
          <w:p w14:paraId="54018EED">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cs="宋体"/>
                <w:b w:val="0"/>
                <w:bCs w:val="0"/>
                <w:i w:val="0"/>
                <w:iCs w:val="0"/>
                <w:color w:val="000000"/>
                <w:kern w:val="0"/>
                <w:sz w:val="24"/>
                <w:szCs w:val="24"/>
                <w:highlight w:val="none"/>
                <w:u w:val="none"/>
                <w:lang w:val="en-US" w:eastAsia="zh-CN" w:bidi="ar"/>
              </w:rPr>
              <w:t xml:space="preserve">布线 </w:t>
            </w:r>
          </w:p>
        </w:tc>
        <w:tc>
          <w:tcPr>
            <w:tcW w:w="466" w:type="pct"/>
          </w:tcPr>
          <w:p w14:paraId="105B2B38">
            <w:pPr>
              <w:rPr>
                <w:rFonts w:hint="eastAsia" w:ascii="宋体" w:hAnsi="宋体" w:eastAsia="宋体" w:cs="宋体"/>
                <w:sz w:val="24"/>
                <w:szCs w:val="24"/>
                <w:vertAlign w:val="baseline"/>
              </w:rPr>
            </w:pPr>
          </w:p>
        </w:tc>
        <w:tc>
          <w:tcPr>
            <w:tcW w:w="604" w:type="pct"/>
          </w:tcPr>
          <w:p w14:paraId="77AE6402">
            <w:pPr>
              <w:rPr>
                <w:rFonts w:hint="eastAsia" w:ascii="宋体" w:hAnsi="宋体" w:eastAsia="宋体" w:cs="宋体"/>
                <w:sz w:val="24"/>
                <w:szCs w:val="24"/>
                <w:vertAlign w:val="baseline"/>
              </w:rPr>
            </w:pPr>
          </w:p>
        </w:tc>
        <w:tc>
          <w:tcPr>
            <w:tcW w:w="759" w:type="pct"/>
          </w:tcPr>
          <w:p w14:paraId="08A8C221">
            <w:pPr>
              <w:rPr>
                <w:rFonts w:hint="eastAsia" w:ascii="宋体" w:hAnsi="宋体" w:eastAsia="宋体" w:cs="宋体"/>
                <w:sz w:val="24"/>
                <w:szCs w:val="24"/>
                <w:vertAlign w:val="baseline"/>
              </w:rPr>
            </w:pPr>
          </w:p>
        </w:tc>
        <w:tc>
          <w:tcPr>
            <w:tcW w:w="802" w:type="pct"/>
          </w:tcPr>
          <w:p w14:paraId="3210FA24">
            <w:pPr>
              <w:rPr>
                <w:rFonts w:hint="eastAsia" w:ascii="宋体" w:hAnsi="宋体" w:eastAsia="宋体" w:cs="宋体"/>
                <w:sz w:val="24"/>
                <w:szCs w:val="24"/>
                <w:vertAlign w:val="baseline"/>
              </w:rPr>
            </w:pPr>
          </w:p>
        </w:tc>
        <w:tc>
          <w:tcPr>
            <w:tcW w:w="716" w:type="pct"/>
          </w:tcPr>
          <w:p w14:paraId="44192A5F">
            <w:pPr>
              <w:rPr>
                <w:rFonts w:hint="eastAsia" w:ascii="宋体" w:hAnsi="宋体" w:eastAsia="宋体" w:cs="宋体"/>
                <w:sz w:val="24"/>
                <w:szCs w:val="24"/>
                <w:vertAlign w:val="baseline"/>
              </w:rPr>
            </w:pPr>
          </w:p>
        </w:tc>
      </w:tr>
      <w:tr w14:paraId="1D06E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80" w:type="pct"/>
            <w:vAlign w:val="center"/>
          </w:tcPr>
          <w:p w14:paraId="71DB9A75">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u w:val="none"/>
                <w:lang w:val="en-US" w:eastAsia="zh-CN"/>
                <w14:textFill>
                  <w14:solidFill>
                    <w14:schemeClr w14:val="tx1"/>
                  </w14:solidFill>
                </w14:textFill>
              </w:rPr>
              <w:t>8</w:t>
            </w:r>
          </w:p>
        </w:tc>
        <w:tc>
          <w:tcPr>
            <w:tcW w:w="2254" w:type="dxa"/>
            <w:vAlign w:val="center"/>
          </w:tcPr>
          <w:p w14:paraId="6018B1DC">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cs="宋体"/>
                <w:b w:val="0"/>
                <w:bCs w:val="0"/>
                <w:i w:val="0"/>
                <w:iCs w:val="0"/>
                <w:color w:val="000000"/>
                <w:kern w:val="0"/>
                <w:sz w:val="24"/>
                <w:szCs w:val="24"/>
                <w:highlight w:val="none"/>
                <w:u w:val="none"/>
                <w:lang w:val="en-US" w:eastAsia="zh-CN" w:bidi="ar"/>
              </w:rPr>
              <w:t xml:space="preserve">配电箱 </w:t>
            </w:r>
          </w:p>
        </w:tc>
        <w:tc>
          <w:tcPr>
            <w:tcW w:w="466" w:type="pct"/>
          </w:tcPr>
          <w:p w14:paraId="58A984CC">
            <w:pPr>
              <w:rPr>
                <w:rFonts w:hint="eastAsia" w:ascii="宋体" w:hAnsi="宋体" w:eastAsia="宋体" w:cs="宋体"/>
                <w:sz w:val="24"/>
                <w:szCs w:val="24"/>
                <w:vertAlign w:val="baseline"/>
              </w:rPr>
            </w:pPr>
          </w:p>
        </w:tc>
        <w:tc>
          <w:tcPr>
            <w:tcW w:w="604" w:type="pct"/>
          </w:tcPr>
          <w:p w14:paraId="3695FB8E">
            <w:pPr>
              <w:rPr>
                <w:rFonts w:hint="eastAsia" w:ascii="宋体" w:hAnsi="宋体" w:eastAsia="宋体" w:cs="宋体"/>
                <w:sz w:val="24"/>
                <w:szCs w:val="24"/>
                <w:vertAlign w:val="baseline"/>
              </w:rPr>
            </w:pPr>
          </w:p>
        </w:tc>
        <w:tc>
          <w:tcPr>
            <w:tcW w:w="759" w:type="pct"/>
          </w:tcPr>
          <w:p w14:paraId="67E42B23">
            <w:pPr>
              <w:rPr>
                <w:rFonts w:hint="eastAsia" w:ascii="宋体" w:hAnsi="宋体" w:eastAsia="宋体" w:cs="宋体"/>
                <w:sz w:val="24"/>
                <w:szCs w:val="24"/>
                <w:vertAlign w:val="baseline"/>
              </w:rPr>
            </w:pPr>
          </w:p>
        </w:tc>
        <w:tc>
          <w:tcPr>
            <w:tcW w:w="802" w:type="pct"/>
          </w:tcPr>
          <w:p w14:paraId="70136B3B">
            <w:pPr>
              <w:rPr>
                <w:rFonts w:hint="eastAsia" w:ascii="宋体" w:hAnsi="宋体" w:eastAsia="宋体" w:cs="宋体"/>
                <w:sz w:val="24"/>
                <w:szCs w:val="24"/>
                <w:vertAlign w:val="baseline"/>
              </w:rPr>
            </w:pPr>
          </w:p>
        </w:tc>
        <w:tc>
          <w:tcPr>
            <w:tcW w:w="716" w:type="pct"/>
          </w:tcPr>
          <w:p w14:paraId="49932AE3">
            <w:pPr>
              <w:rPr>
                <w:rFonts w:hint="eastAsia" w:ascii="宋体" w:hAnsi="宋体" w:eastAsia="宋体" w:cs="宋体"/>
                <w:sz w:val="24"/>
                <w:szCs w:val="24"/>
                <w:vertAlign w:val="baseline"/>
              </w:rPr>
            </w:pPr>
          </w:p>
        </w:tc>
      </w:tr>
      <w:tr w14:paraId="2B86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480" w:type="pct"/>
            <w:vAlign w:val="center"/>
          </w:tcPr>
          <w:p w14:paraId="66DE78FE">
            <w:pPr>
              <w:keepNext w:val="0"/>
              <w:keepLines w:val="0"/>
              <w:widowControl/>
              <w:suppressLineNumbers w:val="0"/>
              <w:jc w:val="center"/>
              <w:textAlignment w:val="center"/>
              <w:rPr>
                <w:rFonts w:hint="eastAsia" w:ascii="宋体" w:hAnsi="宋体" w:eastAsia="宋体" w:cs="宋体"/>
                <w:b w:val="0"/>
                <w:bCs w:val="0"/>
                <w:i w:val="0"/>
                <w:iCs w:val="0"/>
                <w:color w:val="000000" w:themeColor="text1"/>
                <w:sz w:val="24"/>
                <w:szCs w:val="24"/>
                <w:u w:val="none"/>
                <w:lang w:val="en-US" w:eastAsia="zh-CN"/>
                <w14:textFill>
                  <w14:solidFill>
                    <w14:schemeClr w14:val="tx1"/>
                  </w14:solidFill>
                </w14:textFill>
              </w:rPr>
            </w:pPr>
            <w:r>
              <w:rPr>
                <w:rFonts w:hint="eastAsia" w:ascii="宋体" w:hAnsi="宋体" w:eastAsia="宋体" w:cs="宋体"/>
                <w:b w:val="0"/>
                <w:bCs w:val="0"/>
                <w:i w:val="0"/>
                <w:iCs w:val="0"/>
                <w:color w:val="000000" w:themeColor="text1"/>
                <w:sz w:val="24"/>
                <w:szCs w:val="24"/>
                <w:u w:val="none"/>
                <w:lang w:val="en-US" w:eastAsia="zh-CN"/>
                <w14:textFill>
                  <w14:solidFill>
                    <w14:schemeClr w14:val="tx1"/>
                  </w14:solidFill>
                </w14:textFill>
              </w:rPr>
              <w:t>9</w:t>
            </w:r>
          </w:p>
        </w:tc>
        <w:tc>
          <w:tcPr>
            <w:tcW w:w="2254" w:type="dxa"/>
            <w:vAlign w:val="center"/>
          </w:tcPr>
          <w:p w14:paraId="38DC1462">
            <w:pPr>
              <w:keepNext w:val="0"/>
              <w:keepLines w:val="0"/>
              <w:widowControl/>
              <w:suppressLineNumbers w:val="0"/>
              <w:jc w:val="center"/>
              <w:textAlignment w:val="center"/>
              <w:rPr>
                <w:rFonts w:hint="eastAsia" w:ascii="宋体" w:hAnsi="宋体" w:eastAsia="宋体" w:cs="宋体"/>
                <w:sz w:val="24"/>
                <w:szCs w:val="24"/>
                <w:vertAlign w:val="baseline"/>
                <w:lang w:val="en-US" w:eastAsia="zh-CN"/>
              </w:rPr>
            </w:pPr>
            <w:r>
              <w:rPr>
                <w:rFonts w:hint="eastAsia" w:ascii="宋体" w:hAnsi="宋体" w:cs="宋体"/>
                <w:b w:val="0"/>
                <w:bCs w:val="0"/>
                <w:i w:val="0"/>
                <w:iCs w:val="0"/>
                <w:color w:val="000000"/>
                <w:kern w:val="0"/>
                <w:sz w:val="24"/>
                <w:szCs w:val="24"/>
                <w:highlight w:val="none"/>
                <w:u w:val="none"/>
                <w:lang w:val="en-US" w:eastAsia="zh-CN" w:bidi="ar"/>
              </w:rPr>
              <w:t xml:space="preserve">主电源 </w:t>
            </w:r>
          </w:p>
        </w:tc>
        <w:tc>
          <w:tcPr>
            <w:tcW w:w="466" w:type="pct"/>
            <w:vAlign w:val="center"/>
          </w:tcPr>
          <w:p w14:paraId="2A9B38B8">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604" w:type="pct"/>
            <w:vAlign w:val="center"/>
          </w:tcPr>
          <w:p w14:paraId="6688DC7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759" w:type="pct"/>
            <w:vAlign w:val="center"/>
          </w:tcPr>
          <w:p w14:paraId="7AB0057D">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w:t>
            </w:r>
          </w:p>
        </w:tc>
        <w:tc>
          <w:tcPr>
            <w:tcW w:w="802" w:type="pct"/>
          </w:tcPr>
          <w:p w14:paraId="3EEA75F8">
            <w:pPr>
              <w:rPr>
                <w:rFonts w:hint="eastAsia" w:ascii="宋体" w:hAnsi="宋体" w:eastAsia="宋体" w:cs="宋体"/>
                <w:sz w:val="24"/>
                <w:szCs w:val="24"/>
                <w:vertAlign w:val="baseline"/>
              </w:rPr>
            </w:pPr>
          </w:p>
        </w:tc>
        <w:tc>
          <w:tcPr>
            <w:tcW w:w="716" w:type="pct"/>
            <w:vAlign w:val="center"/>
          </w:tcPr>
          <w:p w14:paraId="344B5918">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 xml:space="preserve"> </w:t>
            </w:r>
          </w:p>
        </w:tc>
      </w:tr>
      <w:tr w14:paraId="100D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481" w:type="pct"/>
            <w:gridSpan w:val="5"/>
            <w:vAlign w:val="center"/>
          </w:tcPr>
          <w:p w14:paraId="2DB27849">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合计（元）</w:t>
            </w:r>
          </w:p>
        </w:tc>
        <w:tc>
          <w:tcPr>
            <w:tcW w:w="1518" w:type="pct"/>
            <w:gridSpan w:val="2"/>
          </w:tcPr>
          <w:p w14:paraId="09F1FFFF">
            <w:pPr>
              <w:rPr>
                <w:rFonts w:hint="eastAsia" w:ascii="宋体" w:hAnsi="宋体" w:eastAsia="宋体" w:cs="宋体"/>
                <w:sz w:val="24"/>
                <w:szCs w:val="24"/>
                <w:vertAlign w:val="baseline"/>
              </w:rPr>
            </w:pPr>
          </w:p>
        </w:tc>
      </w:tr>
    </w:tbl>
    <w:p w14:paraId="75DD0EF2">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3、合同总金额</w:t>
      </w:r>
    </w:p>
    <w:p w14:paraId="1CD3DC5F">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3.1 </w:t>
      </w:r>
      <w:r>
        <w:rPr>
          <w:rFonts w:hint="eastAsia" w:asciiTheme="minorEastAsia" w:hAnsiTheme="minorEastAsia" w:eastAsiaTheme="minorEastAsia" w:cstheme="minorEastAsia"/>
          <w:color w:val="auto"/>
          <w:spacing w:val="0"/>
          <w:sz w:val="24"/>
          <w:szCs w:val="24"/>
          <w:highlight w:val="none"/>
          <w:lang w:eastAsia="zh-CN"/>
        </w:rPr>
        <w:t>成交</w:t>
      </w:r>
      <w:r>
        <w:rPr>
          <w:rFonts w:hint="eastAsia" w:asciiTheme="minorEastAsia" w:hAnsiTheme="minorEastAsia" w:eastAsiaTheme="minorEastAsia" w:cstheme="minorEastAsia"/>
          <w:color w:val="auto"/>
          <w:spacing w:val="0"/>
          <w:sz w:val="24"/>
          <w:szCs w:val="24"/>
          <w:highlight w:val="none"/>
        </w:rPr>
        <w:t>价格：</w:t>
      </w:r>
      <w:r>
        <w:rPr>
          <w:rFonts w:hint="eastAsia" w:asciiTheme="minorEastAsia" w:hAnsiTheme="minorEastAsia" w:eastAsiaTheme="minorEastAsia" w:cstheme="minorEastAsia"/>
          <w:color w:val="auto"/>
          <w:spacing w:val="0"/>
          <w:sz w:val="24"/>
          <w:szCs w:val="24"/>
          <w:highlight w:val="none"/>
          <w:u w:val="single"/>
        </w:rPr>
        <w:t>大写          元</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u w:val="single"/>
        </w:rPr>
        <w:t xml:space="preserve">小写¥         </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rPr>
        <w:t>；</w:t>
      </w:r>
    </w:p>
    <w:p w14:paraId="1DA3E130">
      <w:pPr>
        <w:pStyle w:val="12"/>
        <w:keepNext w:val="0"/>
        <w:keepLines w:val="0"/>
        <w:widowControl/>
        <w:suppressLineNumbers w:val="0"/>
        <w:spacing w:before="50" w:beforeAutospacing="0" w:after="50" w:afterAutospacing="0" w:line="360" w:lineRule="auto"/>
        <w:ind w:right="0"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4、合同标的交付时间、地点和条件</w:t>
      </w:r>
    </w:p>
    <w:p w14:paraId="332C054A">
      <w:pPr>
        <w:spacing w:before="120" w:line="360" w:lineRule="auto"/>
        <w:ind w:firstLine="240" w:firstLineChars="100"/>
        <w:rPr>
          <w:rFonts w:hint="eastAsia" w:ascii="宋体" w:hAnsi="宋体" w:eastAsiaTheme="minorEastAsia"/>
          <w:color w:val="auto"/>
          <w:sz w:val="24"/>
          <w:highlight w:val="none"/>
          <w:u w:val="single"/>
          <w:lang w:eastAsia="zh-CN"/>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rPr>
        <w:t>1、交付地点：</w:t>
      </w:r>
      <w:r>
        <w:rPr>
          <w:rFonts w:hint="eastAsia" w:ascii="宋体" w:hAnsi="宋体"/>
          <w:color w:val="auto"/>
          <w:sz w:val="24"/>
          <w:highlight w:val="none"/>
          <w:u w:val="single"/>
          <w:lang w:val="en-US" w:eastAsia="zh-CN"/>
        </w:rPr>
        <w:t>连城县</w:t>
      </w:r>
      <w:r>
        <w:rPr>
          <w:rFonts w:hint="eastAsia" w:asciiTheme="minorEastAsia" w:hAnsiTheme="minorEastAsia" w:eastAsiaTheme="minorEastAsia"/>
          <w:color w:val="auto"/>
          <w:sz w:val="24"/>
          <w:highlight w:val="none"/>
          <w:u w:val="single"/>
          <w:lang w:eastAsia="zh-CN"/>
        </w:rPr>
        <w:t>。</w:t>
      </w:r>
    </w:p>
    <w:p w14:paraId="7D55E080">
      <w:pPr>
        <w:spacing w:before="120" w:line="360" w:lineRule="auto"/>
        <w:ind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lang w:val="en-US" w:eastAsia="zh-CN"/>
        </w:rPr>
        <w:t>2</w:t>
      </w:r>
      <w:r>
        <w:rPr>
          <w:rFonts w:hint="eastAsia" w:ascii="宋体" w:hAnsi="宋体"/>
          <w:color w:val="auto"/>
          <w:sz w:val="24"/>
          <w:highlight w:val="none"/>
        </w:rPr>
        <w:t>、交付条件：</w:t>
      </w:r>
      <w:r>
        <w:rPr>
          <w:rFonts w:hint="eastAsia" w:ascii="宋体" w:hAnsi="宋体"/>
          <w:color w:val="auto"/>
          <w:sz w:val="24"/>
          <w:highlight w:val="none"/>
          <w:u w:val="single"/>
          <w:lang w:val="en-US" w:eastAsia="zh-CN"/>
        </w:rPr>
        <w:t>验收合格</w:t>
      </w:r>
      <w:r>
        <w:rPr>
          <w:rFonts w:hint="eastAsia" w:ascii="宋体" w:hAnsi="宋体"/>
          <w:color w:val="auto"/>
          <w:sz w:val="24"/>
          <w:highlight w:val="none"/>
          <w:u w:val="single"/>
          <w:lang w:eastAsia="zh-CN"/>
        </w:rPr>
        <w:t>。</w:t>
      </w:r>
    </w:p>
    <w:p w14:paraId="2EFE204A">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5、合同标的应符合</w:t>
      </w:r>
      <w:r>
        <w:rPr>
          <w:rFonts w:hint="eastAsia" w:asciiTheme="minorEastAsia" w:hAnsiTheme="minorEastAsia" w:eastAsiaTheme="minorEastAsia" w:cstheme="minorEastAsia"/>
          <w:color w:val="auto"/>
          <w:spacing w:val="0"/>
          <w:sz w:val="24"/>
          <w:szCs w:val="24"/>
          <w:highlight w:val="none"/>
          <w:lang w:eastAsia="zh-CN"/>
        </w:rPr>
        <w:t>竞价</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乙方响</w:t>
      </w:r>
      <w:r>
        <w:rPr>
          <w:rFonts w:hint="eastAsia" w:asciiTheme="minorEastAsia" w:hAnsiTheme="minorEastAsia" w:eastAsiaTheme="minorEastAsia" w:cstheme="minorEastAsia"/>
          <w:color w:val="auto"/>
          <w:spacing w:val="0"/>
          <w:sz w:val="24"/>
          <w:szCs w:val="24"/>
          <w:highlight w:val="none"/>
          <w:lang w:eastAsia="zh-CN"/>
        </w:rPr>
        <w:t>应文件</w:t>
      </w:r>
      <w:r>
        <w:rPr>
          <w:rFonts w:hint="eastAsia" w:asciiTheme="minorEastAsia" w:hAnsiTheme="minorEastAsia" w:eastAsiaTheme="minorEastAsia" w:cstheme="minorEastAsia"/>
          <w:color w:val="auto"/>
          <w:spacing w:val="0"/>
          <w:sz w:val="24"/>
          <w:szCs w:val="24"/>
          <w:highlight w:val="none"/>
        </w:rPr>
        <w:t>的规定或约定，具体如下：</w:t>
      </w:r>
    </w:p>
    <w:p w14:paraId="65CA7A78">
      <w:pPr>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详见</w:t>
      </w:r>
      <w:r>
        <w:rPr>
          <w:rFonts w:hint="eastAsia" w:ascii="宋体" w:hAnsi="宋体" w:cs="宋体"/>
          <w:color w:val="auto"/>
          <w:sz w:val="24"/>
          <w:szCs w:val="24"/>
          <w:highlight w:val="none"/>
          <w:u w:val="single"/>
          <w:lang w:val="en-US" w:eastAsia="zh-CN"/>
        </w:rPr>
        <w:t>竞价文件</w:t>
      </w:r>
      <w:r>
        <w:rPr>
          <w:rFonts w:hint="eastAsia" w:ascii="宋体" w:hAnsi="宋体" w:eastAsia="宋体" w:cs="宋体"/>
          <w:color w:val="auto"/>
          <w:sz w:val="24"/>
          <w:szCs w:val="24"/>
          <w:highlight w:val="none"/>
          <w:u w:val="single"/>
          <w:lang w:val="en-US" w:eastAsia="zh-CN"/>
        </w:rPr>
        <w:t>要求</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乙方</w:t>
      </w:r>
      <w:r>
        <w:rPr>
          <w:rFonts w:hint="eastAsia" w:ascii="宋体" w:hAnsi="宋体" w:eastAsia="宋体" w:cs="宋体"/>
          <w:color w:val="auto"/>
          <w:sz w:val="24"/>
          <w:szCs w:val="24"/>
          <w:highlight w:val="none"/>
          <w:u w:val="single"/>
        </w:rPr>
        <w:t>保证严格按照《</w:t>
      </w:r>
      <w:r>
        <w:rPr>
          <w:rFonts w:hint="eastAsia" w:ascii="宋体" w:hAnsi="宋体" w:eastAsia="宋体" w:cs="宋体"/>
          <w:color w:val="auto"/>
          <w:sz w:val="24"/>
          <w:szCs w:val="24"/>
          <w:highlight w:val="none"/>
          <w:u w:val="single"/>
          <w:lang w:val="en-US" w:eastAsia="zh-CN"/>
        </w:rPr>
        <w:t>文亨高速出口至冠豸山景区沿路设立灯箱广告服务采购项目</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竞价文件</w:t>
      </w:r>
      <w:r>
        <w:rPr>
          <w:rFonts w:hint="eastAsia" w:ascii="宋体" w:hAnsi="宋体" w:eastAsia="宋体" w:cs="宋体"/>
          <w:color w:val="auto"/>
          <w:sz w:val="24"/>
          <w:szCs w:val="24"/>
          <w:highlight w:val="none"/>
          <w:u w:val="single"/>
        </w:rPr>
        <w:t>和</w:t>
      </w:r>
      <w:r>
        <w:rPr>
          <w:rFonts w:hint="eastAsia" w:ascii="宋体" w:hAnsi="宋体" w:eastAsia="宋体" w:cs="宋体"/>
          <w:color w:val="auto"/>
          <w:sz w:val="24"/>
          <w:szCs w:val="24"/>
          <w:highlight w:val="none"/>
          <w:u w:val="single"/>
          <w:lang w:eastAsia="zh-CN"/>
        </w:rPr>
        <w:t>乙方</w:t>
      </w:r>
      <w:r>
        <w:rPr>
          <w:rFonts w:hint="eastAsia" w:ascii="宋体" w:hAnsi="宋体" w:eastAsia="宋体" w:cs="宋体"/>
          <w:color w:val="auto"/>
          <w:sz w:val="24"/>
          <w:szCs w:val="24"/>
          <w:highlight w:val="none"/>
          <w:u w:val="single"/>
        </w:rPr>
        <w:t>的</w:t>
      </w:r>
      <w:r>
        <w:rPr>
          <w:rFonts w:hint="eastAsia" w:ascii="宋体" w:hAnsi="宋体" w:cs="宋体"/>
          <w:color w:val="auto"/>
          <w:sz w:val="24"/>
          <w:szCs w:val="24"/>
          <w:highlight w:val="none"/>
          <w:u w:val="single"/>
          <w:lang w:eastAsia="zh-CN"/>
        </w:rPr>
        <w:t>响应文件</w:t>
      </w:r>
      <w:r>
        <w:rPr>
          <w:rFonts w:hint="eastAsia" w:ascii="宋体" w:hAnsi="宋体" w:eastAsia="宋体" w:cs="宋体"/>
          <w:color w:val="auto"/>
          <w:sz w:val="24"/>
          <w:szCs w:val="24"/>
          <w:highlight w:val="none"/>
          <w:u w:val="single"/>
        </w:rPr>
        <w:t>执行。</w:t>
      </w:r>
    </w:p>
    <w:p w14:paraId="4F320F54">
      <w:pPr>
        <w:pStyle w:val="12"/>
        <w:keepNext w:val="0"/>
        <w:keepLines w:val="0"/>
        <w:widowControl/>
        <w:numPr>
          <w:ilvl w:val="-1"/>
          <w:numId w:val="0"/>
        </w:numPr>
        <w:spacing w:before="50" w:beforeAutospacing="0" w:after="50" w:afterAutospacing="0" w:line="360" w:lineRule="auto"/>
        <w:ind w:firstLine="240" w:firstLineChars="100"/>
        <w:rPr>
          <w:rFonts w:hint="eastAsia" w:asciiTheme="minorEastAsia" w:hAnsiTheme="minorEastAsia" w:eastAsiaTheme="minorEastAsia" w:cstheme="minorEastAsia"/>
          <w:b w:val="0"/>
          <w:color w:val="auto"/>
          <w:spacing w:val="0"/>
          <w:kern w:val="0"/>
          <w:sz w:val="24"/>
          <w:szCs w:val="24"/>
          <w:highlight w:val="none"/>
          <w:lang w:val="en-US" w:eastAsia="zh-CN" w:bidi="ar-SA"/>
        </w:rPr>
      </w:pPr>
      <w:r>
        <w:rPr>
          <w:rFonts w:hint="eastAsia" w:asciiTheme="minorEastAsia" w:hAnsiTheme="minorEastAsia" w:eastAsiaTheme="minorEastAsia" w:cstheme="minorEastAsia"/>
          <w:b w:val="0"/>
          <w:color w:val="auto"/>
          <w:spacing w:val="0"/>
          <w:kern w:val="0"/>
          <w:sz w:val="24"/>
          <w:szCs w:val="24"/>
          <w:highlight w:val="none"/>
          <w:lang w:val="en-US" w:eastAsia="zh-CN" w:bidi="ar-SA"/>
        </w:rPr>
        <w:t>6、验收标准：</w:t>
      </w: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rPr>
        <w:t>本竞价文件技术参数</w:t>
      </w:r>
      <w:r>
        <w:rPr>
          <w:rFonts w:hint="eastAsia" w:ascii="宋体" w:hAnsi="宋体" w:eastAsia="宋体" w:cs="宋体"/>
          <w:color w:val="auto"/>
          <w:sz w:val="24"/>
          <w:szCs w:val="24"/>
          <w:highlight w:val="none"/>
          <w:lang w:val="en-US" w:eastAsia="zh-CN"/>
        </w:rPr>
        <w:t>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供应商响应情况及国家相关标准、行业标准</w:t>
      </w:r>
      <w:r>
        <w:rPr>
          <w:rFonts w:hint="eastAsia" w:ascii="宋体" w:hAnsi="宋体" w:eastAsia="宋体" w:cs="宋体"/>
          <w:color w:val="auto"/>
          <w:sz w:val="24"/>
          <w:szCs w:val="24"/>
          <w:highlight w:val="none"/>
        </w:rPr>
        <w:t>进行验收</w:t>
      </w:r>
      <w:r>
        <w:rPr>
          <w:rFonts w:hint="eastAsia" w:asciiTheme="minorEastAsia" w:hAnsiTheme="minorEastAsia" w:eastAsiaTheme="minorEastAsia" w:cstheme="minorEastAsia"/>
          <w:b w:val="0"/>
          <w:color w:val="auto"/>
          <w:spacing w:val="0"/>
          <w:kern w:val="0"/>
          <w:sz w:val="24"/>
          <w:szCs w:val="24"/>
          <w:highlight w:val="none"/>
          <w:lang w:val="en-US" w:eastAsia="zh-CN" w:bidi="ar-SA"/>
        </w:rPr>
        <w:t>。</w:t>
      </w:r>
    </w:p>
    <w:p w14:paraId="6F6B4702">
      <w:pPr>
        <w:keepNext w:val="0"/>
        <w:keepLines w:val="0"/>
        <w:pageBreakBefore w:val="0"/>
        <w:widowControl/>
        <w:kinsoku/>
        <w:wordWrap/>
        <w:topLinePunct w:val="0"/>
        <w:bidi w:val="0"/>
        <w:spacing w:line="360" w:lineRule="auto"/>
        <w:ind w:firstLine="240" w:firstLineChars="100"/>
        <w:jc w:val="left"/>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7、</w:t>
      </w:r>
      <w:r>
        <w:rPr>
          <w:rFonts w:hint="eastAsia" w:asciiTheme="minorEastAsia" w:hAnsiTheme="minorEastAsia" w:eastAsiaTheme="minorEastAsia" w:cstheme="minorEastAsia"/>
          <w:color w:val="auto"/>
          <w:spacing w:val="0"/>
          <w:sz w:val="24"/>
          <w:szCs w:val="24"/>
          <w:highlight w:val="none"/>
          <w:lang w:val="en-US" w:eastAsia="zh-CN"/>
        </w:rPr>
        <w:t>支付方式</w:t>
      </w:r>
      <w:r>
        <w:rPr>
          <w:rFonts w:hint="eastAsia" w:asciiTheme="minorEastAsia" w:hAnsiTheme="minorEastAsia" w:eastAsiaTheme="minorEastAsia" w:cstheme="minorEastAsia"/>
          <w:color w:val="auto"/>
          <w:spacing w:val="0"/>
          <w:sz w:val="24"/>
          <w:szCs w:val="24"/>
          <w:highlight w:val="none"/>
        </w:rPr>
        <w:t>：</w:t>
      </w:r>
    </w:p>
    <w:tbl>
      <w:tblPr>
        <w:tblStyle w:val="14"/>
        <w:tblW w:w="5262"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395"/>
        <w:gridCol w:w="6274"/>
      </w:tblGrid>
      <w:tr w14:paraId="0DA03BF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Header/>
          <w:tblCellSpacing w:w="0" w:type="dxa"/>
        </w:trPr>
        <w:tc>
          <w:tcPr>
            <w:tcW w:w="629" w:type="pct"/>
            <w:tcBorders>
              <w:top w:val="outset" w:color="auto" w:sz="6" w:space="0"/>
              <w:left w:val="outset" w:color="auto" w:sz="6" w:space="0"/>
              <w:bottom w:val="outset" w:color="auto" w:sz="6" w:space="0"/>
              <w:right w:val="outset" w:color="auto" w:sz="6" w:space="0"/>
            </w:tcBorders>
            <w:shd w:val="clear" w:color="auto" w:fill="auto"/>
            <w:vAlign w:val="center"/>
          </w:tcPr>
          <w:p w14:paraId="7978114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795" w:type="pct"/>
            <w:tcBorders>
              <w:top w:val="outset" w:color="auto" w:sz="6" w:space="0"/>
              <w:left w:val="outset" w:color="auto" w:sz="6" w:space="0"/>
              <w:bottom w:val="outset" w:color="auto" w:sz="6" w:space="0"/>
              <w:right w:val="outset" w:color="auto" w:sz="6" w:space="0"/>
            </w:tcBorders>
            <w:shd w:val="clear" w:color="auto" w:fill="auto"/>
            <w:vAlign w:val="center"/>
          </w:tcPr>
          <w:p w14:paraId="2AD1475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575" w:type="pct"/>
            <w:tcBorders>
              <w:top w:val="outset" w:color="auto" w:sz="6" w:space="0"/>
              <w:left w:val="outset" w:color="auto" w:sz="6" w:space="0"/>
              <w:bottom w:val="outset" w:color="auto" w:sz="6" w:space="0"/>
              <w:right w:val="outset" w:color="auto" w:sz="6" w:space="0"/>
            </w:tcBorders>
            <w:shd w:val="clear" w:color="auto" w:fill="auto"/>
            <w:vAlign w:val="center"/>
          </w:tcPr>
          <w:p w14:paraId="7EE355DE">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14:paraId="6C4FAC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89" w:hRule="atLeast"/>
          <w:tblCellSpacing w:w="0" w:type="dxa"/>
        </w:trPr>
        <w:tc>
          <w:tcPr>
            <w:tcW w:w="629" w:type="pct"/>
            <w:tcBorders>
              <w:top w:val="outset" w:color="auto" w:sz="6" w:space="0"/>
              <w:left w:val="outset" w:color="auto" w:sz="6" w:space="0"/>
              <w:bottom w:val="outset" w:color="auto" w:sz="6" w:space="0"/>
              <w:right w:val="outset" w:color="auto" w:sz="6" w:space="0"/>
            </w:tcBorders>
            <w:shd w:val="clear" w:color="auto" w:fill="auto"/>
            <w:vAlign w:val="center"/>
          </w:tcPr>
          <w:p w14:paraId="3CC9A5B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795" w:type="pct"/>
            <w:tcBorders>
              <w:top w:val="outset" w:color="auto" w:sz="6" w:space="0"/>
              <w:left w:val="outset" w:color="auto" w:sz="6" w:space="0"/>
              <w:bottom w:val="outset" w:color="auto" w:sz="6" w:space="0"/>
              <w:right w:val="outset" w:color="auto" w:sz="6" w:space="0"/>
            </w:tcBorders>
            <w:shd w:val="clear" w:color="auto" w:fill="auto"/>
            <w:vAlign w:val="center"/>
          </w:tcPr>
          <w:p w14:paraId="1DAA7D1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95</w:t>
            </w:r>
          </w:p>
        </w:tc>
        <w:tc>
          <w:tcPr>
            <w:tcW w:w="3575" w:type="pct"/>
            <w:tcBorders>
              <w:top w:val="outset" w:color="auto" w:sz="6" w:space="0"/>
              <w:left w:val="outset" w:color="auto" w:sz="6" w:space="0"/>
              <w:bottom w:val="outset" w:color="auto" w:sz="6" w:space="0"/>
              <w:right w:val="outset" w:color="auto" w:sz="6" w:space="0"/>
            </w:tcBorders>
            <w:shd w:val="clear" w:color="auto" w:fill="auto"/>
            <w:vAlign w:val="center"/>
          </w:tcPr>
          <w:p w14:paraId="0D5C013D">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所有货物安装完毕并验收合格后，且提供相关票据的，15日内支付合同价款的95%；</w:t>
            </w:r>
          </w:p>
        </w:tc>
      </w:tr>
      <w:tr w14:paraId="76C3A6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3" w:hRule="atLeast"/>
          <w:tblCellSpacing w:w="0" w:type="dxa"/>
        </w:trPr>
        <w:tc>
          <w:tcPr>
            <w:tcW w:w="629" w:type="pct"/>
            <w:tcBorders>
              <w:top w:val="outset" w:color="auto" w:sz="6" w:space="0"/>
              <w:left w:val="outset" w:color="auto" w:sz="6" w:space="0"/>
              <w:bottom w:val="outset" w:color="auto" w:sz="6" w:space="0"/>
              <w:right w:val="outset" w:color="auto" w:sz="6" w:space="0"/>
            </w:tcBorders>
            <w:shd w:val="clear" w:color="auto" w:fill="auto"/>
            <w:vAlign w:val="center"/>
          </w:tcPr>
          <w:p w14:paraId="7243C551">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p>
        </w:tc>
        <w:tc>
          <w:tcPr>
            <w:tcW w:w="795" w:type="pct"/>
            <w:tcBorders>
              <w:top w:val="outset" w:color="auto" w:sz="6" w:space="0"/>
              <w:left w:val="outset" w:color="auto" w:sz="6" w:space="0"/>
              <w:bottom w:val="outset" w:color="auto" w:sz="6" w:space="0"/>
              <w:right w:val="outset" w:color="auto" w:sz="6" w:space="0"/>
            </w:tcBorders>
            <w:shd w:val="clear" w:color="auto" w:fill="auto"/>
            <w:vAlign w:val="center"/>
          </w:tcPr>
          <w:p w14:paraId="79BE2C5F">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5</w:t>
            </w:r>
          </w:p>
        </w:tc>
        <w:tc>
          <w:tcPr>
            <w:tcW w:w="3575" w:type="pct"/>
            <w:tcBorders>
              <w:top w:val="outset" w:color="auto" w:sz="6" w:space="0"/>
              <w:left w:val="outset" w:color="auto" w:sz="6" w:space="0"/>
              <w:bottom w:val="outset" w:color="auto" w:sz="6" w:space="0"/>
              <w:right w:val="outset" w:color="auto" w:sz="6" w:space="0"/>
            </w:tcBorders>
            <w:shd w:val="clear" w:color="auto" w:fill="auto"/>
            <w:vAlign w:val="center"/>
          </w:tcPr>
          <w:p w14:paraId="1AD80CC8">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设备免费保修期到期后且提供相关票据的，15个工作日内支付剩余实际价款（如</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乙方</w:t>
            </w:r>
            <w:r>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未能按相关约定按时做好保修而使</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甲方</w:t>
            </w:r>
            <w:r>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不得不自行组织返修或请第三方进行维修的，则发生费用应在此次支付费用中扣除，剩余款项再由</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甲方</w:t>
            </w:r>
            <w:r>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支付给</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乙方</w:t>
            </w:r>
            <w:r>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w:t>
            </w:r>
          </w:p>
        </w:tc>
      </w:tr>
    </w:tbl>
    <w:p w14:paraId="3A7F257A">
      <w:pPr>
        <w:pStyle w:val="2"/>
        <w:rPr>
          <w:rFonts w:hint="eastAsia"/>
        </w:rPr>
      </w:pPr>
    </w:p>
    <w:p w14:paraId="5EDBC62A">
      <w:pPr>
        <w:spacing w:afterLines="50" w:line="360" w:lineRule="auto"/>
        <w:ind w:firstLine="240" w:firstLineChars="100"/>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rPr>
        <w:t>8</w:t>
      </w:r>
      <w:r>
        <w:rPr>
          <w:rFonts w:hint="eastAsia" w:asciiTheme="minorEastAsia" w:hAnsiTheme="minorEastAsia" w:eastAsiaTheme="minorEastAsia" w:cstheme="minorEastAsia"/>
          <w:color w:val="auto"/>
          <w:spacing w:val="0"/>
          <w:kern w:val="0"/>
          <w:sz w:val="24"/>
          <w:szCs w:val="24"/>
          <w:highlight w:val="none"/>
          <w:lang w:val="en-US" w:eastAsia="zh-CN" w:bidi="ar-SA"/>
        </w:rPr>
        <w:t>、保密条款：</w:t>
      </w:r>
    </w:p>
    <w:p w14:paraId="4868E63A">
      <w:pPr>
        <w:pStyle w:val="11"/>
        <w:spacing w:after="50" w:line="360" w:lineRule="auto"/>
        <w:ind w:left="0" w:leftChars="0" w:firstLine="240" w:firstLineChars="100"/>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14:paraId="1CB7081C">
      <w:pPr>
        <w:pStyle w:val="11"/>
        <w:spacing w:after="50" w:line="360" w:lineRule="auto"/>
        <w:ind w:left="0" w:leftChars="0" w:firstLine="240" w:firstLineChars="100"/>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8.2商业秘密指双方有关项目设计信息、作品创意构思及其它技术信息。</w:t>
      </w:r>
    </w:p>
    <w:p w14:paraId="4613E717">
      <w:pPr>
        <w:pStyle w:val="11"/>
        <w:spacing w:after="156" w:line="360" w:lineRule="auto"/>
        <w:ind w:left="0" w:leftChars="0" w:firstLine="240" w:firstLineChars="100"/>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8.3此保密条款在本合同期内及本合同终止后叁年内有效。任何一方违反保密条款，给另一方造成损失，应当承担赔偿责任。</w:t>
      </w:r>
    </w:p>
    <w:p w14:paraId="2CB4EE0F">
      <w:pPr>
        <w:pStyle w:val="12"/>
        <w:keepNext w:val="0"/>
        <w:keepLines w:val="0"/>
        <w:widowControl/>
        <w:suppressLineNumbers w:val="0"/>
        <w:spacing w:before="50" w:beforeAutospacing="0" w:after="50" w:afterAutospacing="0" w:line="360" w:lineRule="auto"/>
        <w:ind w:left="0" w:right="0" w:firstLine="32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9、合同有效期</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cstheme="minorEastAsia"/>
          <w:color w:val="auto"/>
          <w:spacing w:val="0"/>
          <w:sz w:val="24"/>
          <w:szCs w:val="24"/>
          <w:highlight w:val="none"/>
          <w:u w:val="single"/>
          <w:lang w:val="en-US" w:eastAsia="zh-CN"/>
        </w:rPr>
        <w:t xml:space="preserve">                        。</w:t>
      </w:r>
    </w:p>
    <w:p w14:paraId="70A3D386">
      <w:pPr>
        <w:pStyle w:val="12"/>
        <w:keepNext w:val="0"/>
        <w:keepLines w:val="0"/>
        <w:widowControl/>
        <w:numPr>
          <w:ilvl w:val="0"/>
          <w:numId w:val="1"/>
        </w:numPr>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违约责任</w:t>
      </w:r>
    </w:p>
    <w:p w14:paraId="719A39E0">
      <w:pPr>
        <w:pStyle w:val="11"/>
        <w:spacing w:after="156"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10.1</w:t>
      </w:r>
      <w:r>
        <w:rPr>
          <w:rFonts w:hint="eastAsia" w:asciiTheme="minorEastAsia" w:hAnsiTheme="minorEastAsia" w:eastAsiaTheme="minorEastAsia"/>
          <w:color w:val="auto"/>
          <w:sz w:val="24"/>
          <w:szCs w:val="24"/>
          <w:highlight w:val="none"/>
        </w:rPr>
        <w:t>若</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认为</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的成品不符合</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要求的，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有权要求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返工，</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应于收到</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的返工要求后七个工作日内或双方商定的时间内重新设计提交。</w:t>
      </w:r>
    </w:p>
    <w:p w14:paraId="6FA4CDE1">
      <w:pPr>
        <w:pStyle w:val="11"/>
        <w:spacing w:after="50"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10.2</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未能按本合同或各分项合同约定的时间内付款，使</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不能及时开展各项工作，因此而给</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造成的工作延误或影响，</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不承担任何损失或责任。</w:t>
      </w:r>
    </w:p>
    <w:p w14:paraId="413786C3">
      <w:pPr>
        <w:pStyle w:val="11"/>
        <w:spacing w:after="50" w:line="360" w:lineRule="auto"/>
        <w:ind w:left="0" w:leftChars="0" w:firstLine="0" w:firstLineChars="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10.3</w:t>
      </w:r>
      <w:r>
        <w:rPr>
          <w:rFonts w:hint="eastAsia" w:asciiTheme="minorEastAsia" w:hAnsiTheme="minorEastAsia" w:eastAsiaTheme="minorEastAsia"/>
          <w:color w:val="auto"/>
          <w:sz w:val="24"/>
          <w:szCs w:val="24"/>
          <w:highlight w:val="none"/>
        </w:rPr>
        <w:t>如因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原因未能在规定的计划时间内完成工作内容及工作量，且经</w:t>
      </w:r>
      <w:r>
        <w:rPr>
          <w:rFonts w:hint="eastAsia" w:asciiTheme="minorEastAsia" w:hAnsiTheme="minorEastAsia" w:eastAsiaTheme="minorEastAsia"/>
          <w:color w:val="auto"/>
          <w:sz w:val="24"/>
          <w:szCs w:val="24"/>
          <w:highlight w:val="none"/>
          <w:lang w:val="en-US" w:eastAsia="zh-CN"/>
        </w:rPr>
        <w:t>双方</w:t>
      </w:r>
      <w:r>
        <w:rPr>
          <w:rFonts w:hint="eastAsia" w:asciiTheme="minorEastAsia" w:hAnsiTheme="minorEastAsia" w:eastAsiaTheme="minorEastAsia"/>
          <w:color w:val="auto"/>
          <w:sz w:val="24"/>
          <w:szCs w:val="24"/>
          <w:highlight w:val="none"/>
        </w:rPr>
        <w:t>反复就服务内容进行沟通均未达到项目工作要求，并对项目推广造成影响的，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可书面下达整改通知书，在整改通知书下达后</w:t>
      </w:r>
      <w:r>
        <w:rPr>
          <w:rFonts w:asciiTheme="minorEastAsia" w:hAnsiTheme="minorEastAsia" w:eastAsiaTheme="minorEastAsia"/>
          <w:color w:val="auto"/>
          <w:sz w:val="24"/>
          <w:szCs w:val="24"/>
          <w:highlight w:val="none"/>
        </w:rPr>
        <w:t>15日内仍未取得显著改观的，</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有权单方面行使合同解除权</w:t>
      </w:r>
      <w:r>
        <w:rPr>
          <w:rFonts w:hint="eastAsia" w:asciiTheme="minorEastAsia" w:hAnsiTheme="minorEastAsia" w:eastAsiaTheme="minorEastAsia"/>
          <w:color w:val="auto"/>
          <w:sz w:val="24"/>
          <w:szCs w:val="24"/>
          <w:highlight w:val="none"/>
        </w:rPr>
        <w:t>并且不承担违约责任，</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以书面形式向</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送达解除合同函件，并以送达之日为合同解除日。</w:t>
      </w:r>
    </w:p>
    <w:p w14:paraId="2A6F0518">
      <w:pPr>
        <w:pStyle w:val="11"/>
        <w:spacing w:after="50"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10.4</w:t>
      </w:r>
      <w:r>
        <w:rPr>
          <w:rFonts w:hint="eastAsia" w:asciiTheme="minorEastAsia" w:hAnsiTheme="minorEastAsia" w:eastAsiaTheme="minorEastAsia"/>
          <w:color w:val="auto"/>
          <w:sz w:val="24"/>
          <w:szCs w:val="24"/>
          <w:highlight w:val="none"/>
        </w:rPr>
        <w:t>因不可抗力致使本合同无法继续履行的，任何一方均可书面提出终止本合同。双方互不承担责任。</w:t>
      </w:r>
    </w:p>
    <w:p w14:paraId="7EFDF7A4">
      <w:pPr>
        <w:pStyle w:val="11"/>
        <w:tabs>
          <w:tab w:val="left" w:pos="1985"/>
        </w:tabs>
        <w:spacing w:after="50"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10.5</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因自身原因单方面提前解约，应按实际已完成的服务时间向</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结算并支付费用。</w:t>
      </w:r>
    </w:p>
    <w:p w14:paraId="2CBE3363">
      <w:pPr>
        <w:pStyle w:val="11"/>
        <w:spacing w:after="50"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10.6</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因自身原因单方面提前解约，</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即可扣除</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该阶段服务费。</w:t>
      </w:r>
    </w:p>
    <w:p w14:paraId="145C68E1">
      <w:pPr>
        <w:pStyle w:val="11"/>
        <w:spacing w:after="50"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10.7</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lang w:eastAsia="zh-CN"/>
        </w:rPr>
        <w:t>与</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其中一方未按本合同约定履行职责，</w:t>
      </w:r>
      <w:r>
        <w:rPr>
          <w:rFonts w:hint="eastAsia" w:asciiTheme="minorEastAsia" w:hAnsiTheme="minorEastAsia" w:eastAsiaTheme="minorEastAsia"/>
          <w:color w:val="auto"/>
          <w:sz w:val="24"/>
          <w:szCs w:val="24"/>
          <w:highlight w:val="none"/>
          <w:lang w:val="en-US" w:eastAsia="zh-CN"/>
        </w:rPr>
        <w:t>其中</w:t>
      </w:r>
      <w:r>
        <w:rPr>
          <w:rFonts w:hint="eastAsia" w:asciiTheme="minorEastAsia" w:hAnsiTheme="minorEastAsia" w:eastAsiaTheme="minorEastAsia"/>
          <w:color w:val="auto"/>
          <w:sz w:val="24"/>
          <w:szCs w:val="24"/>
          <w:highlight w:val="none"/>
        </w:rPr>
        <w:t>一方可以书面通知违约方，并给予违约方不超过</w:t>
      </w:r>
      <w:r>
        <w:rPr>
          <w:rFonts w:asciiTheme="minorEastAsia" w:hAnsiTheme="minorEastAsia" w:eastAsiaTheme="minorEastAsia"/>
          <w:color w:val="auto"/>
          <w:sz w:val="24"/>
          <w:szCs w:val="24"/>
          <w:highlight w:val="none"/>
        </w:rPr>
        <w:t>15天的整改期，若期满未修正的，则</w:t>
      </w:r>
      <w:r>
        <w:rPr>
          <w:rFonts w:hint="eastAsia" w:asciiTheme="minorEastAsia" w:hAnsiTheme="minorEastAsia" w:eastAsiaTheme="minorEastAsia"/>
          <w:color w:val="auto"/>
          <w:sz w:val="24"/>
          <w:szCs w:val="24"/>
          <w:highlight w:val="none"/>
          <w:lang w:val="en-US" w:eastAsia="zh-CN"/>
        </w:rPr>
        <w:t>其中</w:t>
      </w:r>
      <w:r>
        <w:rPr>
          <w:rFonts w:asciiTheme="minorEastAsia" w:hAnsiTheme="minorEastAsia" w:eastAsiaTheme="minorEastAsia"/>
          <w:color w:val="auto"/>
          <w:sz w:val="24"/>
          <w:szCs w:val="24"/>
          <w:highlight w:val="none"/>
        </w:rPr>
        <w:t>一方可单方解除合同。合同解除后，</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可收取合同解除前所完成之服务项目的费用</w:t>
      </w:r>
      <w:r>
        <w:rPr>
          <w:rFonts w:hint="eastAsia" w:asciiTheme="minorEastAsia" w:hAnsiTheme="minorEastAsia" w:eastAsiaTheme="minorEastAsia"/>
          <w:color w:val="auto"/>
          <w:sz w:val="24"/>
          <w:szCs w:val="24"/>
          <w:highlight w:val="none"/>
        </w:rPr>
        <w:t>，但因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无故单方提前解除的除外。</w:t>
      </w:r>
    </w:p>
    <w:p w14:paraId="74AD1C95">
      <w:pPr>
        <w:pStyle w:val="11"/>
        <w:spacing w:after="50"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10.8</w:t>
      </w:r>
      <w:r>
        <w:rPr>
          <w:rFonts w:hint="eastAsia" w:asciiTheme="minorEastAsia" w:hAnsiTheme="minorEastAsia" w:eastAsiaTheme="minorEastAsia"/>
          <w:color w:val="auto"/>
          <w:sz w:val="24"/>
          <w:szCs w:val="24"/>
          <w:highlight w:val="none"/>
        </w:rPr>
        <w:t>对于因违约而引起的诉讼产生的费用（包括但不限于：法院判决的赔偿费用、诉讼费、律师费、鉴定费、公证费、差旅费等），应由违约方承担。</w:t>
      </w:r>
    </w:p>
    <w:p w14:paraId="6A0844F3">
      <w:pPr>
        <w:pStyle w:val="11"/>
        <w:spacing w:after="50" w:line="360" w:lineRule="auto"/>
        <w:ind w:left="0" w:leftChars="0" w:firstLine="240" w:firstLineChars="100"/>
        <w:rPr>
          <w:rFonts w:hint="default"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10.9供应商未按本合同约定的时间向甲方交付成果的，每逾期一天向甲方支付本合同千分之一的违约金，逾期超过30天的，甲方有权解除合同。</w:t>
      </w:r>
    </w:p>
    <w:p w14:paraId="2FBCCE9D">
      <w:pPr>
        <w:pStyle w:val="12"/>
        <w:keepNext w:val="0"/>
        <w:keepLines w:val="0"/>
        <w:widowControl/>
        <w:suppressLineNumbers w:val="0"/>
        <w:spacing w:before="50" w:beforeAutospacing="0" w:after="50" w:afterAutospacing="0" w:line="360" w:lineRule="auto"/>
        <w:ind w:right="0" w:firstLine="240" w:firstLine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11、知识产权</w:t>
      </w:r>
    </w:p>
    <w:p w14:paraId="4CF7E5A3">
      <w:pPr>
        <w:pStyle w:val="11"/>
        <w:spacing w:after="50"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最后确认交付的项目规划和品牌内容，其知识产权永久性归</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所有，未经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不得交由其他任何第三方使用。</w:t>
      </w:r>
    </w:p>
    <w:p w14:paraId="47F3C140">
      <w:pPr>
        <w:pStyle w:val="11"/>
        <w:spacing w:after="50"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为履行本合同而完成的有关工作成果以及作品，凡经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采用的，其知识产权归</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所有；凡未经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w:t>
      </w:r>
      <w:r>
        <w:rPr>
          <w:rFonts w:hint="eastAsia" w:asciiTheme="minorEastAsia" w:hAnsiTheme="minorEastAsia" w:eastAsiaTheme="minorEastAsia"/>
          <w:color w:val="auto"/>
          <w:sz w:val="24"/>
          <w:szCs w:val="24"/>
          <w:highlight w:val="none"/>
        </w:rPr>
        <w:t>但</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对此工作成果以及作品有保留或使用可能</w:t>
      </w:r>
      <w:r>
        <w:rPr>
          <w:rFonts w:asciiTheme="minorEastAsia" w:hAnsiTheme="minorEastAsia" w:eastAsiaTheme="minorEastAsia"/>
          <w:color w:val="auto"/>
          <w:sz w:val="24"/>
          <w:szCs w:val="24"/>
          <w:highlight w:val="none"/>
        </w:rPr>
        <w:t>的，</w:t>
      </w:r>
      <w:r>
        <w:rPr>
          <w:rFonts w:hint="eastAsia" w:asciiTheme="minorEastAsia" w:hAnsiTheme="minorEastAsia" w:eastAsiaTheme="minorEastAsia"/>
          <w:color w:val="auto"/>
          <w:sz w:val="24"/>
          <w:szCs w:val="24"/>
          <w:highlight w:val="none"/>
        </w:rPr>
        <w:t>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在</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个月内不得交由任何其他第三方使用</w:t>
      </w:r>
      <w:r>
        <w:rPr>
          <w:rFonts w:asciiTheme="minorEastAsia" w:hAnsiTheme="minorEastAsia" w:eastAsiaTheme="minorEastAsia"/>
          <w:color w:val="auto"/>
          <w:sz w:val="24"/>
          <w:szCs w:val="24"/>
          <w:highlight w:val="none"/>
        </w:rPr>
        <w:t xml:space="preserve">。 </w:t>
      </w:r>
    </w:p>
    <w:p w14:paraId="39546E9E">
      <w:pPr>
        <w:pStyle w:val="11"/>
        <w:spacing w:after="50"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向</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提交的</w:t>
      </w:r>
      <w:r>
        <w:rPr>
          <w:rFonts w:asciiTheme="minorEastAsia" w:hAnsiTheme="minorEastAsia" w:eastAsiaTheme="minorEastAsia"/>
          <w:color w:val="auto"/>
          <w:sz w:val="24"/>
          <w:szCs w:val="24"/>
          <w:highlight w:val="none"/>
        </w:rPr>
        <w:t>工作成果及作品</w:t>
      </w:r>
      <w:r>
        <w:rPr>
          <w:rFonts w:hint="eastAsia" w:asciiTheme="minorEastAsia" w:hAnsiTheme="minorEastAsia" w:eastAsiaTheme="minorEastAsia"/>
          <w:color w:val="auto"/>
          <w:sz w:val="24"/>
          <w:szCs w:val="24"/>
          <w:highlight w:val="none"/>
        </w:rPr>
        <w:t>，不得</w:t>
      </w:r>
      <w:r>
        <w:rPr>
          <w:rFonts w:asciiTheme="minorEastAsia" w:hAnsiTheme="minorEastAsia" w:eastAsiaTheme="minorEastAsia"/>
          <w:color w:val="auto"/>
          <w:sz w:val="24"/>
          <w:szCs w:val="24"/>
          <w:highlight w:val="none"/>
        </w:rPr>
        <w:t>涉及</w:t>
      </w:r>
      <w:r>
        <w:rPr>
          <w:rFonts w:hint="eastAsia" w:asciiTheme="minorEastAsia" w:hAnsiTheme="minorEastAsia" w:eastAsiaTheme="minorEastAsia"/>
          <w:color w:val="auto"/>
          <w:sz w:val="24"/>
          <w:szCs w:val="24"/>
          <w:highlight w:val="none"/>
        </w:rPr>
        <w:t>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，如涉及到或</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在使用中确认因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原因而导致设计作品侵犯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的，所由此产生的所有责任概由</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承担。</w:t>
      </w:r>
    </w:p>
    <w:p w14:paraId="65F75BC9">
      <w:pPr>
        <w:pStyle w:val="11"/>
        <w:spacing w:after="50" w:line="360" w:lineRule="auto"/>
        <w:ind w:left="0" w:leftChars="0" w:firstLine="240" w:firstLineChars="100"/>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可</w:t>
      </w:r>
      <w:r>
        <w:rPr>
          <w:rFonts w:asciiTheme="minorEastAsia" w:hAnsiTheme="minorEastAsia" w:eastAsiaTheme="minorEastAsia"/>
          <w:color w:val="auto"/>
          <w:sz w:val="24"/>
          <w:szCs w:val="24"/>
          <w:highlight w:val="none"/>
        </w:rPr>
        <w:t>将本合同所完成的工作成果及作品，用于为</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自身宣传和专业研究的目的。</w:t>
      </w:r>
    </w:p>
    <w:p w14:paraId="0089CF07">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12、解决争议的方法</w:t>
      </w:r>
    </w:p>
    <w:p w14:paraId="74EC72FA">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12.1甲、乙双方协商解决。</w:t>
      </w:r>
    </w:p>
    <w:p w14:paraId="781F24C8">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12.2若协商解决不成，则通过下列途径之一解决：</w:t>
      </w:r>
    </w:p>
    <w:p w14:paraId="651A1C32">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向人民法院提起诉讼，具体如下：</w:t>
      </w:r>
      <w:r>
        <w:rPr>
          <w:rFonts w:hint="eastAsia" w:ascii="宋体" w:hAnsi="宋体" w:eastAsia="宋体" w:cs="宋体"/>
          <w:color w:val="auto"/>
          <w:spacing w:val="0"/>
          <w:sz w:val="24"/>
          <w:szCs w:val="24"/>
          <w:highlight w:val="none"/>
          <w:u w:val="single"/>
        </w:rPr>
        <w:t>向</w:t>
      </w:r>
      <w:r>
        <w:rPr>
          <w:rFonts w:hint="eastAsia" w:ascii="宋体" w:hAnsi="宋体" w:eastAsia="宋体" w:cs="宋体"/>
          <w:color w:val="auto"/>
          <w:spacing w:val="0"/>
          <w:sz w:val="24"/>
          <w:szCs w:val="24"/>
          <w:highlight w:val="none"/>
          <w:u w:val="single"/>
          <w:lang w:val="en-US" w:eastAsia="zh-CN"/>
        </w:rPr>
        <w:t>连城县</w:t>
      </w:r>
      <w:r>
        <w:rPr>
          <w:rFonts w:hint="eastAsia" w:ascii="宋体" w:hAnsi="宋体" w:eastAsia="宋体" w:cs="宋体"/>
          <w:color w:val="auto"/>
          <w:spacing w:val="0"/>
          <w:sz w:val="24"/>
          <w:szCs w:val="24"/>
          <w:highlight w:val="none"/>
          <w:u w:val="single"/>
        </w:rPr>
        <w:t>人民</w:t>
      </w:r>
      <w:r>
        <w:rPr>
          <w:rFonts w:hint="eastAsia" w:asciiTheme="minorEastAsia" w:hAnsiTheme="minorEastAsia" w:eastAsiaTheme="minorEastAsia" w:cstheme="minorEastAsia"/>
          <w:color w:val="auto"/>
          <w:spacing w:val="0"/>
          <w:sz w:val="24"/>
          <w:szCs w:val="24"/>
          <w:highlight w:val="none"/>
          <w:u w:val="single"/>
        </w:rPr>
        <w:t>法院提起诉讼</w:t>
      </w:r>
      <w:r>
        <w:rPr>
          <w:rFonts w:hint="eastAsia" w:asciiTheme="minorEastAsia" w:hAnsiTheme="minorEastAsia" w:eastAsiaTheme="minorEastAsia" w:cstheme="minorEastAsia"/>
          <w:color w:val="auto"/>
          <w:spacing w:val="0"/>
          <w:sz w:val="24"/>
          <w:szCs w:val="24"/>
          <w:highlight w:val="none"/>
        </w:rPr>
        <w:t>。败诉方承担包括但不限于诉讼费、交通费、</w:t>
      </w:r>
      <w:r>
        <w:rPr>
          <w:rFonts w:hint="eastAsia" w:asciiTheme="minorEastAsia" w:hAnsiTheme="minorEastAsia" w:eastAsiaTheme="minorEastAsia" w:cstheme="minorEastAsia"/>
          <w:color w:val="auto"/>
          <w:spacing w:val="0"/>
          <w:sz w:val="24"/>
          <w:szCs w:val="24"/>
          <w:highlight w:val="none"/>
          <w:lang w:val="en-US" w:eastAsia="zh-CN"/>
        </w:rPr>
        <w:t>财产保全保险费、</w:t>
      </w:r>
      <w:r>
        <w:rPr>
          <w:rFonts w:hint="eastAsia" w:asciiTheme="minorEastAsia" w:hAnsiTheme="minorEastAsia" w:eastAsiaTheme="minorEastAsia" w:cstheme="minorEastAsia"/>
          <w:color w:val="auto"/>
          <w:spacing w:val="0"/>
          <w:sz w:val="24"/>
          <w:szCs w:val="24"/>
          <w:highlight w:val="none"/>
        </w:rPr>
        <w:t>保全费、律师代理费等相关费用。</w:t>
      </w:r>
    </w:p>
    <w:p w14:paraId="309DE6AF">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13、不可抗力</w:t>
      </w:r>
    </w:p>
    <w:p w14:paraId="5C425520">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F8C66C4">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14:paraId="6B39F3E0">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14、合同条款</w:t>
      </w:r>
    </w:p>
    <w:p w14:paraId="4F8A5311">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single"/>
        </w:rPr>
        <w:t>按照实际情况编制填写。</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章已有规定的，双方均不得变更或调整；</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章未作规定的，双方可通过友好协商进行约定</w:t>
      </w:r>
      <w:r>
        <w:rPr>
          <w:rFonts w:hint="eastAsia" w:asciiTheme="minorEastAsia" w:hAnsiTheme="minorEastAsia" w:eastAsiaTheme="minorEastAsia" w:cstheme="minorEastAsia"/>
          <w:color w:val="auto"/>
          <w:spacing w:val="0"/>
          <w:sz w:val="24"/>
          <w:szCs w:val="24"/>
          <w:highlight w:val="none"/>
        </w:rPr>
        <w:t>。</w:t>
      </w:r>
    </w:p>
    <w:p w14:paraId="31A9600F">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15、其他约定</w:t>
      </w:r>
    </w:p>
    <w:p w14:paraId="7E130074">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15.1合同文件与本合同具有同等法律效力。</w:t>
      </w:r>
    </w:p>
    <w:p w14:paraId="52F0A8D8">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15.2本合同未尽事宜，双方可另行</w:t>
      </w:r>
      <w:r>
        <w:rPr>
          <w:rFonts w:hint="eastAsia" w:asciiTheme="minorEastAsia" w:hAnsiTheme="minorEastAsia" w:eastAsiaTheme="minorEastAsia" w:cstheme="minorEastAsia"/>
          <w:color w:val="auto"/>
          <w:spacing w:val="0"/>
          <w:sz w:val="24"/>
          <w:szCs w:val="24"/>
          <w:highlight w:val="none"/>
          <w:lang w:val="en-US" w:eastAsia="zh-CN"/>
        </w:rPr>
        <w:t>签订</w:t>
      </w:r>
      <w:r>
        <w:rPr>
          <w:rFonts w:hint="eastAsia" w:asciiTheme="minorEastAsia" w:hAnsiTheme="minorEastAsia" w:eastAsiaTheme="minorEastAsia" w:cstheme="minorEastAsia"/>
          <w:color w:val="auto"/>
          <w:spacing w:val="0"/>
          <w:sz w:val="24"/>
          <w:szCs w:val="24"/>
          <w:highlight w:val="none"/>
        </w:rPr>
        <w:t>补充</w:t>
      </w:r>
      <w:r>
        <w:rPr>
          <w:rFonts w:hint="eastAsia" w:asciiTheme="minorEastAsia" w:hAnsiTheme="minorEastAsia" w:eastAsiaTheme="minorEastAsia" w:cstheme="minorEastAsia"/>
          <w:color w:val="auto"/>
          <w:spacing w:val="0"/>
          <w:sz w:val="24"/>
          <w:szCs w:val="24"/>
          <w:highlight w:val="none"/>
          <w:lang w:val="en-US" w:eastAsia="zh-CN"/>
        </w:rPr>
        <w:t>协议</w:t>
      </w:r>
      <w:r>
        <w:rPr>
          <w:rFonts w:hint="eastAsia" w:asciiTheme="minorEastAsia" w:hAnsiTheme="minorEastAsia" w:eastAsiaTheme="minorEastAsia" w:cstheme="minorEastAsia"/>
          <w:color w:val="auto"/>
          <w:spacing w:val="0"/>
          <w:sz w:val="24"/>
          <w:szCs w:val="24"/>
          <w:highlight w:val="none"/>
        </w:rPr>
        <w:t>。</w:t>
      </w:r>
    </w:p>
    <w:p w14:paraId="7E7ED294">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15.3合同生效：自签订之日起生效。</w:t>
      </w:r>
    </w:p>
    <w:p w14:paraId="6AC3AF7F">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w:t>
      </w:r>
      <w:r>
        <w:rPr>
          <w:rFonts w:hint="eastAsia" w:ascii="宋体" w:hAnsi="宋体" w:eastAsia="宋体" w:cs="宋体"/>
          <w:color w:val="auto"/>
          <w:spacing w:val="0"/>
          <w:sz w:val="24"/>
          <w:szCs w:val="24"/>
          <w:highlight w:val="none"/>
        </w:rPr>
        <w:t>5.4本合同一式</w:t>
      </w:r>
      <w:r>
        <w:rPr>
          <w:rFonts w:hint="eastAsia" w:ascii="宋体" w:hAnsi="宋体" w:eastAsia="宋体" w:cs="宋体"/>
          <w:color w:val="auto"/>
          <w:spacing w:val="0"/>
          <w:sz w:val="24"/>
          <w:szCs w:val="24"/>
          <w:highlight w:val="none"/>
          <w:u w:val="single"/>
          <w:lang w:val="en-US" w:eastAsia="zh-CN"/>
        </w:rPr>
        <w:t xml:space="preserve"> 肆 </w:t>
      </w:r>
      <w:r>
        <w:rPr>
          <w:rFonts w:hint="eastAsia" w:ascii="宋体" w:hAnsi="宋体" w:eastAsia="宋体" w:cs="宋体"/>
          <w:color w:val="auto"/>
          <w:spacing w:val="0"/>
          <w:sz w:val="24"/>
          <w:szCs w:val="24"/>
          <w:highlight w:val="none"/>
        </w:rPr>
        <w:t>份，经双方授权代表签字并盖章后生效。</w:t>
      </w:r>
      <w:r>
        <w:rPr>
          <w:rFonts w:hint="eastAsia" w:ascii="宋体" w:hAnsi="宋体" w:eastAsia="宋体" w:cs="宋体"/>
          <w:color w:val="auto"/>
          <w:spacing w:val="0"/>
          <w:sz w:val="24"/>
          <w:szCs w:val="24"/>
          <w:highlight w:val="none"/>
          <w:lang w:val="en-US" w:eastAsia="zh-CN"/>
        </w:rPr>
        <w:t>甲</w:t>
      </w:r>
      <w:r>
        <w:rPr>
          <w:rFonts w:hint="eastAsia" w:ascii="宋体" w:hAnsi="宋体" w:eastAsia="宋体" w:cs="宋体"/>
          <w:color w:val="auto"/>
          <w:spacing w:val="0"/>
          <w:sz w:val="24"/>
          <w:szCs w:val="24"/>
          <w:highlight w:val="none"/>
          <w:lang w:eastAsia="zh-CN"/>
        </w:rPr>
        <w:t>、乙</w:t>
      </w:r>
      <w:r>
        <w:rPr>
          <w:rFonts w:hint="eastAsia" w:ascii="宋体" w:hAnsi="宋体" w:eastAsia="宋体" w:cs="宋体"/>
          <w:color w:val="auto"/>
          <w:spacing w:val="0"/>
          <w:sz w:val="24"/>
          <w:szCs w:val="24"/>
          <w:highlight w:val="none"/>
          <w:lang w:val="en-US" w:eastAsia="zh-CN"/>
        </w:rPr>
        <w:t>双</w:t>
      </w:r>
      <w:r>
        <w:rPr>
          <w:rFonts w:hint="eastAsia" w:ascii="宋体" w:hAnsi="宋体" w:eastAsia="宋体" w:cs="宋体"/>
          <w:color w:val="auto"/>
          <w:spacing w:val="0"/>
          <w:sz w:val="24"/>
          <w:szCs w:val="24"/>
          <w:highlight w:val="none"/>
          <w:lang w:eastAsia="zh-CN"/>
        </w:rPr>
        <w:t>方</w:t>
      </w:r>
      <w:r>
        <w:rPr>
          <w:rFonts w:hint="eastAsia" w:ascii="宋体" w:hAnsi="宋体" w:eastAsia="宋体" w:cs="宋体"/>
          <w:color w:val="auto"/>
          <w:spacing w:val="0"/>
          <w:sz w:val="24"/>
          <w:szCs w:val="24"/>
          <w:highlight w:val="none"/>
        </w:rPr>
        <w:t>各执</w:t>
      </w:r>
      <w:r>
        <w:rPr>
          <w:rFonts w:hint="eastAsia" w:ascii="宋体" w:hAnsi="宋体" w:eastAsia="宋体" w:cs="宋体"/>
          <w:color w:val="auto"/>
          <w:spacing w:val="0"/>
          <w:sz w:val="24"/>
          <w:szCs w:val="24"/>
          <w:highlight w:val="none"/>
          <w:u w:val="single"/>
          <w:lang w:val="en-US" w:eastAsia="zh-CN"/>
        </w:rPr>
        <w:t xml:space="preserve"> 贰 </w:t>
      </w:r>
      <w:r>
        <w:rPr>
          <w:rFonts w:hint="eastAsia" w:ascii="宋体" w:hAnsi="宋体" w:eastAsia="宋体" w:cs="宋体"/>
          <w:color w:val="auto"/>
          <w:spacing w:val="0"/>
          <w:sz w:val="24"/>
          <w:szCs w:val="24"/>
          <w:highlight w:val="none"/>
        </w:rPr>
        <w:t>份，具</w:t>
      </w:r>
      <w:r>
        <w:rPr>
          <w:rFonts w:hint="eastAsia" w:asciiTheme="minorEastAsia" w:hAnsiTheme="minorEastAsia" w:eastAsiaTheme="minorEastAsia" w:cstheme="minorEastAsia"/>
          <w:color w:val="auto"/>
          <w:spacing w:val="0"/>
          <w:sz w:val="24"/>
          <w:szCs w:val="24"/>
          <w:highlight w:val="none"/>
        </w:rPr>
        <w:t>有同等效力。</w:t>
      </w:r>
    </w:p>
    <w:p w14:paraId="03552585">
      <w:pPr>
        <w:pStyle w:val="12"/>
        <w:keepNext w:val="0"/>
        <w:keepLines w:val="0"/>
        <w:widowControl/>
        <w:suppressLineNumbers w:val="0"/>
        <w:spacing w:before="50" w:beforeAutospacing="0" w:after="50" w:afterAutospacing="0" w:line="360" w:lineRule="auto"/>
        <w:ind w:left="0" w:right="0" w:firstLine="32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15.5其他：</w:t>
      </w: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r>
        <w:rPr>
          <w:rFonts w:hint="eastAsia" w:asciiTheme="minorEastAsia" w:hAnsiTheme="minorEastAsia" w:eastAsiaTheme="minorEastAsia" w:cstheme="minorEastAsia"/>
          <w:color w:val="auto"/>
          <w:spacing w:val="0"/>
          <w:sz w:val="24"/>
          <w:szCs w:val="24"/>
          <w:highlight w:val="none"/>
          <w:u w:val="single"/>
        </w:rPr>
        <w:t>（按照实际情况编制填写需要增加的内容）</w:t>
      </w:r>
      <w:r>
        <w:rPr>
          <w:rFonts w:hint="eastAsia" w:asciiTheme="minorEastAsia" w:hAnsiTheme="minorEastAsia" w:eastAsiaTheme="minorEastAsia" w:cstheme="minorEastAsia"/>
          <w:color w:val="auto"/>
          <w:spacing w:val="0"/>
          <w:sz w:val="24"/>
          <w:szCs w:val="24"/>
          <w:highlight w:val="none"/>
        </w:rPr>
        <w:t>。</w:t>
      </w:r>
    </w:p>
    <w:p w14:paraId="06723B7B">
      <w:pPr>
        <w:pStyle w:val="12"/>
        <w:keepNext w:val="0"/>
        <w:keepLines w:val="0"/>
        <w:widowControl/>
        <w:suppressLineNumbers w:val="0"/>
        <w:spacing w:before="50" w:beforeAutospacing="0" w:after="50" w:afterAutospacing="0" w:line="360" w:lineRule="auto"/>
        <w:ind w:left="0" w:right="0" w:firstLine="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（以下无正文）</w:t>
      </w:r>
    </w:p>
    <w:p w14:paraId="29E3DBD4">
      <w:pPr>
        <w:pStyle w:val="12"/>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  乙方：</w:t>
      </w:r>
    </w:p>
    <w:p w14:paraId="198E5C3F">
      <w:pPr>
        <w:pStyle w:val="12"/>
        <w:spacing w:before="75" w:beforeAutospacing="0" w:after="75"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住所：                住所：</w:t>
      </w:r>
    </w:p>
    <w:p w14:paraId="52672CCE">
      <w:pPr>
        <w:pStyle w:val="23"/>
        <w:numPr>
          <w:ilvl w:val="-1"/>
          <w:numId w:val="0"/>
        </w:numPr>
        <w:tabs>
          <w:tab w:val="left" w:pos="425"/>
        </w:tabs>
        <w:ind w:left="0" w:firstLine="0"/>
        <w:rPr>
          <w:rFonts w:hint="default" w:eastAsia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统一社会信用代码：                    统一社会信用代码：</w:t>
      </w:r>
    </w:p>
    <w:p w14:paraId="54F8FD57">
      <w:pPr>
        <w:pStyle w:val="12"/>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单位负责人：                单位负责人：</w:t>
      </w:r>
    </w:p>
    <w:p w14:paraId="4A5F9A0B">
      <w:pPr>
        <w:pStyle w:val="12"/>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委托代理人：             委托代理人：</w:t>
      </w:r>
    </w:p>
    <w:p w14:paraId="4EEB2495">
      <w:pPr>
        <w:pStyle w:val="12"/>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联系方法：              联系方法：</w:t>
      </w:r>
    </w:p>
    <w:p w14:paraId="7730E120">
      <w:pPr>
        <w:pStyle w:val="12"/>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              开户银行</w:t>
      </w:r>
    </w:p>
    <w:p w14:paraId="04161029">
      <w:pPr>
        <w:pStyle w:val="12"/>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账号：                账号：</w:t>
      </w:r>
    </w:p>
    <w:p w14:paraId="5A8FC125">
      <w:pPr>
        <w:pStyle w:val="12"/>
        <w:spacing w:before="75" w:beforeAutospacing="0" w:after="75" w:afterAutospacing="0" w:line="360" w:lineRule="auto"/>
        <w:rPr>
          <w:rFonts w:hint="eastAsia" w:asciiTheme="minorEastAsia" w:hAnsiTheme="minorEastAsia" w:eastAsiaTheme="minorEastAsia" w:cstheme="minorEastAsia"/>
          <w:color w:val="auto"/>
          <w:highlight w:val="none"/>
        </w:rPr>
      </w:pPr>
    </w:p>
    <w:p w14:paraId="197431DA">
      <w:pPr>
        <w:pStyle w:val="12"/>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w:t>
      </w:r>
      <w:r>
        <w:rPr>
          <w:rFonts w:hint="eastAsia" w:asciiTheme="minorEastAsia" w:hAnsiTheme="minorEastAsia" w:eastAsiaTheme="minorEastAsia" w:cstheme="minorEastAsia"/>
          <w:color w:val="auto"/>
          <w:highlight w:val="none"/>
          <w:u w:val="single"/>
        </w:rPr>
        <w:t xml:space="preserve">              </w:t>
      </w:r>
    </w:p>
    <w:p w14:paraId="218B447B">
      <w:pPr>
        <w:pStyle w:val="12"/>
        <w:spacing w:before="75" w:beforeAutospacing="0" w:after="75" w:afterAutospacing="0" w:line="360" w:lineRule="auto"/>
      </w:pPr>
      <w:r>
        <w:rPr>
          <w:rFonts w:hint="eastAsia" w:asciiTheme="minorEastAsia" w:hAnsiTheme="minorEastAsia" w:eastAsiaTheme="minorEastAsia" w:cstheme="minorEastAsia"/>
          <w:color w:val="auto"/>
          <w:highlight w:val="none"/>
        </w:rPr>
        <w:t>签订日期：</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日</w:t>
      </w:r>
    </w:p>
    <w:p w14:paraId="61250286">
      <w:pPr>
        <w:pStyle w:val="18"/>
        <w:ind w:left="0" w:leftChars="0" w:firstLine="0" w:firstLineChars="0"/>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0589B">
    <w:pPr>
      <w:spacing w:line="222" w:lineRule="auto"/>
      <w:ind w:left="3707"/>
      <w:rPr>
        <w:rFonts w:ascii="仿宋" w:hAnsi="仿宋" w:eastAsia="仿宋" w:cs="仿宋"/>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6307DC">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46307DC">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222232">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C6BB90"/>
    <w:multiLevelType w:val="singleLevel"/>
    <w:tmpl w:val="5EC6BB90"/>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05F54D0"/>
    <w:rsid w:val="05DA79C7"/>
    <w:rsid w:val="0607573C"/>
    <w:rsid w:val="06D93844"/>
    <w:rsid w:val="072F1ABE"/>
    <w:rsid w:val="08145EEF"/>
    <w:rsid w:val="0A2F0DBE"/>
    <w:rsid w:val="0B424B21"/>
    <w:rsid w:val="0D29042F"/>
    <w:rsid w:val="0E98231D"/>
    <w:rsid w:val="0F082936"/>
    <w:rsid w:val="0FB22776"/>
    <w:rsid w:val="10525387"/>
    <w:rsid w:val="11D962E8"/>
    <w:rsid w:val="13761663"/>
    <w:rsid w:val="15A844D8"/>
    <w:rsid w:val="18251A52"/>
    <w:rsid w:val="189E4661"/>
    <w:rsid w:val="191D7DDA"/>
    <w:rsid w:val="1B214753"/>
    <w:rsid w:val="1BA30F56"/>
    <w:rsid w:val="1BBF1EF5"/>
    <w:rsid w:val="1DC8052A"/>
    <w:rsid w:val="1F986481"/>
    <w:rsid w:val="1FE346CD"/>
    <w:rsid w:val="20592BE1"/>
    <w:rsid w:val="24941163"/>
    <w:rsid w:val="27D6293C"/>
    <w:rsid w:val="290520D8"/>
    <w:rsid w:val="2AEB24EE"/>
    <w:rsid w:val="2C243F92"/>
    <w:rsid w:val="2CB33DAF"/>
    <w:rsid w:val="2E057F04"/>
    <w:rsid w:val="308736FD"/>
    <w:rsid w:val="30A25EDE"/>
    <w:rsid w:val="30D137C6"/>
    <w:rsid w:val="30D94893"/>
    <w:rsid w:val="32634685"/>
    <w:rsid w:val="33DD3477"/>
    <w:rsid w:val="33FB17A0"/>
    <w:rsid w:val="34C53C82"/>
    <w:rsid w:val="37ED5C91"/>
    <w:rsid w:val="3802063D"/>
    <w:rsid w:val="383C054D"/>
    <w:rsid w:val="393873DF"/>
    <w:rsid w:val="39CF6FB9"/>
    <w:rsid w:val="39D971D4"/>
    <w:rsid w:val="3C681786"/>
    <w:rsid w:val="3EC04461"/>
    <w:rsid w:val="44E346A3"/>
    <w:rsid w:val="47470370"/>
    <w:rsid w:val="47641F77"/>
    <w:rsid w:val="47C43577"/>
    <w:rsid w:val="4843326B"/>
    <w:rsid w:val="488223CF"/>
    <w:rsid w:val="48C14CB2"/>
    <w:rsid w:val="4C60075D"/>
    <w:rsid w:val="4CA82D29"/>
    <w:rsid w:val="4CDF25A1"/>
    <w:rsid w:val="50100316"/>
    <w:rsid w:val="548478C0"/>
    <w:rsid w:val="54C54091"/>
    <w:rsid w:val="57025C73"/>
    <w:rsid w:val="5773785B"/>
    <w:rsid w:val="5931116B"/>
    <w:rsid w:val="59F3224F"/>
    <w:rsid w:val="5BC54731"/>
    <w:rsid w:val="5D081E82"/>
    <w:rsid w:val="5D1C319C"/>
    <w:rsid w:val="5F792BAB"/>
    <w:rsid w:val="61C75956"/>
    <w:rsid w:val="64A86E67"/>
    <w:rsid w:val="64B672AC"/>
    <w:rsid w:val="66AA7E0A"/>
    <w:rsid w:val="67D624B5"/>
    <w:rsid w:val="67ED6ECE"/>
    <w:rsid w:val="68264162"/>
    <w:rsid w:val="6837248C"/>
    <w:rsid w:val="6B4A616F"/>
    <w:rsid w:val="6C024E76"/>
    <w:rsid w:val="6F543924"/>
    <w:rsid w:val="74D27A99"/>
    <w:rsid w:val="763224E5"/>
    <w:rsid w:val="77732816"/>
    <w:rsid w:val="78E26444"/>
    <w:rsid w:val="7AA72CE1"/>
    <w:rsid w:val="7B6B37BC"/>
    <w:rsid w:val="7B897FAC"/>
    <w:rsid w:val="7BC11CF4"/>
    <w:rsid w:val="7C154A8E"/>
    <w:rsid w:val="7C2A25D8"/>
    <w:rsid w:val="7E483361"/>
    <w:rsid w:val="7F08472B"/>
    <w:rsid w:val="7FC33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4">
    <w:name w:val="Normal Indent"/>
    <w:basedOn w:val="1"/>
    <w:qFormat/>
    <w:uiPriority w:val="0"/>
    <w:pPr>
      <w:ind w:firstLine="420"/>
    </w:pPr>
    <w:rPr>
      <w:szCs w:val="20"/>
    </w:rPr>
  </w:style>
  <w:style w:type="paragraph" w:styleId="5">
    <w:name w:val="Body Text"/>
    <w:basedOn w:val="1"/>
    <w:next w:val="6"/>
    <w:qFormat/>
    <w:uiPriority w:val="0"/>
    <w:pPr>
      <w:spacing w:line="380" w:lineRule="exact"/>
    </w:pPr>
    <w:rPr>
      <w:sz w:val="24"/>
    </w:rPr>
  </w:style>
  <w:style w:type="paragraph" w:customStyle="1" w:styleId="6">
    <w:name w:val="样式 表格正文 + 两端对齐"/>
    <w:basedOn w:val="1"/>
    <w:next w:val="7"/>
    <w:qFormat/>
    <w:uiPriority w:val="0"/>
    <w:pPr>
      <w:spacing w:line="300" w:lineRule="auto"/>
    </w:pPr>
  </w:style>
  <w:style w:type="paragraph" w:customStyle="1" w:styleId="7">
    <w:name w:val="正文1"/>
    <w:basedOn w:val="1"/>
    <w:qFormat/>
    <w:uiPriority w:val="0"/>
    <w:pPr>
      <w:spacing w:line="480" w:lineRule="exact"/>
      <w:ind w:firstLine="567"/>
    </w:pPr>
    <w:rPr>
      <w:rFonts w:ascii="幼圆" w:eastAsia="幼圆"/>
      <w:sz w:val="28"/>
      <w:szCs w:val="20"/>
    </w:rPr>
  </w:style>
  <w:style w:type="paragraph" w:styleId="8">
    <w:name w:val="Body Text Indent"/>
    <w:basedOn w:val="1"/>
    <w:unhideWhenUsed/>
    <w:qFormat/>
    <w:uiPriority w:val="99"/>
    <w:pPr>
      <w:spacing w:after="120"/>
      <w:ind w:left="420" w:leftChars="200"/>
    </w:pPr>
  </w:style>
  <w:style w:type="paragraph" w:styleId="9">
    <w:name w:val="Plain Text"/>
    <w:basedOn w:val="1"/>
    <w:next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Indent 3"/>
    <w:basedOn w:val="1"/>
    <w:unhideWhenUsed/>
    <w:qFormat/>
    <w:uiPriority w:val="99"/>
    <w:pPr>
      <w:spacing w:after="120"/>
      <w:ind w:left="420" w:leftChars="200"/>
    </w:pPr>
    <w:rPr>
      <w:kern w:val="2"/>
      <w:sz w:val="16"/>
      <w:szCs w:val="16"/>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13">
    <w:name w:val="Body Text First Indent 2"/>
    <w:basedOn w:val="8"/>
    <w:unhideWhenUsed/>
    <w:qFormat/>
    <w:uiPriority w:val="99"/>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paragraph" w:customStyle="1" w:styleId="18">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9">
    <w:name w:val="Other|1"/>
    <w:basedOn w:val="1"/>
    <w:qFormat/>
    <w:uiPriority w:val="0"/>
    <w:pPr>
      <w:spacing w:after="40" w:line="293" w:lineRule="auto"/>
    </w:pPr>
    <w:rPr>
      <w:rFonts w:ascii="宋体" w:hAnsi="宋体" w:cs="宋体"/>
      <w:sz w:val="22"/>
      <w:szCs w:val="22"/>
      <w:lang w:val="zh-TW" w:eastAsia="zh-TW" w:bidi="zh-TW"/>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 w:type="paragraph" w:customStyle="1" w:styleId="22">
    <w:name w:val="样式3"/>
    <w:basedOn w:val="9"/>
    <w:qFormat/>
    <w:uiPriority w:val="0"/>
    <w:pPr>
      <w:spacing w:line="0" w:lineRule="atLeast"/>
      <w:outlineLvl w:val="0"/>
    </w:pPr>
    <w:rPr>
      <w:sz w:val="28"/>
    </w:rPr>
  </w:style>
  <w:style w:type="paragraph" w:customStyle="1" w:styleId="23">
    <w:name w:val="样式 标题 3 + (中文) 黑体 小四 非加粗 段前: 7.8 磅 段后: 0 磅 行距: 固定值 20 磅"/>
    <w:basedOn w:val="3"/>
    <w:qFormat/>
    <w:uiPriority w:val="0"/>
    <w:pPr>
      <w:spacing w:before="0" w:after="0" w:line="400" w:lineRule="exact"/>
    </w:pPr>
    <w:rPr>
      <w:rFonts w:ascii="Courier New" w:hAnsi="Courier New" w:eastAsia="（使用中文字体）" w:cs="HiddenHorzOCl"/>
      <w:b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7294</Words>
  <Characters>7931</Characters>
  <Lines>0</Lines>
  <Paragraphs>0</Paragraphs>
  <TotalTime>1</TotalTime>
  <ScaleCrop>false</ScaleCrop>
  <LinksUpToDate>false</LinksUpToDate>
  <CharactersWithSpaces>8327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Administrator</cp:lastModifiedBy>
  <cp:lastPrinted>2024-01-08T09:09:00Z</cp:lastPrinted>
  <dcterms:modified xsi:type="dcterms:W3CDTF">2025-03-31T03:25:05Z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53B307078E084B95B7F1E738F396C743_13</vt:lpwstr>
  </property>
  <property fmtid="{D5CDD505-2E9C-101B-9397-08002B2CF9AE}" pid="4" name="KSOTemplateDocerSaveRecord">
    <vt:lpwstr>eyJoZGlkIjoiZDc5M2Q4NzUzZWRiYzZhOWRmYWU0NDdhM2Q1ODZmYjkiLCJ1c2VySWQiOiIxNDc0ODQ5NzI2In0=</vt:lpwstr>
  </property>
</Properties>
</file>