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1E915">
      <w:pPr>
        <w:pStyle w:val="5"/>
        <w:widowControl w:val="0"/>
        <w:ind w:left="218" w:leftChars="104" w:right="160" w:rightChars="76" w:firstLine="560" w:firstLineChars="200"/>
        <w:jc w:val="left"/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  <w:t>报名资料</w:t>
      </w:r>
    </w:p>
    <w:p w14:paraId="1FC2AF51">
      <w:pPr>
        <w:pStyle w:val="5"/>
        <w:widowControl w:val="0"/>
        <w:ind w:left="218" w:leftChars="104" w:right="160" w:rightChars="76" w:firstLine="72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36"/>
          <w:szCs w:val="36"/>
          <w:lang w:val="en-US" w:eastAsia="zh-CN" w:bidi="ar-SA"/>
        </w:rPr>
      </w:pPr>
    </w:p>
    <w:p w14:paraId="634708FA">
      <w:pPr>
        <w:pStyle w:val="5"/>
        <w:widowControl w:val="0"/>
        <w:ind w:left="218" w:leftChars="104" w:right="160" w:rightChars="76" w:firstLine="720" w:firstLineChars="200"/>
        <w:jc w:val="center"/>
        <w:rPr>
          <w:rFonts w:hint="eastAsia" w:ascii="Calibri" w:hAnsi="Calibri" w:eastAsia="宋体" w:cs="Times New Roman"/>
          <w:b w:val="0"/>
          <w:bCs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36"/>
          <w:szCs w:val="36"/>
          <w:lang w:val="en-US" w:eastAsia="zh-CN" w:bidi="ar-SA"/>
        </w:rPr>
        <w:t>连城连聚物业服务公司电梯年检服务采购报名资料</w:t>
      </w:r>
    </w:p>
    <w:p w14:paraId="3828CDA5">
      <w:pPr>
        <w:spacing w:line="360" w:lineRule="auto"/>
        <w:ind w:left="218" w:leftChars="104" w:right="160" w:rightChars="76" w:firstLine="560" w:firstLineChars="200"/>
        <w:jc w:val="center"/>
        <w:rPr>
          <w:rFonts w:hint="default" w:ascii="Calibri" w:hAnsi="Calibri" w:eastAsia="宋体" w:cs="Arial"/>
          <w:b w:val="0"/>
          <w:bCs/>
          <w:color w:val="auto"/>
          <w:sz w:val="28"/>
          <w:szCs w:val="32"/>
          <w:lang w:val="en-US" w:eastAsia="zh-CN"/>
        </w:rPr>
      </w:pPr>
    </w:p>
    <w:p w14:paraId="6355F957">
      <w:pPr>
        <w:widowControl w:val="0"/>
        <w:ind w:left="218" w:leftChars="104" w:right="160" w:rightChars="76" w:firstLine="560" w:firstLineChars="200"/>
        <w:jc w:val="both"/>
        <w:rPr>
          <w:rFonts w:hint="default" w:ascii="Calibri" w:hAnsi="Calibri" w:eastAsia="宋体" w:cs="Times New Roman"/>
          <w:b w:val="0"/>
          <w:bCs/>
          <w:color w:val="auto"/>
          <w:kern w:val="2"/>
          <w:sz w:val="28"/>
          <w:szCs w:val="32"/>
          <w:lang w:val="en-US" w:eastAsia="zh-CN" w:bidi="ar-SA"/>
        </w:rPr>
      </w:pPr>
    </w:p>
    <w:p w14:paraId="699C9EDF">
      <w:pPr>
        <w:pStyle w:val="4"/>
        <w:ind w:left="218" w:leftChars="104" w:right="160" w:rightChars="76" w:firstLine="560" w:firstLineChars="200"/>
        <w:rPr>
          <w:rFonts w:hint="default"/>
          <w:b w:val="0"/>
          <w:bCs/>
          <w:color w:val="auto"/>
          <w:sz w:val="28"/>
          <w:szCs w:val="32"/>
          <w:lang w:val="en-US" w:eastAsia="zh-CN"/>
        </w:rPr>
      </w:pPr>
    </w:p>
    <w:p w14:paraId="2EB51748">
      <w:pPr>
        <w:pStyle w:val="4"/>
        <w:ind w:left="218" w:leftChars="104" w:right="160" w:rightChars="76" w:firstLine="560" w:firstLineChars="200"/>
        <w:rPr>
          <w:rFonts w:hint="default"/>
          <w:b w:val="0"/>
          <w:bCs/>
          <w:color w:val="auto"/>
          <w:sz w:val="28"/>
          <w:szCs w:val="32"/>
          <w:lang w:val="en-US" w:eastAsia="zh-CN"/>
        </w:rPr>
      </w:pPr>
    </w:p>
    <w:p w14:paraId="03C0A108">
      <w:pPr>
        <w:pStyle w:val="4"/>
        <w:ind w:left="218" w:leftChars="104" w:right="160" w:rightChars="76" w:firstLine="560" w:firstLineChars="200"/>
        <w:rPr>
          <w:rFonts w:hint="default"/>
          <w:b w:val="0"/>
          <w:bCs/>
          <w:color w:val="auto"/>
          <w:sz w:val="28"/>
          <w:szCs w:val="32"/>
          <w:lang w:val="en-US" w:eastAsia="zh-CN"/>
        </w:rPr>
      </w:pPr>
    </w:p>
    <w:p w14:paraId="4EF5D26B">
      <w:pPr>
        <w:pStyle w:val="4"/>
        <w:ind w:left="218" w:leftChars="104" w:right="160" w:rightChars="76" w:firstLine="560" w:firstLineChars="200"/>
        <w:rPr>
          <w:rFonts w:hint="default"/>
          <w:b w:val="0"/>
          <w:bCs/>
          <w:color w:val="auto"/>
          <w:sz w:val="28"/>
          <w:szCs w:val="32"/>
          <w:lang w:val="en-US" w:eastAsia="zh-CN"/>
        </w:rPr>
      </w:pPr>
    </w:p>
    <w:p w14:paraId="2D7A28E0">
      <w:pPr>
        <w:spacing w:line="360" w:lineRule="auto"/>
        <w:ind w:left="218" w:leftChars="104" w:right="160" w:rightChars="76" w:firstLine="64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eastAsia="zh-CN"/>
        </w:rPr>
        <w:t xml:space="preserve">连城连聚物业服务公司电梯年检服务采购  </w:t>
      </w:r>
    </w:p>
    <w:p w14:paraId="779A62D6">
      <w:pPr>
        <w:widowControl w:val="0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 w:bidi="ar-SA"/>
        </w:rPr>
        <w:t>竞价人（公章）：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</w:t>
      </w:r>
    </w:p>
    <w:p w14:paraId="73232E58">
      <w:pPr>
        <w:pStyle w:val="4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法定代表人（签字或盖章）：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</w:t>
      </w:r>
    </w:p>
    <w:p w14:paraId="0C933E21">
      <w:pPr>
        <w:pStyle w:val="4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554BC33D">
      <w:pPr>
        <w:rPr>
          <w:rFonts w:hint="eastAsia" w:ascii="宋体" w:hAnsi="宋体" w:eastAsia="宋体" w:cs="Arial"/>
          <w:b/>
          <w:bCs/>
          <w:color w:val="auto"/>
          <w:sz w:val="36"/>
          <w:szCs w:val="22"/>
        </w:rPr>
      </w:pPr>
      <w:r>
        <w:rPr>
          <w:rFonts w:hint="eastAsia" w:ascii="宋体" w:hAnsi="宋体" w:eastAsia="宋体" w:cs="Arial"/>
          <w:b/>
          <w:bCs/>
          <w:color w:val="auto"/>
          <w:sz w:val="36"/>
          <w:szCs w:val="22"/>
        </w:rPr>
        <w:br w:type="page"/>
      </w:r>
    </w:p>
    <w:p w14:paraId="3C04334B">
      <w:pPr>
        <w:spacing w:line="360" w:lineRule="auto"/>
        <w:ind w:left="218" w:leftChars="104" w:right="160" w:rightChars="76" w:firstLine="723" w:firstLineChars="200"/>
        <w:jc w:val="center"/>
        <w:rPr>
          <w:rFonts w:hint="eastAsia" w:ascii="宋体" w:hAnsi="宋体" w:eastAsia="宋体" w:cs="Arial"/>
          <w:b/>
          <w:bCs/>
          <w:color w:val="auto"/>
          <w:sz w:val="36"/>
          <w:szCs w:val="22"/>
        </w:rPr>
      </w:pPr>
      <w:r>
        <w:rPr>
          <w:rFonts w:hint="eastAsia" w:ascii="宋体" w:hAnsi="宋体" w:eastAsia="宋体" w:cs="Arial"/>
          <w:b/>
          <w:bCs/>
          <w:color w:val="auto"/>
          <w:sz w:val="36"/>
          <w:szCs w:val="22"/>
        </w:rPr>
        <w:t>目  录</w:t>
      </w:r>
    </w:p>
    <w:p w14:paraId="7AEDD630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</w:p>
    <w:p w14:paraId="4E55509A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1、营业执照副本、法定代表人身份证复印件；</w:t>
      </w:r>
    </w:p>
    <w:p w14:paraId="07C62784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2、签订完整的承诺书；</w:t>
      </w:r>
    </w:p>
    <w:p w14:paraId="55114A66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3</w:t>
      </w: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、缴纳保证金的凭证。</w:t>
      </w:r>
    </w:p>
    <w:p w14:paraId="7DB08122">
      <w:pPr>
        <w:widowControl w:val="0"/>
        <w:ind w:left="218" w:leftChars="104" w:right="160" w:rightChars="76" w:firstLine="560" w:firstLineChars="200"/>
        <w:jc w:val="both"/>
        <w:rPr>
          <w:rFonts w:hint="default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4</w:t>
      </w: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、授权委托书（如有）</w:t>
      </w:r>
    </w:p>
    <w:p w14:paraId="1AC653DE">
      <w:pPr>
        <w:widowControl w:val="0"/>
        <w:ind w:left="218" w:leftChars="104" w:right="160" w:rightChars="76" w:firstLine="560" w:firstLineChars="200"/>
        <w:jc w:val="both"/>
        <w:rPr>
          <w:rFonts w:hint="default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注：以上材料均需加盖单位公章。</w:t>
      </w:r>
    </w:p>
    <w:p w14:paraId="1B18717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br w:type="page"/>
      </w:r>
    </w:p>
    <w:p w14:paraId="2203FBD8">
      <w:pPr>
        <w:ind w:left="218" w:leftChars="104" w:right="160" w:rightChars="76"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（一）营业执照复印件、法定代表人身份证复印件</w:t>
      </w:r>
    </w:p>
    <w:p w14:paraId="4C1EEA9F">
      <w:pPr>
        <w:widowControl w:val="0"/>
        <w:numPr>
          <w:ilvl w:val="0"/>
          <w:numId w:val="0"/>
        </w:numPr>
        <w:ind w:left="218" w:leftChars="104" w:right="160" w:rightChars="76" w:firstLine="420" w:firstLineChars="200"/>
        <w:jc w:val="both"/>
        <w:rPr>
          <w:rFonts w:hint="eastAsia" w:ascii="宋体" w:hAnsi="Courier New" w:eastAsia="宋体" w:cs="Arial"/>
          <w:color w:val="auto"/>
          <w:kern w:val="2"/>
          <w:sz w:val="21"/>
          <w:szCs w:val="20"/>
          <w:lang w:val="en-US" w:eastAsia="zh-CN" w:bidi="ar-SA"/>
        </w:rPr>
      </w:pPr>
    </w:p>
    <w:p w14:paraId="16F84EB0">
      <w:pPr>
        <w:widowControl w:val="0"/>
        <w:ind w:left="218" w:leftChars="104" w:right="160" w:rightChars="76" w:firstLine="360" w:firstLineChars="200"/>
        <w:jc w:val="both"/>
        <w:rPr>
          <w:rFonts w:hint="eastAsia"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 w14:paraId="69940ACA">
      <w:pPr>
        <w:pStyle w:val="2"/>
        <w:rPr>
          <w:rFonts w:hint="eastAsia"/>
          <w:color w:val="auto"/>
          <w:lang w:val="en-US" w:eastAsia="zh-CN"/>
        </w:rPr>
      </w:pPr>
    </w:p>
    <w:p w14:paraId="6E17B31F">
      <w:pPr>
        <w:widowControl w:val="0"/>
        <w:ind w:left="218" w:leftChars="104" w:right="160" w:rightChars="76" w:firstLine="360" w:firstLineChars="200"/>
        <w:jc w:val="both"/>
        <w:rPr>
          <w:rFonts w:hint="default"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 w14:paraId="787C15C3">
      <w:pPr>
        <w:numPr>
          <w:ilvl w:val="0"/>
          <w:numId w:val="1"/>
        </w:numPr>
        <w:spacing w:line="360" w:lineRule="auto"/>
        <w:ind w:left="407" w:leftChars="0" w:firstLine="643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缴纳保证金的凭证</w:t>
      </w:r>
    </w:p>
    <w:p w14:paraId="30F623A5">
      <w:pPr>
        <w:pStyle w:val="2"/>
        <w:numPr>
          <w:ilvl w:val="0"/>
          <w:numId w:val="0"/>
        </w:numPr>
        <w:ind w:leftChars="304"/>
        <w:rPr>
          <w:rFonts w:hint="eastAsia"/>
          <w:color w:val="auto"/>
          <w:lang w:eastAsia="zh-CN"/>
        </w:rPr>
      </w:pPr>
    </w:p>
    <w:p w14:paraId="31D0E03D">
      <w:pP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eastAsia="zh-CN"/>
        </w:rPr>
        <w:br w:type="page"/>
      </w:r>
    </w:p>
    <w:p w14:paraId="3BC7E892">
      <w:pPr>
        <w:spacing w:line="360" w:lineRule="auto"/>
        <w:ind w:firstLine="883"/>
        <w:jc w:val="center"/>
        <w:rPr>
          <w:rFonts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签订完整的承诺书</w:t>
      </w:r>
    </w:p>
    <w:p w14:paraId="1E7FDCA8">
      <w:pPr>
        <w:spacing w:line="360" w:lineRule="auto"/>
        <w:ind w:firstLine="5040" w:firstLineChars="2100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1B14572">
      <w:pPr>
        <w:spacing w:beforeLines="50"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连城连聚物业服务公司、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7DE3130D">
      <w:pPr>
        <w:spacing w:line="360" w:lineRule="auto"/>
        <w:ind w:left="240" w:hanging="240" w:hangingChars="100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本公司承诺提供的报名材料真实、合法、有效，自愿报名参加于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3月12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连城连聚物业服务公司电梯年检服务采购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LCCQJJ20250312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本次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提供的产品及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服务均满足本项目竞价文件求，并保证遵守和全面履行该次《网络竞价须知》中的各项条款。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若有违反该次《网络竞价须知》条款的行为，申请人愿被取消竞价资格，已交保证金作为违约金不予退回，若造成损失的，由本承诺人承担赔偿责任。</w:t>
      </w:r>
    </w:p>
    <w:p w14:paraId="5B78EB8C">
      <w:pPr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2A12805">
      <w:pPr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36BB77A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5151C619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E7FC6D0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1E2EFB85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540AE35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4E988B35">
      <w:pPr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24E5363C">
      <w:pP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3635D83F">
      <w:pPr>
        <w:jc w:val="center"/>
        <w:rPr>
          <w:rFonts w:hint="default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  <w:t>（四）授权委托书（如有）</w:t>
      </w:r>
    </w:p>
    <w:p w14:paraId="709BA8F1">
      <w:pPr>
        <w:spacing w:line="48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本授权人声明：我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为我公司代理人，以本公司名义参加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连城连聚物业服务公司电梯年检服务采购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网络竞价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活动。代理人在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过程中所签署的一切文件和处理与之相关的一切事务，我均予以承认。</w:t>
      </w:r>
    </w:p>
    <w:p w14:paraId="7051BD5D">
      <w:pPr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被授权人无转委托权，特此委托。</w:t>
      </w:r>
    </w:p>
    <w:p w14:paraId="40E56A7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</w:p>
    <w:p w14:paraId="79CFB0C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代理人：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身份证号码：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</w:t>
      </w:r>
    </w:p>
    <w:p w14:paraId="2F486BD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年龄：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 </w:t>
      </w:r>
    </w:p>
    <w:p w14:paraId="536F7EF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单位：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部门：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</w:t>
      </w:r>
    </w:p>
    <w:p w14:paraId="78085B3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    联系电话：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</w:t>
      </w:r>
    </w:p>
    <w:p w14:paraId="715DBF78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 w14:paraId="4EF82D2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（盖章）</w:t>
      </w:r>
    </w:p>
    <w:p w14:paraId="725A473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（签字或盖章）</w:t>
      </w:r>
    </w:p>
    <w:p w14:paraId="6BAD384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      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年   月  日   </w:t>
      </w:r>
    </w:p>
    <w:p w14:paraId="27B2F8EF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 w14:paraId="6A6F5B4E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注：后附委托代理人身份证复印件</w:t>
      </w:r>
    </w:p>
    <w:p w14:paraId="6B5723F5">
      <w:pPr>
        <w:pStyle w:val="3"/>
        <w:widowControl/>
        <w:spacing w:before="209" w:line="225" w:lineRule="auto"/>
        <w:jc w:val="center"/>
        <w:rPr>
          <w:b/>
          <w:bCs/>
          <w:spacing w:val="2"/>
          <w:sz w:val="48"/>
          <w:szCs w:val="48"/>
        </w:rPr>
      </w:pPr>
    </w:p>
    <w:p w14:paraId="341F73B7">
      <w:pPr>
        <w:pStyle w:val="3"/>
        <w:widowControl/>
        <w:spacing w:before="209" w:line="225" w:lineRule="auto"/>
        <w:jc w:val="center"/>
        <w:rPr>
          <w:b/>
          <w:bCs/>
          <w:spacing w:val="2"/>
          <w:sz w:val="48"/>
          <w:szCs w:val="48"/>
        </w:rPr>
      </w:pPr>
    </w:p>
    <w:p w14:paraId="583141F8">
      <w:pPr>
        <w:pStyle w:val="3"/>
        <w:widowControl/>
        <w:spacing w:before="209" w:line="225" w:lineRule="auto"/>
        <w:jc w:val="center"/>
        <w:rPr>
          <w:b/>
          <w:bCs/>
          <w:spacing w:val="2"/>
          <w:sz w:val="48"/>
          <w:szCs w:val="48"/>
        </w:rPr>
      </w:pPr>
    </w:p>
    <w:p w14:paraId="07E625AD">
      <w:pPr>
        <w:pStyle w:val="3"/>
        <w:widowControl/>
        <w:spacing w:before="209" w:line="225" w:lineRule="auto"/>
        <w:jc w:val="center"/>
        <w:rPr>
          <w:b/>
          <w:bCs/>
          <w:spacing w:val="2"/>
          <w:sz w:val="48"/>
          <w:szCs w:val="48"/>
        </w:rPr>
      </w:pPr>
    </w:p>
    <w:p w14:paraId="41D6C91B">
      <w:pPr>
        <w:pStyle w:val="3"/>
        <w:widowControl/>
        <w:spacing w:before="209" w:line="225" w:lineRule="auto"/>
        <w:jc w:val="center"/>
        <w:rPr>
          <w:b/>
          <w:bCs/>
          <w:spacing w:val="2"/>
          <w:sz w:val="48"/>
          <w:szCs w:val="48"/>
        </w:rPr>
      </w:pPr>
    </w:p>
    <w:p w14:paraId="54652DAC">
      <w:pPr>
        <w:pStyle w:val="3"/>
        <w:widowControl/>
        <w:spacing w:before="209" w:line="225" w:lineRule="auto"/>
        <w:jc w:val="center"/>
        <w:rPr>
          <w:b/>
          <w:bCs/>
          <w:spacing w:val="2"/>
          <w:sz w:val="48"/>
          <w:szCs w:val="48"/>
        </w:rPr>
      </w:pPr>
    </w:p>
    <w:p w14:paraId="10A2F6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95BF9"/>
    <w:multiLevelType w:val="singleLevel"/>
    <w:tmpl w:val="5EB95BF9"/>
    <w:lvl w:ilvl="0" w:tentative="0">
      <w:start w:val="2"/>
      <w:numFmt w:val="chineseCounting"/>
      <w:suff w:val="nothing"/>
      <w:lvlText w:val="（%1）"/>
      <w:lvlJc w:val="left"/>
      <w:pPr>
        <w:ind w:left="18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25C42"/>
    <w:rsid w:val="47C25C42"/>
    <w:rsid w:val="4C3349C2"/>
    <w:rsid w:val="633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Calibri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9"/>
      <w:szCs w:val="19"/>
      <w:lang w:val="en-US" w:eastAsia="en-US" w:bidi="ar-SA"/>
    </w:rPr>
  </w:style>
  <w:style w:type="paragraph" w:styleId="4">
    <w:name w:val="endnote text"/>
    <w:qFormat/>
    <w:uiPriority w:val="99"/>
    <w:pPr>
      <w:widowControl w:val="0"/>
      <w:snapToGrid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Balloon Text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652</Words>
  <Characters>668</Characters>
  <Lines>0</Lines>
  <Paragraphs>0</Paragraphs>
  <TotalTime>1</TotalTime>
  <ScaleCrop>false</ScaleCrop>
  <LinksUpToDate>false</LinksUpToDate>
  <CharactersWithSpaces>995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2025-03-06T03:33:00Z</dcterms:created>
  <dc:creator>土豆排骨的滋味</dc:creator>
  <cp:lastModifiedBy>土豆排骨的滋味</cp:lastModifiedBy>
  <dcterms:modified xsi:type="dcterms:W3CDTF">2025-03-06T09:04:01Z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9C72444FFD204EB68705BDA472025466_11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