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topLinePunct w:val="0"/>
        <w:bidi w:val="0"/>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keepNext w:val="0"/>
        <w:keepLines w:val="0"/>
        <w:pageBreakBefore w:val="0"/>
        <w:widowControl/>
        <w:shd w:val="clear"/>
        <w:kinsoku/>
        <w:wordWrap/>
        <w:topLinePunct w:val="0"/>
        <w:bidi w:val="0"/>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LCCQJJ20250219</w:t>
      </w:r>
      <w:r>
        <w:rPr>
          <w:rFonts w:hint="eastAsia" w:asciiTheme="minorEastAsia" w:hAnsiTheme="minorEastAsia" w:eastAsiaTheme="minorEastAsia" w:cstheme="minorEastAsia"/>
          <w:b w:val="0"/>
          <w:bCs w:val="0"/>
          <w:color w:val="auto"/>
          <w:kern w:val="2"/>
          <w:sz w:val="24"/>
          <w:szCs w:val="24"/>
          <w:shd w:val="clear"/>
        </w:rPr>
        <w:t>）</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2月19日</w:t>
      </w:r>
      <w:r>
        <w:rPr>
          <w:rFonts w:hint="eastAsia" w:asciiTheme="minorEastAsia" w:hAnsiTheme="minorEastAsia" w:eastAsiaTheme="minorEastAsia" w:cstheme="minorEastAsia"/>
          <w:color w:val="auto"/>
          <w:kern w:val="2"/>
          <w:sz w:val="24"/>
          <w:szCs w:val="24"/>
          <w:shd w:val="clear"/>
        </w:rPr>
        <w:t>9:30开始至9:50止（20分钟）。</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2月13日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2月18日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keepNext w:val="0"/>
        <w:keepLines w:val="0"/>
        <w:pageBreakBefore w:val="0"/>
        <w:widowControl/>
        <w:shd w:val="clear"/>
        <w:kinsoku/>
        <w:wordWrap/>
        <w:topLinePunct w:val="0"/>
        <w:bidi w:val="0"/>
        <w:snapToGrid/>
        <w:spacing w:before="0" w:beforeAutospacing="0" w:after="0" w:afterAutospacing="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keepNext w:val="0"/>
        <w:keepLines w:val="0"/>
        <w:pageBreakBefore w:val="0"/>
        <w:widowControl/>
        <w:shd w:val="clear"/>
        <w:kinsoku/>
        <w:wordWrap/>
        <w:topLinePunct w:val="0"/>
        <w:bidi w:val="0"/>
        <w:snapToGrid/>
        <w:spacing w:before="0" w:beforeAutospacing="0" w:after="0" w:afterAutospacing="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连城县天泉湾酒店室内环境污染物浓度检测项目</w:t>
      </w:r>
      <w:r>
        <w:rPr>
          <w:rFonts w:hint="eastAsia" w:asciiTheme="minorEastAsia" w:hAnsiTheme="minorEastAsia" w:eastAsiaTheme="minorEastAsia" w:cstheme="minorEastAsia"/>
          <w:color w:val="0000FF"/>
          <w:sz w:val="24"/>
          <w:szCs w:val="24"/>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2.服务内容：就连城县天泉湾酒店室内环境污染物浓度检测项目进行检测，检测分两阶段进行，同一检测点分别在家具进场前检测第一次，家具进场后检测第二次。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3.检测内容：以下7项检测内容为单检测点需必测项目。</w:t>
      </w:r>
    </w:p>
    <w:tbl>
      <w:tblPr>
        <w:tblStyle w:val="15"/>
        <w:tblW w:w="8844" w:type="dxa"/>
        <w:jc w:val="center"/>
        <w:tblLayout w:type="autofit"/>
        <w:tblCellMar>
          <w:top w:w="0" w:type="dxa"/>
          <w:left w:w="108" w:type="dxa"/>
          <w:bottom w:w="0" w:type="dxa"/>
          <w:right w:w="108" w:type="dxa"/>
        </w:tblCellMar>
      </w:tblPr>
      <w:tblGrid>
        <w:gridCol w:w="1678"/>
        <w:gridCol w:w="5580"/>
        <w:gridCol w:w="1586"/>
      </w:tblGrid>
      <w:tr>
        <w:tblPrEx>
          <w:tblCellMar>
            <w:top w:w="0" w:type="dxa"/>
            <w:left w:w="108" w:type="dxa"/>
            <w:bottom w:w="0" w:type="dxa"/>
            <w:right w:w="108" w:type="dxa"/>
          </w:tblCellMar>
        </w:tblPrEx>
        <w:trPr>
          <w:trHeight w:val="658"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检测项目</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0" w:type="dxa"/>
            <w:left w:w="108" w:type="dxa"/>
            <w:bottom w:w="0" w:type="dxa"/>
            <w:right w:w="108" w:type="dxa"/>
          </w:tblCellMar>
        </w:tblPrEx>
        <w:trPr>
          <w:trHeight w:val="483"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甲醛</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苯</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8"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bidi="ar"/>
              </w:rPr>
              <w:t>TVOC</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氡</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氨</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甲苯</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55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topLinePunct w:val="0"/>
              <w:bidi w:val="0"/>
              <w:spacing w:line="520" w:lineRule="exact"/>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val="en-US" w:eastAsia="zh-CN" w:bidi="ar"/>
              </w:rPr>
              <w:t>二甲苯</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pacing w:line="520" w:lineRule="exact"/>
              <w:jc w:val="center"/>
              <w:rPr>
                <w:rFonts w:hint="eastAsia" w:ascii="宋体" w:hAnsi="宋体" w:eastAsia="宋体" w:cs="宋体"/>
                <w:sz w:val="24"/>
                <w:szCs w:val="24"/>
              </w:rPr>
            </w:pPr>
          </w:p>
        </w:tc>
      </w:tr>
    </w:tbl>
    <w:p>
      <w:pPr>
        <w:pStyle w:val="19"/>
        <w:keepNext w:val="0"/>
        <w:keepLines w:val="0"/>
        <w:pageBreakBefore w:val="0"/>
        <w:kinsoku/>
        <w:wordWrap/>
        <w:topLinePunct w:val="0"/>
        <w:bidi w:val="0"/>
        <w:spacing w:line="520" w:lineRule="exact"/>
        <w:ind w:firstLine="560"/>
        <w:rPr>
          <w:rFonts w:hint="eastAsia" w:ascii="宋体" w:hAnsi="宋体" w:eastAsia="宋体" w:cs="宋体"/>
          <w:b w:val="0"/>
          <w:bCs w:val="0"/>
          <w:color w:val="0000FF"/>
          <w:sz w:val="24"/>
          <w:szCs w:val="24"/>
          <w:lang w:val="en-US" w:eastAsia="zh-CN"/>
        </w:rPr>
        <w:sectPr>
          <w:footerReference r:id="rId3" w:type="default"/>
          <w:pgSz w:w="11907" w:h="16840"/>
          <w:pgMar w:top="1134" w:right="1134" w:bottom="850" w:left="1417" w:header="454" w:footer="567" w:gutter="0"/>
          <w:pgNumType w:fmt="decimal" w:start="1"/>
          <w:cols w:space="720" w:num="1"/>
          <w:docGrid w:linePitch="312" w:charSpace="0"/>
        </w:sectPr>
      </w:pPr>
      <w:r>
        <w:rPr>
          <w:rFonts w:hint="eastAsia" w:ascii="宋体" w:hAnsi="宋体" w:cs="宋体"/>
          <w:b w:val="0"/>
          <w:bCs w:val="0"/>
          <w:color w:val="auto"/>
          <w:sz w:val="24"/>
          <w:szCs w:val="24"/>
          <w:highlight w:val="none"/>
          <w:lang w:val="en-US" w:eastAsia="zh-CN"/>
        </w:rPr>
        <w:t>（2）4</w:t>
      </w:r>
      <w:r>
        <w:rPr>
          <w:rFonts w:hint="eastAsia" w:ascii="宋体" w:hAnsi="宋体" w:eastAsia="宋体" w:cs="宋体"/>
          <w:b w:val="0"/>
          <w:bCs w:val="0"/>
          <w:color w:val="auto"/>
          <w:sz w:val="24"/>
          <w:szCs w:val="24"/>
          <w:highlight w:val="none"/>
          <w:lang w:val="en-US" w:eastAsia="zh-CN"/>
        </w:rPr>
        <w:t>.检测</w:t>
      </w:r>
      <w:r>
        <w:rPr>
          <w:rFonts w:hint="eastAsia" w:ascii="宋体" w:hAnsi="宋体" w:eastAsia="宋体" w:cs="宋体"/>
          <w:b w:val="0"/>
          <w:bCs w:val="0"/>
          <w:color w:val="auto"/>
          <w:kern w:val="2"/>
          <w:sz w:val="24"/>
          <w:szCs w:val="24"/>
          <w:highlight w:val="none"/>
          <w:lang w:val="en-US" w:eastAsia="zh-CN" w:bidi="ar-SA"/>
        </w:rPr>
        <w:t>服务费用</w:t>
      </w:r>
      <w:r>
        <w:rPr>
          <w:rFonts w:hint="eastAsia" w:ascii="宋体" w:hAnsi="宋体" w:cs="宋体"/>
          <w:b w:val="0"/>
          <w:bCs w:val="0"/>
          <w:color w:val="auto"/>
          <w:kern w:val="2"/>
          <w:sz w:val="24"/>
          <w:szCs w:val="24"/>
          <w:highlight w:val="none"/>
          <w:lang w:val="en-US" w:eastAsia="zh-CN" w:bidi="ar-SA"/>
        </w:rPr>
        <w:t>限</w:t>
      </w:r>
      <w:r>
        <w:rPr>
          <w:rFonts w:hint="eastAsia" w:ascii="宋体" w:hAnsi="宋体" w:eastAsia="宋体" w:cs="宋体"/>
          <w:b w:val="0"/>
          <w:bCs w:val="0"/>
          <w:color w:val="auto"/>
          <w:kern w:val="2"/>
          <w:sz w:val="24"/>
          <w:szCs w:val="24"/>
          <w:highlight w:val="none"/>
          <w:lang w:val="en-US" w:eastAsia="zh-CN" w:bidi="ar-SA"/>
        </w:rPr>
        <w:t>价：</w:t>
      </w:r>
      <w:r>
        <w:rPr>
          <w:rFonts w:hint="eastAsia" w:ascii="新宋体" w:hAnsi="新宋体" w:eastAsia="新宋体" w:cs="新宋体"/>
          <w:color w:val="auto"/>
          <w:kern w:val="2"/>
          <w:sz w:val="24"/>
          <w:szCs w:val="24"/>
          <w:lang w:val="en-US" w:eastAsia="zh-CN" w:bidi="ar-SA"/>
        </w:rPr>
        <w:t>最高控制价138240元（含税包干），其中最高控制单价为360元/检测点，暂定检测384个检测点</w:t>
      </w:r>
      <w:r>
        <w:rPr>
          <w:rFonts w:hint="eastAsia" w:ascii="新宋体" w:hAnsi="新宋体" w:eastAsia="新宋体" w:cs="新宋体"/>
          <w:color w:val="auto"/>
          <w:kern w:val="2"/>
          <w:sz w:val="24"/>
          <w:szCs w:val="24"/>
          <w:u w:val="none"/>
          <w:lang w:val="en-US" w:eastAsia="zh-CN" w:bidi="ar-SA"/>
        </w:rPr>
        <w:t>。</w:t>
      </w:r>
      <w:r>
        <w:rPr>
          <w:rFonts w:hint="eastAsia" w:ascii="宋体" w:hAnsi="宋体" w:eastAsia="宋体" w:cs="宋体"/>
          <w:color w:val="0000FF"/>
          <w:kern w:val="2"/>
          <w:sz w:val="24"/>
          <w:szCs w:val="24"/>
          <w:u w:val="none"/>
          <w:lang w:val="en-US" w:eastAsia="zh-CN" w:bidi="ar-SA"/>
        </w:rPr>
        <w:t>竞价人</w:t>
      </w:r>
      <w:r>
        <w:rPr>
          <w:rFonts w:hint="eastAsia" w:ascii="新宋体" w:hAnsi="新宋体" w:eastAsia="新宋体" w:cs="新宋体"/>
          <w:color w:val="0000FF"/>
          <w:kern w:val="2"/>
          <w:sz w:val="24"/>
          <w:szCs w:val="24"/>
          <w:u w:val="none"/>
          <w:lang w:val="en-US" w:eastAsia="zh-CN" w:bidi="ar-SA"/>
        </w:rPr>
        <w:t>以检测</w:t>
      </w:r>
      <w:r>
        <w:rPr>
          <w:rFonts w:hint="eastAsia" w:ascii="宋体" w:hAnsi="宋体" w:eastAsia="宋体" w:cs="宋体"/>
          <w:b/>
          <w:bCs/>
          <w:color w:val="0000FF"/>
          <w:kern w:val="2"/>
          <w:sz w:val="24"/>
          <w:szCs w:val="24"/>
          <w:u w:val="none"/>
          <w:lang w:val="en-US" w:eastAsia="zh-CN" w:bidi="ar-SA"/>
        </w:rPr>
        <w:t>单价</w:t>
      </w:r>
      <w:r>
        <w:rPr>
          <w:rFonts w:hint="eastAsia" w:ascii="宋体" w:hAnsi="宋体" w:eastAsia="宋体" w:cs="宋体"/>
          <w:b/>
          <w:bCs/>
          <w:color w:val="0000FF"/>
          <w:sz w:val="24"/>
          <w:szCs w:val="24"/>
          <w:lang w:val="en-US" w:eastAsia="zh-CN"/>
        </w:rPr>
        <w:t>方式</w:t>
      </w:r>
      <w:r>
        <w:rPr>
          <w:rFonts w:hint="eastAsia" w:ascii="新宋体" w:hAnsi="新宋体" w:eastAsia="新宋体" w:cs="新宋体"/>
          <w:color w:val="0000FF"/>
          <w:kern w:val="2"/>
          <w:sz w:val="24"/>
          <w:szCs w:val="24"/>
          <w:u w:val="none"/>
          <w:lang w:val="en-US" w:eastAsia="zh-CN" w:bidi="ar-SA"/>
        </w:rPr>
        <w:t>进行报价。</w:t>
      </w:r>
      <w:r>
        <w:rPr>
          <w:rFonts w:hint="eastAsia" w:ascii="宋体" w:hAnsi="宋体" w:eastAsia="宋体" w:cs="宋体"/>
          <w:b w:val="0"/>
          <w:bCs w:val="0"/>
          <w:color w:val="0000FF"/>
          <w:sz w:val="24"/>
          <w:szCs w:val="24"/>
          <w:lang w:val="en-US" w:eastAsia="zh-CN"/>
        </w:rPr>
        <w:t>费用限价为包干价，包括但不限于设备进出场费、竞价服务费、现场踏勘费、税费等，竞价人应充分考虑人工、材料、机械、政策调整及其他不可预见的一切因素，风险费用应自行考虑计入</w:t>
      </w:r>
    </w:p>
    <w:p>
      <w:pPr>
        <w:pStyle w:val="19"/>
        <w:keepNext w:val="0"/>
        <w:keepLines w:val="0"/>
        <w:pageBreakBefore w:val="0"/>
        <w:kinsoku/>
        <w:wordWrap/>
        <w:topLinePunct w:val="0"/>
        <w:bidi w:val="0"/>
        <w:spacing w:line="520" w:lineRule="exact"/>
        <w:ind w:firstLine="560"/>
        <w:rPr>
          <w:rFonts w:hint="eastAsia" w:ascii="宋体" w:hAnsi="宋体" w:eastAsia="宋体" w:cs="宋体"/>
          <w:color w:val="auto"/>
          <w:kern w:val="2"/>
          <w:sz w:val="24"/>
          <w:szCs w:val="24"/>
          <w:lang w:val="en-US" w:eastAsia="zh-CN" w:bidi="ar-SA"/>
        </w:rPr>
      </w:pPr>
      <w:r>
        <w:rPr>
          <w:rFonts w:hint="eastAsia" w:ascii="宋体" w:hAnsi="宋体" w:eastAsia="宋体" w:cs="宋体"/>
          <w:b w:val="0"/>
          <w:bCs w:val="0"/>
          <w:color w:val="0000FF"/>
          <w:sz w:val="24"/>
          <w:szCs w:val="24"/>
          <w:lang w:val="en-US" w:eastAsia="zh-CN"/>
        </w:rPr>
        <w:t>投标报价，竞价人未考虑风险因素造成的损失由</w:t>
      </w:r>
      <w:r>
        <w:rPr>
          <w:rFonts w:hint="eastAsia" w:ascii="宋体" w:hAnsi="宋体" w:eastAsia="宋体" w:cs="宋体"/>
          <w:color w:val="0000FF"/>
          <w:kern w:val="2"/>
          <w:sz w:val="24"/>
          <w:szCs w:val="24"/>
          <w:u w:val="none"/>
          <w:lang w:val="en-US" w:eastAsia="zh-CN" w:bidi="ar-SA"/>
        </w:rPr>
        <w:t>竞价人</w:t>
      </w:r>
      <w:r>
        <w:rPr>
          <w:rFonts w:hint="eastAsia" w:ascii="宋体" w:hAnsi="宋体" w:eastAsia="宋体" w:cs="宋体"/>
          <w:b w:val="0"/>
          <w:bCs w:val="0"/>
          <w:color w:val="0000FF"/>
          <w:sz w:val="24"/>
          <w:szCs w:val="24"/>
          <w:lang w:val="en-US" w:eastAsia="zh-CN"/>
        </w:rPr>
        <w:t>自行负责。竞价人在报价时不得高于最高控制单价，根据有效供应商报价排名情况，由低到高排序，最低的一名即为成交人。</w:t>
      </w:r>
    </w:p>
    <w:p>
      <w:pPr>
        <w:pStyle w:val="19"/>
        <w:keepNext w:val="0"/>
        <w:keepLines w:val="0"/>
        <w:pageBreakBefore w:val="0"/>
        <w:kinsoku/>
        <w:wordWrap/>
        <w:topLinePunct w:val="0"/>
        <w:bidi w:val="0"/>
        <w:spacing w:line="520" w:lineRule="exact"/>
        <w:ind w:firstLine="560"/>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5.服务标准和服务要求：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（1）服务标准：本项目检测依据应符合最新的国家及部、省、市的有关法律、法规、规范、标准及文件的规定，严禁使用废止的规范条文。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服务要求：检测方法、检测数量、检测内容应按《民用建筑工程室内环境污染控制标准》（GB50325-2020）（按Ⅰ类民用建筑检测标准执行）等相关国家检测标准、规范进行，并按国家及部、省、市有关规范技术标准及委托人要求完成本项目所需的所有工作。</w:t>
      </w:r>
    </w:p>
    <w:p>
      <w:pPr>
        <w:keepNext w:val="0"/>
        <w:keepLines w:val="0"/>
        <w:pageBreakBefore w:val="0"/>
        <w:widowControl/>
        <w:kinsoku/>
        <w:wordWrap/>
        <w:topLinePunct w:val="0"/>
        <w:bidi w:val="0"/>
        <w:spacing w:line="520" w:lineRule="exact"/>
        <w:ind w:left="0" w:firstLine="480"/>
        <w:jc w:val="left"/>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宋体" w:hAnsi="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6</w:t>
      </w:r>
      <w:r>
        <w:rPr>
          <w:rFonts w:hint="eastAsia" w:ascii="宋体" w:hAnsi="宋体" w:eastAsia="宋体" w:cs="宋体"/>
          <w:b/>
          <w:bCs/>
          <w:i w:val="0"/>
          <w:iCs w:val="0"/>
          <w:caps w:val="0"/>
          <w:color w:val="000000" w:themeColor="text1"/>
          <w:spacing w:val="0"/>
          <w:kern w:val="0"/>
          <w:sz w:val="24"/>
          <w:szCs w:val="24"/>
          <w:shd w:val="clear" w:fill="FFFFFF"/>
          <w:lang w:val="en-US" w:eastAsia="zh-CN" w:bidi="ar"/>
          <w14:textFill>
            <w14:solidFill>
              <w14:schemeClr w14:val="tx1"/>
            </w14:solidFill>
          </w14:textFill>
        </w:rPr>
        <w:t>.付款方式：</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完成合同约定的所有技术服务内容、提交正式的检测报告后成交人按委托人的格式及内容填写款项申请支付证书等委托人所需资料，委托人在收到款项申报资料后30日内完成审批的完成工作量的100%支付款项。付款前，成交人应提供等额有效的增值税发票，否则委托人有权拒付，因此造成逾期付款的责任由成交人自行承担。</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7.</w:t>
      </w:r>
      <w:r>
        <w:rPr>
          <w:rFonts w:hint="eastAsia" w:ascii="宋体" w:hAnsi="宋体" w:cs="宋体"/>
          <w:b w:val="0"/>
          <w:bCs w:val="0"/>
          <w:color w:val="000000" w:themeColor="text1"/>
          <w:kern w:val="0"/>
          <w:sz w:val="24"/>
          <w:szCs w:val="24"/>
          <w14:textFill>
            <w14:solidFill>
              <w14:schemeClr w14:val="tx1"/>
            </w14:solidFill>
          </w14:textFill>
        </w:rPr>
        <w:t>检测工期</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（1）进度计划：按</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委托人</w:t>
      </w:r>
      <w:r>
        <w:rPr>
          <w:rFonts w:hint="eastAsia" w:ascii="宋体" w:hAnsi="宋体" w:cs="宋体"/>
          <w:b w:val="0"/>
          <w:bCs w:val="0"/>
          <w:color w:val="000000" w:themeColor="text1"/>
          <w:kern w:val="0"/>
          <w:sz w:val="24"/>
          <w:szCs w:val="24"/>
          <w:lang w:val="en-US" w:eastAsia="zh-CN"/>
          <w14:textFill>
            <w14:solidFill>
              <w14:schemeClr w14:val="tx1"/>
            </w14:solidFill>
          </w14:textFill>
        </w:rPr>
        <w:t>要求及时完成各阶段所有技术服务内容。</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（2）检测日期：各阶段检测工作</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lang w:val="en-US" w:eastAsia="zh-CN"/>
          <w14:textFill>
            <w14:solidFill>
              <w14:schemeClr w14:val="tx1"/>
            </w14:solidFill>
          </w14:textFill>
        </w:rPr>
        <w:t>自接到</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委托人</w:t>
      </w:r>
      <w:r>
        <w:rPr>
          <w:rFonts w:hint="eastAsia" w:ascii="宋体" w:hAnsi="宋体" w:cs="宋体"/>
          <w:b w:val="0"/>
          <w:bCs w:val="0"/>
          <w:color w:val="000000" w:themeColor="text1"/>
          <w:kern w:val="0"/>
          <w:sz w:val="24"/>
          <w:szCs w:val="24"/>
          <w:lang w:val="en-US" w:eastAsia="zh-CN"/>
          <w14:textFill>
            <w14:solidFill>
              <w14:schemeClr w14:val="tx1"/>
            </w14:solidFill>
          </w14:textFill>
        </w:rPr>
        <w:t>通知（通知方式包括书面通知、微信通知、短信通知等）之日起8个日历日内完成本阶段检测工作并出具检测报告。</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（3）合同期限：自全部检测报告出具后一年，到期后合同自动失效，双方自动解除合同关系。</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（4）工期</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A.根据各检测阶段要求及实际开工时间确定实际工期。</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B.</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lang w:val="en-US" w:eastAsia="zh-CN"/>
          <w14:textFill>
            <w14:solidFill>
              <w14:schemeClr w14:val="tx1"/>
            </w14:solidFill>
          </w14:textFill>
        </w:rPr>
        <w:t>应根据实际情况，及时合理安排现场检测工作。</w:t>
      </w:r>
    </w:p>
    <w:p>
      <w:pPr>
        <w:keepNext w:val="0"/>
        <w:keepLines w:val="0"/>
        <w:pageBreakBefore w:val="0"/>
        <w:widowControl/>
        <w:kinsoku/>
        <w:wordWrap/>
        <w:topLinePunct w:val="0"/>
        <w:bidi w:val="0"/>
        <w:spacing w:line="520" w:lineRule="exact"/>
        <w:ind w:left="0" w:firstLine="480"/>
        <w:jc w:val="left"/>
        <w:rPr>
          <w:rFonts w:hint="eastAsia"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C.</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lang w:val="en-US" w:eastAsia="zh-CN"/>
          <w14:textFill>
            <w14:solidFill>
              <w14:schemeClr w14:val="tx1"/>
            </w14:solidFill>
          </w14:textFill>
        </w:rPr>
        <w:t>无正当理由未按合同工期完成各阶段所有检测项目内容的,每延误一天</w:t>
      </w:r>
      <w:r>
        <w:rPr>
          <w:rFonts w:hint="eastAsia" w:ascii="宋体" w:hAnsi="宋体" w:cs="宋体"/>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成交人</w:t>
      </w:r>
      <w:r>
        <w:rPr>
          <w:rFonts w:hint="eastAsia" w:ascii="宋体" w:hAnsi="宋体" w:cs="宋体"/>
          <w:b w:val="0"/>
          <w:bCs w:val="0"/>
          <w:color w:val="000000" w:themeColor="text1"/>
          <w:kern w:val="0"/>
          <w:sz w:val="24"/>
          <w:szCs w:val="24"/>
          <w:lang w:val="en-US" w:eastAsia="zh-CN"/>
          <w14:textFill>
            <w14:solidFill>
              <w14:schemeClr w14:val="tx1"/>
            </w14:solidFill>
          </w14:textFill>
        </w:rPr>
        <w:t>应向委托人支付违约金人民币1000元/天。工期拖延违约金最高限额为无上限（因现场未具备检测条件致工期延误的，经双方书面确认后，工期应给予顺延）。</w:t>
      </w:r>
    </w:p>
    <w:p>
      <w:pPr>
        <w:keepNext w:val="0"/>
        <w:keepLines w:val="0"/>
        <w:pageBreakBefore w:val="0"/>
        <w:widowControl/>
        <w:kinsoku/>
        <w:wordWrap/>
        <w:topLinePunct w:val="0"/>
        <w:bidi w:val="0"/>
        <w:spacing w:line="520" w:lineRule="exact"/>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服务内容应有充分认识，自行判断能够完成本项目所需的费用。成交人不得以实际情况与现场不一致而要求委托人给予以补偿。</w:t>
      </w:r>
    </w:p>
    <w:p>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keepNext w:val="0"/>
        <w:keepLines w:val="0"/>
        <w:pageBreakBefore w:val="0"/>
        <w:widowControl/>
        <w:kinsoku/>
        <w:wordWrap/>
        <w:topLinePunct w:val="0"/>
        <w:bidi w:val="0"/>
        <w:snapToGrid w:val="0"/>
        <w:spacing w:line="52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topLinePunct w:val="0"/>
        <w:bidi w:val="0"/>
        <w:snapToGrid w:val="0"/>
        <w:spacing w:line="520" w:lineRule="exact"/>
        <w:ind w:left="0"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9"/>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3.竞价人应具有实验室检验检测资质认证，须提供省级及以上质量技术监督部门颁发的CMA资质认定计量认证证书。</w:t>
      </w:r>
    </w:p>
    <w:p>
      <w:pPr>
        <w:pStyle w:val="19"/>
        <w:keepNext w:val="0"/>
        <w:keepLines w:val="0"/>
        <w:pageBreakBefore w:val="0"/>
        <w:kinsoku/>
        <w:wordWrap/>
        <w:topLinePunct w:val="0"/>
        <w:bidi w:val="0"/>
        <w:spacing w:line="520" w:lineRule="exact"/>
        <w:ind w:left="0" w:firstLine="482" w:firstLineChars="200"/>
        <w:rPr>
          <w:rFonts w:hint="eastAsia" w:eastAsia="宋体" w:asciiTheme="minorEastAsia" w:hAnsi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4.竞价人的营业执照经营范围须包含室内环境检测或环境保护检测</w:t>
      </w:r>
      <w:r>
        <w:rPr>
          <w:rFonts w:hint="eastAsia" w:ascii="Arial" w:hAnsi="Arial" w:eastAsia="宋体" w:cs="Arial"/>
          <w:b/>
          <w:bCs/>
          <w:i w:val="0"/>
          <w:iCs w:val="0"/>
          <w:caps w:val="0"/>
          <w:color w:val="222222"/>
          <w:spacing w:val="0"/>
          <w:sz w:val="24"/>
          <w:szCs w:val="24"/>
          <w:shd w:val="clear" w:fill="FFFFFF"/>
          <w:lang w:eastAsia="zh-CN"/>
        </w:rPr>
        <w:t>；</w:t>
      </w:r>
    </w:p>
    <w:p>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keepNext w:val="0"/>
        <w:keepLines w:val="0"/>
        <w:pageBreakBefore w:val="0"/>
        <w:kinsoku/>
        <w:wordWrap/>
        <w:topLinePunct w:val="0"/>
        <w:bidi w:val="0"/>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2700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2025年2月18日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检测合同</w:t>
      </w:r>
      <w:r>
        <w:rPr>
          <w:rFonts w:hint="eastAsia" w:asciiTheme="minorEastAsia" w:hAnsiTheme="minorEastAsia" w:eastAsiaTheme="minorEastAsia" w:cstheme="minorEastAsia"/>
          <w:color w:val="auto"/>
          <w:sz w:val="24"/>
          <w:szCs w:val="24"/>
          <w:shd w:val="clear"/>
        </w:rPr>
        <w:t>》，由委托人经过相应审批程序后签订。</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检测合同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经营范围须包含室内环境检测或环境保护检测</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、法定代表人身份证复印件；</w:t>
      </w:r>
    </w:p>
    <w:p>
      <w:pPr>
        <w:keepNext w:val="0"/>
        <w:keepLines w:val="0"/>
        <w:pageBreakBefore w:val="0"/>
        <w:widowControl/>
        <w:shd w:val="clear"/>
        <w:kinsoku/>
        <w:wordWrap/>
        <w:topLinePunct w:val="0"/>
        <w:bidi w:val="0"/>
        <w:snapToGrid/>
        <w:spacing w:before="0" w:line="520" w:lineRule="exact"/>
        <w:ind w:left="0" w:firstLine="482" w:firstLineChars="200"/>
        <w:rPr>
          <w:rFonts w:hint="default" w:eastAsia="宋体" w:asciiTheme="minorEastAsia" w:hAnsi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lang w:val="en-US" w:eastAsia="zh-CN" w:bidi="ar-SA"/>
        </w:rPr>
        <w:t>省级及以上质量技术监督部门颁发的CMA资质认定计量认证证书复印</w:t>
      </w:r>
      <w:r>
        <w:rPr>
          <w:rFonts w:hint="eastAsia" w:ascii="Arial" w:hAnsi="Arial" w:cs="Arial"/>
          <w:b/>
          <w:bCs/>
          <w:i w:val="0"/>
          <w:iCs w:val="0"/>
          <w:caps w:val="0"/>
          <w:color w:val="222222"/>
          <w:spacing w:val="0"/>
          <w:sz w:val="24"/>
          <w:szCs w:val="24"/>
          <w:shd w:val="clear" w:fill="FFFFFF"/>
          <w:lang w:val="en-US" w:eastAsia="zh-CN"/>
        </w:rPr>
        <w:t>件；</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lang w:eastAsia="zh-CN"/>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4</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520" w:lineRule="exact"/>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检测点单价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检测点单价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360元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检测点最高单价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360元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360元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keepNext w:val="0"/>
        <w:keepLines w:val="0"/>
        <w:pageBreakBefore w:val="0"/>
        <w:kinsoku/>
        <w:wordWrap/>
        <w:topLinePunct w:val="0"/>
        <w:bidi w:val="0"/>
        <w:snapToGrid/>
        <w:spacing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本项目的招标代理服务费按成交单价*384（检测数量）*1.5%计费向成交人收取，不足3000元的，按3000元计费招标代理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检测合同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检测合同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60288"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8"/>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0" w:firstLineChars="0"/>
        <w:jc w:val="righ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2025年2月13日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bookmarkStart w:id="1" w:name="OLE_LINK2"/>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2月19日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连城县天泉湾酒店室内环境污染物浓度检测项目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LCCQJJ20250219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bookmarkEnd w:id="1"/>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18"/>
          <w:rFonts w:hint="eastAsia" w:asciiTheme="minorEastAsia" w:hAnsiTheme="minorEastAsia" w:eastAsiaTheme="minorEastAsia" w:cstheme="minorEastAsia"/>
          <w:b/>
          <w:bCs/>
          <w:color w:val="auto"/>
          <w:sz w:val="24"/>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8"/>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8"/>
          <w:rFonts w:hint="eastAsia" w:asciiTheme="minorEastAsia" w:hAnsiTheme="minorEastAsia" w:eastAsiaTheme="minorEastAsia" w:cstheme="minorEastAsia"/>
          <w:b/>
          <w:bCs/>
          <w:color w:val="auto"/>
          <w:sz w:val="24"/>
          <w:highlight w:val="none"/>
        </w:rPr>
        <w:t>2、签订合同时，</w:t>
      </w:r>
      <w:r>
        <w:rPr>
          <w:rStyle w:val="18"/>
          <w:rFonts w:hint="eastAsia" w:asciiTheme="minorEastAsia" w:hAnsiTheme="minorEastAsia" w:eastAsiaTheme="minorEastAsia" w:cstheme="minorEastAsia"/>
          <w:b/>
          <w:bCs/>
          <w:color w:val="auto"/>
          <w:sz w:val="24"/>
          <w:highlight w:val="none"/>
          <w:lang w:val="en-US" w:eastAsia="zh-CN"/>
        </w:rPr>
        <w:t>委托方</w:t>
      </w:r>
      <w:r>
        <w:rPr>
          <w:rStyle w:val="18"/>
          <w:rFonts w:hint="eastAsia" w:asciiTheme="minorEastAsia" w:hAnsiTheme="minorEastAsia" w:eastAsiaTheme="minorEastAsia" w:cstheme="minorEastAsia"/>
          <w:b/>
          <w:bCs/>
          <w:color w:val="auto"/>
          <w:sz w:val="24"/>
          <w:highlight w:val="none"/>
        </w:rPr>
        <w:t>与</w:t>
      </w:r>
      <w:r>
        <w:rPr>
          <w:rStyle w:val="18"/>
          <w:rFonts w:hint="eastAsia" w:asciiTheme="minorEastAsia" w:hAnsiTheme="minorEastAsia" w:eastAsiaTheme="minorEastAsia" w:cstheme="minorEastAsia"/>
          <w:b/>
          <w:bCs/>
          <w:color w:val="auto"/>
          <w:sz w:val="24"/>
          <w:highlight w:val="none"/>
          <w:lang w:val="en-US" w:eastAsia="zh-CN"/>
        </w:rPr>
        <w:t>成交人</w:t>
      </w:r>
      <w:r>
        <w:rPr>
          <w:rStyle w:val="18"/>
          <w:rFonts w:hint="eastAsia" w:asciiTheme="minorEastAsia" w:hAnsiTheme="minorEastAsia" w:eastAsiaTheme="minorEastAsia" w:cstheme="minorEastAsia"/>
          <w:b/>
          <w:bCs/>
          <w:color w:val="auto"/>
          <w:sz w:val="24"/>
          <w:highlight w:val="none"/>
        </w:rPr>
        <w:t>应结合</w:t>
      </w:r>
      <w:r>
        <w:rPr>
          <w:rStyle w:val="18"/>
          <w:rFonts w:hint="eastAsia" w:asciiTheme="minorEastAsia" w:hAnsiTheme="minorEastAsia" w:eastAsiaTheme="minorEastAsia" w:cstheme="minorEastAsia"/>
          <w:b/>
          <w:bCs/>
          <w:color w:val="auto"/>
          <w:sz w:val="24"/>
          <w:highlight w:val="none"/>
          <w:lang w:val="en-US" w:eastAsia="zh-CN"/>
        </w:rPr>
        <w:t>竞价文件相关</w:t>
      </w:r>
      <w:r>
        <w:rPr>
          <w:rStyle w:val="18"/>
          <w:rFonts w:hint="eastAsia" w:asciiTheme="minorEastAsia" w:hAnsiTheme="minorEastAsia" w:eastAsiaTheme="minorEastAsia" w:cstheme="minorEastAsia"/>
          <w:b/>
          <w:bCs/>
          <w:color w:val="auto"/>
          <w:sz w:val="24"/>
          <w:highlight w:val="none"/>
        </w:rPr>
        <w:t>规定填列相应内容。</w:t>
      </w:r>
      <w:r>
        <w:rPr>
          <w:rStyle w:val="18"/>
          <w:rFonts w:hint="eastAsia" w:asciiTheme="minorEastAsia" w:hAnsiTheme="minorEastAsia" w:eastAsiaTheme="minorEastAsia" w:cstheme="minorEastAsia"/>
          <w:b/>
          <w:bCs/>
          <w:color w:val="auto"/>
          <w:sz w:val="24"/>
          <w:highlight w:val="none"/>
          <w:lang w:val="en-US" w:eastAsia="zh-CN"/>
        </w:rPr>
        <w:t>竞价文件</w:t>
      </w:r>
      <w:r>
        <w:rPr>
          <w:rStyle w:val="18"/>
          <w:rFonts w:hint="eastAsia" w:asciiTheme="minorEastAsia" w:hAnsiTheme="minorEastAsia" w:eastAsiaTheme="minorEastAsia" w:cstheme="minorEastAsia"/>
          <w:b/>
          <w:bCs/>
          <w:color w:val="auto"/>
          <w:sz w:val="24"/>
          <w:highlight w:val="none"/>
        </w:rPr>
        <w:t>已有规定的，双方均不得变更或调整；</w:t>
      </w:r>
      <w:r>
        <w:rPr>
          <w:rStyle w:val="18"/>
          <w:rFonts w:hint="eastAsia" w:asciiTheme="minorEastAsia" w:hAnsiTheme="minorEastAsia" w:eastAsiaTheme="minorEastAsia" w:cstheme="minorEastAsia"/>
          <w:b/>
          <w:bCs/>
          <w:color w:val="auto"/>
          <w:sz w:val="24"/>
          <w:highlight w:val="none"/>
          <w:lang w:val="en-US" w:eastAsia="zh-CN"/>
        </w:rPr>
        <w:t>竞价文件</w:t>
      </w:r>
      <w:r>
        <w:rPr>
          <w:rStyle w:val="18"/>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8"/>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9"/>
        <w:pageBreakBefore w:val="0"/>
        <w:kinsoku/>
        <w:wordWrap/>
        <w:overflowPunct/>
        <w:topLinePunct w:val="0"/>
        <w:bidi w:val="0"/>
        <w:spacing w:beforeAutospacing="0" w:after="0" w:afterAutospacing="0"/>
        <w:ind w:left="0" w:leftChars="0"/>
        <w:textAlignment w:val="auto"/>
        <w:rPr>
          <w:rFonts w:hint="eastAsia" w:hAnsi="宋体" w:eastAsia="宋体" w:cs="宋体"/>
          <w:color w:val="000000"/>
          <w:sz w:val="28"/>
          <w:szCs w:val="28"/>
          <w:lang w:val="en-US" w:eastAsia="zh-CN"/>
        </w:rPr>
      </w:pPr>
      <w:bookmarkStart w:id="2" w:name="OLE_LINK3"/>
      <w:r>
        <w:rPr>
          <w:rFonts w:hint="eastAsia" w:hAnsi="宋体" w:eastAsia="宋体" w:cs="宋体"/>
          <w:color w:val="000000"/>
          <w:sz w:val="28"/>
          <w:szCs w:val="28"/>
          <w:lang w:val="en-US" w:eastAsia="zh-CN"/>
        </w:rPr>
        <w:t>附件1</w:t>
      </w:r>
    </w:p>
    <w:p>
      <w:pPr>
        <w:pStyle w:val="9"/>
        <w:pageBreakBefore w:val="0"/>
        <w:kinsoku/>
        <w:wordWrap/>
        <w:overflowPunct/>
        <w:topLinePunct w:val="0"/>
        <w:bidi w:val="0"/>
        <w:spacing w:beforeAutospacing="0" w:after="0" w:afterAutospacing="0"/>
        <w:ind w:left="0" w:leftChars="0"/>
        <w:textAlignment w:val="auto"/>
        <w:rPr>
          <w:rFonts w:hint="eastAsia" w:hAnsi="宋体" w:eastAsia="宋体" w:cs="宋体"/>
          <w:color w:val="000000"/>
          <w:sz w:val="28"/>
          <w:szCs w:val="28"/>
          <w:lang w:val="en-US" w:eastAsia="zh-CN"/>
        </w:rPr>
      </w:pPr>
    </w:p>
    <w:p>
      <w:pPr>
        <w:rPr>
          <w:rFonts w:hint="eastAsia" w:ascii="宋体" w:hAnsi="宋体" w:eastAsia="宋体" w:cs="宋体"/>
        </w:rPr>
      </w:pPr>
    </w:p>
    <w:p>
      <w:pPr>
        <w:jc w:val="center"/>
        <w:rPr>
          <w:rFonts w:hint="eastAsia" w:ascii="宋体" w:hAnsi="宋体" w:eastAsia="宋体" w:cs="宋体"/>
          <w:b/>
          <w:sz w:val="52"/>
          <w:szCs w:val="52"/>
        </w:rPr>
      </w:pPr>
    </w:p>
    <w:p>
      <w:pPr>
        <w:jc w:val="center"/>
        <w:rPr>
          <w:rFonts w:hint="eastAsia" w:ascii="宋体" w:hAnsi="宋体" w:eastAsia="宋体" w:cs="宋体"/>
          <w:b/>
          <w:sz w:val="52"/>
          <w:szCs w:val="52"/>
        </w:rPr>
      </w:pPr>
      <w:r>
        <w:rPr>
          <w:rFonts w:hint="eastAsia" w:ascii="宋体" w:hAnsi="宋体" w:eastAsia="宋体" w:cs="宋体"/>
          <w:b/>
          <w:sz w:val="52"/>
          <w:szCs w:val="52"/>
        </w:rPr>
        <w:t xml:space="preserve">检测合同  </w:t>
      </w:r>
    </w:p>
    <w:p>
      <w:pPr>
        <w:jc w:val="center"/>
        <w:rPr>
          <w:rFonts w:hint="eastAsia" w:ascii="宋体" w:hAnsi="宋体" w:eastAsia="宋体" w:cs="宋体"/>
          <w:b/>
          <w:sz w:val="52"/>
          <w:szCs w:val="52"/>
        </w:rPr>
      </w:pPr>
    </w:p>
    <w:p>
      <w:pPr>
        <w:rPr>
          <w:rFonts w:hint="eastAsia" w:ascii="宋体" w:hAnsi="宋体" w:eastAsia="宋体" w:cs="宋体"/>
        </w:rPr>
      </w:pPr>
    </w:p>
    <w:p>
      <w:pPr>
        <w:widowControl w:val="0"/>
        <w:ind w:firstLine="420"/>
        <w:jc w:val="both"/>
        <w:rPr>
          <w:rFonts w:hint="eastAsia" w:ascii="宋体" w:hAnsi="宋体" w:eastAsia="宋体" w:cs="宋体"/>
          <w:kern w:val="2"/>
          <w:sz w:val="21"/>
          <w:szCs w:val="20"/>
          <w:lang w:val="en-US" w:eastAsia="zh-CN" w:bidi="ar-SA"/>
        </w:rPr>
      </w:pPr>
    </w:p>
    <w:p>
      <w:pPr>
        <w:widowControl w:val="0"/>
        <w:ind w:firstLine="420"/>
        <w:jc w:val="both"/>
        <w:rPr>
          <w:rFonts w:hint="eastAsia" w:ascii="宋体" w:hAnsi="宋体" w:eastAsia="宋体" w:cs="宋体"/>
          <w:kern w:val="2"/>
          <w:sz w:val="21"/>
          <w:szCs w:val="20"/>
          <w:lang w:val="en-US" w:eastAsia="zh-CN" w:bidi="ar-SA"/>
        </w:rPr>
      </w:pPr>
    </w:p>
    <w:p>
      <w:pPr>
        <w:widowControl w:val="0"/>
        <w:ind w:firstLine="420"/>
        <w:jc w:val="both"/>
        <w:rPr>
          <w:rFonts w:hint="eastAsia" w:ascii="宋体" w:hAnsi="宋体" w:eastAsia="宋体" w:cs="宋体"/>
          <w:kern w:val="2"/>
          <w:sz w:val="21"/>
          <w:szCs w:val="20"/>
          <w:lang w:val="en-US" w:eastAsia="zh-CN" w:bidi="ar-SA"/>
        </w:rPr>
      </w:pPr>
    </w:p>
    <w:p>
      <w:pPr>
        <w:widowControl w:val="0"/>
        <w:ind w:firstLine="420"/>
        <w:jc w:val="both"/>
        <w:rPr>
          <w:rFonts w:hint="eastAsia" w:ascii="宋体" w:hAnsi="宋体" w:eastAsia="宋体" w:cs="宋体"/>
          <w:kern w:val="2"/>
          <w:sz w:val="21"/>
          <w:szCs w:val="20"/>
          <w:lang w:val="en-US" w:eastAsia="zh-CN" w:bidi="ar-SA"/>
        </w:rPr>
      </w:pPr>
    </w:p>
    <w:p>
      <w:pPr>
        <w:spacing w:line="1000" w:lineRule="exact"/>
        <w:ind w:firstLine="560" w:firstLineChars="200"/>
        <w:rPr>
          <w:rFonts w:hint="default" w:ascii="宋体" w:hAnsi="宋体" w:eastAsia="宋体" w:cs="宋体"/>
          <w:sz w:val="28"/>
          <w:szCs w:val="28"/>
          <w:u w:val="single"/>
          <w:lang w:val="en-US" w:eastAsia="zh-CN"/>
        </w:rPr>
      </w:pPr>
      <w:r>
        <w:rPr>
          <w:rFonts w:hint="eastAsia" w:ascii="宋体" w:hAnsi="宋体" w:eastAsia="宋体" w:cs="宋体"/>
          <w:sz w:val="28"/>
          <w:szCs w:val="28"/>
          <w:lang w:val="en-US" w:eastAsia="zh-CN"/>
        </w:rPr>
        <w:t>项</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目</w:t>
      </w:r>
      <w:r>
        <w:rPr>
          <w:rFonts w:hint="eastAsia" w:ascii="宋体" w:hAnsi="宋体" w:cs="宋体"/>
          <w:sz w:val="28"/>
          <w:szCs w:val="28"/>
          <w:lang w:val="en-US" w:eastAsia="zh-CN"/>
        </w:rPr>
        <w:t xml:space="preserve">  </w:t>
      </w:r>
      <w:r>
        <w:rPr>
          <w:rFonts w:hint="eastAsia" w:ascii="宋体" w:hAnsi="宋体" w:eastAsia="宋体" w:cs="宋体"/>
          <w:sz w:val="28"/>
          <w:szCs w:val="28"/>
        </w:rPr>
        <w:t>名</w:t>
      </w:r>
      <w:r>
        <w:rPr>
          <w:rFonts w:hint="eastAsia" w:ascii="宋体" w:hAnsi="宋体" w:cs="宋体"/>
          <w:sz w:val="28"/>
          <w:szCs w:val="28"/>
          <w:lang w:val="en-US" w:eastAsia="zh-CN"/>
        </w:rPr>
        <w:t xml:space="preserve">  </w:t>
      </w:r>
      <w:r>
        <w:rPr>
          <w:rFonts w:hint="eastAsia" w:ascii="宋体" w:hAnsi="宋体" w:eastAsia="宋体" w:cs="宋体"/>
          <w:sz w:val="28"/>
          <w:szCs w:val="28"/>
        </w:rPr>
        <w:t>称：</w:t>
      </w:r>
      <w:r>
        <w:rPr>
          <w:rFonts w:hint="eastAsia" w:ascii="宋体" w:hAnsi="宋体" w:cs="宋体"/>
          <w:sz w:val="28"/>
          <w:szCs w:val="28"/>
          <w:u w:val="single"/>
          <w:lang w:eastAsia="zh-CN"/>
        </w:rPr>
        <w:t>连城县天泉湾酒店室内环境污染物浓度检测项目</w:t>
      </w: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甲方（委托方）：</w:t>
      </w:r>
      <w:r>
        <w:rPr>
          <w:rFonts w:hint="eastAsia" w:ascii="宋体" w:hAnsi="宋体" w:eastAsia="宋体" w:cs="宋体"/>
          <w:sz w:val="28"/>
          <w:szCs w:val="28"/>
          <w:u w:val="single"/>
        </w:rPr>
        <w:t xml:space="preserve"> </w:t>
      </w:r>
      <w:r>
        <w:rPr>
          <w:rFonts w:hint="eastAsia" w:ascii="宋体" w:hAnsi="宋体" w:cs="宋体"/>
          <w:sz w:val="28"/>
          <w:szCs w:val="28"/>
          <w:u w:val="single"/>
          <w:lang w:eastAsia="zh-CN"/>
        </w:rPr>
        <w:t>连城县莲兴乡村投资建设有限公司</w:t>
      </w:r>
      <w:r>
        <w:rPr>
          <w:rFonts w:hint="eastAsia" w:ascii="宋体" w:hAnsi="宋体" w:eastAsia="宋体" w:cs="宋体"/>
          <w:sz w:val="28"/>
          <w:szCs w:val="28"/>
          <w:u w:val="single"/>
        </w:rPr>
        <w:t xml:space="preserve"> </w:t>
      </w:r>
    </w:p>
    <w:p>
      <w:pPr>
        <w:spacing w:line="1000" w:lineRule="exact"/>
        <w:ind w:firstLine="560" w:firstLineChars="200"/>
        <w:rPr>
          <w:rFonts w:hint="default" w:ascii="宋体" w:hAnsi="宋体" w:eastAsia="宋体" w:cs="宋体"/>
          <w:sz w:val="28"/>
          <w:szCs w:val="28"/>
          <w:u w:val="single"/>
          <w:lang w:val="en-US"/>
        </w:rPr>
      </w:pPr>
      <w:r>
        <w:rPr>
          <w:rFonts w:hint="eastAsia" w:ascii="宋体" w:hAnsi="宋体" w:eastAsia="宋体" w:cs="宋体"/>
          <w:sz w:val="28"/>
          <w:szCs w:val="28"/>
        </w:rPr>
        <w:t>乙方（受托方）：</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spacing w:line="1000" w:lineRule="exact"/>
        <w:ind w:firstLine="560" w:firstLineChars="200"/>
        <w:rPr>
          <w:rFonts w:hint="eastAsia" w:ascii="宋体" w:hAnsi="宋体" w:eastAsia="宋体" w:cs="宋体"/>
          <w:sz w:val="28"/>
          <w:szCs w:val="28"/>
        </w:rPr>
      </w:pP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签订时间：</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5</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日</w:t>
      </w:r>
    </w:p>
    <w:p>
      <w:pPr>
        <w:spacing w:line="10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签订地点：</w:t>
      </w:r>
      <w:r>
        <w:rPr>
          <w:rFonts w:hint="eastAsia" w:ascii="宋体" w:hAnsi="宋体" w:eastAsia="宋体" w:cs="宋体"/>
          <w:sz w:val="28"/>
          <w:szCs w:val="28"/>
          <w:u w:val="single"/>
        </w:rPr>
        <w:t>连城县</w:t>
      </w: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widowControl w:val="0"/>
        <w:overflowPunct w:val="0"/>
        <w:autoSpaceDE w:val="0"/>
        <w:autoSpaceDN w:val="0"/>
        <w:adjustRightInd w:val="0"/>
        <w:jc w:val="both"/>
        <w:textAlignment w:val="baseline"/>
        <w:rPr>
          <w:rFonts w:hint="eastAsia" w:ascii="宋体" w:hAnsi="宋体" w:eastAsia="宋体" w:cs="宋体"/>
          <w:kern w:val="28"/>
          <w:sz w:val="28"/>
          <w:szCs w:val="28"/>
          <w:lang w:val="en-US" w:eastAsia="zh-CN" w:bidi="ar-SA"/>
        </w:rPr>
      </w:pPr>
    </w:p>
    <w:p>
      <w:pPr>
        <w:pStyle w:val="2"/>
        <w:rPr>
          <w:rFonts w:hint="eastAsia" w:ascii="宋体" w:hAnsi="宋体" w:eastAsia="宋体" w:cs="宋体"/>
          <w:kern w:val="28"/>
          <w:sz w:val="28"/>
          <w:szCs w:val="28"/>
          <w:lang w:val="en-US" w:eastAsia="zh-CN" w:bidi="ar-SA"/>
        </w:rPr>
      </w:pPr>
    </w:p>
    <w:p>
      <w:pPr>
        <w:spacing w:line="480" w:lineRule="auto"/>
        <w:rPr>
          <w:rFonts w:hint="eastAsia" w:ascii="宋体" w:hAnsi="宋体" w:eastAsia="宋体" w:cs="宋体"/>
          <w:sz w:val="28"/>
          <w:szCs w:val="28"/>
        </w:rPr>
      </w:pPr>
      <w:r>
        <w:rPr>
          <w:rFonts w:hint="eastAsia" w:ascii="宋体" w:hAnsi="宋体" w:eastAsia="宋体" w:cs="宋体"/>
          <w:sz w:val="28"/>
          <w:szCs w:val="28"/>
        </w:rPr>
        <w:t>委  托  方：</w:t>
      </w:r>
      <w:r>
        <w:rPr>
          <w:rFonts w:hint="eastAsia" w:ascii="宋体" w:hAnsi="宋体" w:cs="宋体"/>
          <w:sz w:val="28"/>
          <w:szCs w:val="28"/>
          <w:u w:val="single"/>
          <w:lang w:eastAsia="zh-CN"/>
        </w:rPr>
        <w:t>连城县莲兴乡村投资建设有限公司</w:t>
      </w:r>
      <w:r>
        <w:rPr>
          <w:rFonts w:hint="eastAsia" w:ascii="宋体" w:hAnsi="宋体" w:eastAsia="宋体" w:cs="宋体"/>
          <w:sz w:val="28"/>
          <w:szCs w:val="28"/>
          <w:u w:val="single"/>
        </w:rPr>
        <w:t>（简称甲方）</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住  所  地：</w:t>
      </w:r>
      <w:r>
        <w:rPr>
          <w:rFonts w:hint="eastAsia" w:ascii="宋体" w:hAnsi="宋体" w:cs="宋体"/>
          <w:sz w:val="28"/>
          <w:szCs w:val="28"/>
          <w:u w:val="single"/>
          <w:lang w:val="en-US" w:eastAsia="zh-CN"/>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tabs>
          <w:tab w:val="left" w:pos="1050"/>
        </w:tabs>
        <w:spacing w:line="480" w:lineRule="auto"/>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r>
        <w:rPr>
          <w:rFonts w:hint="eastAsia" w:ascii="宋体" w:hAnsi="宋体" w:eastAsia="宋体" w:cs="宋体"/>
          <w:sz w:val="28"/>
          <w:szCs w:val="28"/>
        </w:rPr>
        <w:t>联 系方式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传      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rPr>
      </w:pP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受  托  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（简称乙方）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住  所  地：</w:t>
      </w:r>
      <w:r>
        <w:rPr>
          <w:rFonts w:hint="eastAsia" w:ascii="宋体" w:hAnsi="宋体" w:cs="宋体"/>
          <w:sz w:val="28"/>
          <w:szCs w:val="28"/>
          <w:u w:val="single"/>
          <w:lang w:val="en-US" w:eastAsia="zh-CN"/>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法定代表人：</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项目联系人：</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联 系方式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tabs>
          <w:tab w:val="left" w:pos="8100"/>
        </w:tabs>
        <w:spacing w:line="480" w:lineRule="auto"/>
        <w:rPr>
          <w:rFonts w:hint="default" w:ascii="宋体" w:hAnsi="宋体" w:eastAsia="宋体" w:cs="宋体"/>
          <w:sz w:val="28"/>
          <w:szCs w:val="28"/>
          <w:u w:val="single"/>
          <w:lang w:val="en-US"/>
        </w:rPr>
      </w:pPr>
      <w:r>
        <w:rPr>
          <w:rFonts w:hint="eastAsia" w:ascii="宋体" w:hAnsi="宋体" w:eastAsia="宋体" w:cs="宋体"/>
          <w:sz w:val="28"/>
          <w:szCs w:val="28"/>
        </w:rPr>
        <w:t>通 讯 地址：</w:t>
      </w:r>
      <w:r>
        <w:rPr>
          <w:rFonts w:hint="eastAsia" w:ascii="宋体" w:hAnsi="宋体" w:cs="宋体"/>
          <w:sz w:val="28"/>
          <w:szCs w:val="28"/>
          <w:u w:val="single"/>
          <w:lang w:val="en-US" w:eastAsia="zh-CN"/>
        </w:rPr>
        <w:t xml:space="preserve">                             </w:t>
      </w:r>
    </w:p>
    <w:p>
      <w:pPr>
        <w:spacing w:line="480" w:lineRule="auto"/>
        <w:rPr>
          <w:rFonts w:hint="eastAsia" w:ascii="宋体" w:hAnsi="宋体" w:eastAsia="宋体" w:cs="宋体"/>
          <w:sz w:val="28"/>
          <w:szCs w:val="28"/>
          <w:u w:val="single"/>
        </w:rPr>
      </w:pPr>
      <w:r>
        <w:rPr>
          <w:rFonts w:hint="eastAsia" w:ascii="宋体" w:hAnsi="宋体" w:eastAsia="宋体" w:cs="宋体"/>
          <w:sz w:val="28"/>
          <w:szCs w:val="28"/>
        </w:rPr>
        <w:t>电      话：</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开 户 银行：</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p>
    <w:p>
      <w:pPr>
        <w:spacing w:line="480" w:lineRule="auto"/>
        <w:rPr>
          <w:rFonts w:hint="default" w:ascii="宋体" w:hAnsi="宋体" w:eastAsia="宋体" w:cs="宋体"/>
          <w:sz w:val="28"/>
          <w:szCs w:val="28"/>
          <w:u w:val="single"/>
          <w:lang w:val="en-US" w:eastAsia="zh-CN"/>
        </w:rPr>
      </w:pPr>
      <w:r>
        <w:rPr>
          <w:rFonts w:hint="eastAsia" w:ascii="宋体" w:hAnsi="宋体" w:eastAsia="宋体" w:cs="宋体"/>
          <w:sz w:val="28"/>
          <w:szCs w:val="28"/>
        </w:rPr>
        <w:t>账      号：</w:t>
      </w:r>
      <w:r>
        <w:rPr>
          <w:rFonts w:hint="eastAsia" w:ascii="宋体" w:hAnsi="宋体" w:cs="宋体"/>
          <w:sz w:val="28"/>
          <w:szCs w:val="28"/>
          <w:u w:val="single"/>
          <w:lang w:val="en-US" w:eastAsia="zh-CN"/>
        </w:rPr>
        <w:t xml:space="preserve">                             </w:t>
      </w:r>
    </w:p>
    <w:p>
      <w:pPr>
        <w:adjustRightInd w:val="0"/>
        <w:snapToGrid w:val="0"/>
        <w:spacing w:after="0" w:line="480" w:lineRule="auto"/>
        <w:ind w:left="0" w:leftChars="0" w:firstLine="560" w:firstLineChars="200"/>
        <w:rPr>
          <w:rFonts w:hint="eastAsia" w:ascii="宋体" w:hAnsi="宋体" w:cs="宋体"/>
          <w:sz w:val="28"/>
          <w:szCs w:val="28"/>
          <w:u w:val="single"/>
        </w:rPr>
        <w:sectPr>
          <w:footerReference r:id="rId4" w:type="default"/>
          <w:pgSz w:w="11907" w:h="16840"/>
          <w:pgMar w:top="1134" w:right="1134" w:bottom="850" w:left="1417" w:header="454" w:footer="567" w:gutter="0"/>
          <w:pgNumType w:fmt="decimal"/>
          <w:cols w:space="720" w:num="1"/>
          <w:docGrid w:linePitch="312" w:charSpace="0"/>
        </w:sectPr>
      </w:pPr>
    </w:p>
    <w:p>
      <w:pPr>
        <w:widowControl w:val="0"/>
        <w:adjustRightInd w:val="0"/>
        <w:snapToGrid w:val="0"/>
        <w:spacing w:after="0" w:line="360" w:lineRule="auto"/>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甲、乙方双方经过平等协商，在真实、充分地表达各自意愿的基础上，根据《中华人民共和国民法典》的规定，</w:t>
      </w:r>
      <w:r>
        <w:rPr>
          <w:rFonts w:hint="eastAsia" w:ascii="宋体" w:hAnsi="宋体" w:eastAsia="宋体" w:cs="宋体"/>
          <w:bCs/>
          <w:kern w:val="2"/>
          <w:sz w:val="24"/>
          <w:szCs w:val="22"/>
          <w:lang w:val="en-US" w:eastAsia="zh-CN" w:bidi="ar-SA"/>
        </w:rPr>
        <w:t>就</w:t>
      </w:r>
      <w:r>
        <w:rPr>
          <w:rFonts w:hint="eastAsia" w:ascii="宋体" w:hAnsi="宋体" w:cs="宋体"/>
          <w:bCs/>
          <w:kern w:val="2"/>
          <w:sz w:val="24"/>
          <w:szCs w:val="22"/>
          <w:u w:val="single"/>
          <w:lang w:val="en-US" w:eastAsia="zh-CN" w:bidi="ar-SA"/>
        </w:rPr>
        <w:t>连城县天泉湾酒店室内环境污染物浓度检测项目</w:t>
      </w:r>
      <w:r>
        <w:rPr>
          <w:rFonts w:hint="eastAsia" w:ascii="宋体" w:hAnsi="宋体" w:eastAsia="宋体" w:cs="宋体"/>
          <w:kern w:val="2"/>
          <w:sz w:val="24"/>
          <w:szCs w:val="22"/>
          <w:lang w:val="en-US" w:eastAsia="zh-CN" w:bidi="ar-SA"/>
        </w:rPr>
        <w:t>专项技术服务达成如下协议，并由双方共同恪守。</w:t>
      </w:r>
    </w:p>
    <w:p>
      <w:pPr>
        <w:widowControl w:val="0"/>
        <w:adjustRightInd w:val="0"/>
        <w:snapToGrid w:val="0"/>
        <w:spacing w:after="0" w:line="360" w:lineRule="auto"/>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一、综合说明</w:t>
      </w:r>
    </w:p>
    <w:p>
      <w:pPr>
        <w:tabs>
          <w:tab w:val="left" w:pos="480"/>
          <w:tab w:val="left" w:pos="945"/>
          <w:tab w:val="left" w:pos="1050"/>
        </w:tabs>
        <w:spacing w:line="360" w:lineRule="auto"/>
        <w:ind w:firstLine="480" w:firstLineChars="200"/>
        <w:rPr>
          <w:rFonts w:hint="eastAsia" w:ascii="宋体" w:hAnsi="宋体" w:eastAsia="宋体" w:cs="宋体"/>
          <w:sz w:val="24"/>
        </w:rPr>
      </w:pPr>
      <w:r>
        <w:rPr>
          <w:rFonts w:hint="eastAsia" w:ascii="宋体" w:hAnsi="宋体" w:eastAsia="宋体" w:cs="宋体"/>
          <w:sz w:val="24"/>
        </w:rPr>
        <w:t>项目地址：本工程位于福建省连城县</w:t>
      </w:r>
      <w:r>
        <w:rPr>
          <w:rFonts w:hint="eastAsia" w:ascii="宋体" w:hAnsi="宋体" w:cs="宋体"/>
          <w:sz w:val="24"/>
          <w:lang w:val="en-US" w:eastAsia="zh-CN"/>
        </w:rPr>
        <w:t>新泉镇</w:t>
      </w:r>
      <w:r>
        <w:rPr>
          <w:rFonts w:hint="eastAsia" w:ascii="宋体" w:hAnsi="宋体" w:eastAsia="宋体" w:cs="宋体"/>
          <w:sz w:val="24"/>
        </w:rPr>
        <w:t>。</w:t>
      </w:r>
    </w:p>
    <w:p>
      <w:pPr>
        <w:tabs>
          <w:tab w:val="left" w:pos="480"/>
          <w:tab w:val="left" w:pos="945"/>
          <w:tab w:val="left" w:pos="1050"/>
        </w:tabs>
        <w:spacing w:line="360" w:lineRule="auto"/>
        <w:ind w:firstLine="480" w:firstLineChars="200"/>
        <w:rPr>
          <w:rFonts w:hint="eastAsia" w:ascii="宋体" w:hAnsi="宋体" w:eastAsia="宋体" w:cs="宋体"/>
          <w:sz w:val="24"/>
        </w:rPr>
      </w:pPr>
      <w:r>
        <w:rPr>
          <w:rFonts w:hint="eastAsia" w:ascii="宋体" w:hAnsi="宋体" w:eastAsia="宋体" w:cs="宋体"/>
          <w:sz w:val="24"/>
        </w:rPr>
        <w:t>二、工程检测范围、内容</w:t>
      </w:r>
    </w:p>
    <w:p>
      <w:pPr>
        <w:widowControl w:val="0"/>
        <w:adjustRightInd w:val="0"/>
        <w:snapToGrid w:val="0"/>
        <w:spacing w:after="0" w:line="360" w:lineRule="auto"/>
        <w:ind w:left="0" w:leftChars="0" w:firstLine="480" w:firstLineChars="200"/>
        <w:jc w:val="both"/>
        <w:rPr>
          <w:rFonts w:hint="eastAsia" w:ascii="宋体" w:hAnsi="宋体" w:eastAsia="宋体" w:cs="宋体"/>
          <w:kern w:val="2"/>
          <w:sz w:val="24"/>
          <w:szCs w:val="22"/>
          <w:u w:val="single"/>
          <w:lang w:val="zh-CN" w:eastAsia="zh-CN" w:bidi="ar-SA"/>
        </w:rPr>
      </w:pPr>
      <w:r>
        <w:rPr>
          <w:rFonts w:hint="eastAsia" w:ascii="宋体" w:hAnsi="宋体" w:eastAsia="宋体" w:cs="宋体"/>
          <w:kern w:val="2"/>
          <w:sz w:val="24"/>
          <w:szCs w:val="22"/>
          <w:lang w:val="en-US" w:eastAsia="zh-CN" w:bidi="ar-SA"/>
        </w:rPr>
        <w:t>1、甲方委托乙方</w:t>
      </w:r>
      <w:r>
        <w:rPr>
          <w:rFonts w:hint="eastAsia" w:ascii="宋体" w:hAnsi="宋体" w:eastAsia="宋体" w:cs="宋体"/>
          <w:bCs/>
          <w:kern w:val="2"/>
          <w:sz w:val="24"/>
          <w:szCs w:val="22"/>
          <w:lang w:val="en-US" w:eastAsia="zh-CN" w:bidi="ar-SA"/>
        </w:rPr>
        <w:t>就</w:t>
      </w:r>
      <w:r>
        <w:rPr>
          <w:rFonts w:hint="eastAsia" w:ascii="宋体" w:hAnsi="宋体" w:cs="宋体"/>
          <w:bCs/>
          <w:kern w:val="2"/>
          <w:sz w:val="24"/>
          <w:szCs w:val="22"/>
          <w:u w:val="single"/>
          <w:lang w:val="en-US" w:eastAsia="zh-CN" w:bidi="ar-SA"/>
        </w:rPr>
        <w:t>连城县天泉湾酒店室内环境污染物浓度检测项目</w:t>
      </w:r>
      <w:r>
        <w:rPr>
          <w:rFonts w:hint="eastAsia" w:ascii="宋体" w:hAnsi="宋体" w:eastAsia="宋体" w:cs="宋体"/>
          <w:kern w:val="2"/>
          <w:sz w:val="24"/>
          <w:szCs w:val="22"/>
          <w:lang w:val="en-US" w:eastAsia="zh-CN" w:bidi="ar-SA"/>
        </w:rPr>
        <w:t>进行</w:t>
      </w:r>
      <w:r>
        <w:rPr>
          <w:rFonts w:hint="eastAsia" w:ascii="宋体" w:hAnsi="宋体" w:eastAsia="宋体" w:cs="宋体"/>
          <w:kern w:val="2"/>
          <w:sz w:val="24"/>
          <w:szCs w:val="22"/>
          <w:lang w:val="zh-CN" w:eastAsia="zh-CN" w:bidi="ar-SA"/>
        </w:rPr>
        <w:t>检测，</w:t>
      </w:r>
      <w:r>
        <w:rPr>
          <w:rFonts w:hint="eastAsia" w:ascii="宋体" w:hAnsi="宋体" w:cs="宋体"/>
          <w:kern w:val="2"/>
          <w:sz w:val="24"/>
          <w:szCs w:val="22"/>
          <w:lang w:val="en-US" w:eastAsia="zh-CN" w:bidi="ar-SA"/>
        </w:rPr>
        <w:t>检测分两阶段进行，同一检测点分别在家具进场前检测第一次，家具进场后检测第二次</w:t>
      </w:r>
      <w:r>
        <w:rPr>
          <w:rFonts w:hint="eastAsia" w:ascii="宋体" w:hAnsi="宋体" w:eastAsia="宋体" w:cs="宋体"/>
          <w:kern w:val="2"/>
          <w:sz w:val="24"/>
          <w:szCs w:val="22"/>
          <w:lang w:val="zh-CN" w:eastAsia="zh-CN" w:bidi="ar-SA"/>
        </w:rPr>
        <w:t>。</w:t>
      </w:r>
    </w:p>
    <w:p>
      <w:pPr>
        <w:widowControl w:val="0"/>
        <w:spacing w:line="380" w:lineRule="exact"/>
        <w:ind w:firstLine="480" w:firstLineChars="200"/>
        <w:jc w:val="both"/>
        <w:rPr>
          <w:rFonts w:hint="eastAsia" w:ascii="Calibri" w:hAnsi="Calibri" w:eastAsia="宋体" w:cs="Arial"/>
          <w:kern w:val="2"/>
          <w:sz w:val="24"/>
          <w:szCs w:val="22"/>
          <w:lang w:val="en-US" w:eastAsia="zh-CN" w:bidi="ar-SA"/>
        </w:rPr>
      </w:pPr>
      <w:r>
        <w:rPr>
          <w:rFonts w:hint="eastAsia" w:ascii="宋体" w:hAnsi="宋体" w:eastAsia="宋体" w:cs="宋体"/>
          <w:kern w:val="2"/>
          <w:sz w:val="24"/>
          <w:szCs w:val="22"/>
          <w:lang w:val="en-US" w:eastAsia="zh-CN" w:bidi="ar-SA"/>
        </w:rPr>
        <w:t>2、</w:t>
      </w:r>
      <w:r>
        <w:rPr>
          <w:rFonts w:hint="eastAsia" w:ascii="Calibri" w:hAnsi="Calibri" w:eastAsia="宋体" w:cs="Arial"/>
          <w:kern w:val="2"/>
          <w:sz w:val="24"/>
          <w:szCs w:val="22"/>
          <w:lang w:val="en-US" w:eastAsia="zh-CN" w:bidi="ar-SA"/>
        </w:rPr>
        <w:t>检测内容：以下</w:t>
      </w:r>
      <w:r>
        <w:rPr>
          <w:rFonts w:hint="eastAsia" w:cs="Arial"/>
          <w:kern w:val="2"/>
          <w:sz w:val="24"/>
          <w:szCs w:val="22"/>
          <w:lang w:val="en-US" w:eastAsia="zh-CN" w:bidi="ar-SA"/>
        </w:rPr>
        <w:t>7</w:t>
      </w:r>
      <w:r>
        <w:rPr>
          <w:rFonts w:hint="eastAsia" w:ascii="Calibri" w:hAnsi="Calibri" w:eastAsia="宋体" w:cs="Arial"/>
          <w:kern w:val="2"/>
          <w:sz w:val="24"/>
          <w:szCs w:val="22"/>
          <w:lang w:val="en-US" w:eastAsia="zh-CN" w:bidi="ar-SA"/>
        </w:rPr>
        <w:t>项检测内容为单检测点需必测项目。</w:t>
      </w:r>
    </w:p>
    <w:tbl>
      <w:tblPr>
        <w:tblStyle w:val="15"/>
        <w:tblW w:w="6498" w:type="dxa"/>
        <w:jc w:val="center"/>
        <w:tblLayout w:type="autofit"/>
        <w:tblCellMar>
          <w:top w:w="0" w:type="dxa"/>
          <w:left w:w="108" w:type="dxa"/>
          <w:bottom w:w="0" w:type="dxa"/>
          <w:right w:w="108" w:type="dxa"/>
        </w:tblCellMar>
      </w:tblPr>
      <w:tblGrid>
        <w:gridCol w:w="1360"/>
        <w:gridCol w:w="3345"/>
        <w:gridCol w:w="1793"/>
      </w:tblGrid>
      <w:tr>
        <w:tblPrEx>
          <w:tblCellMar>
            <w:top w:w="0" w:type="dxa"/>
            <w:left w:w="108" w:type="dxa"/>
            <w:bottom w:w="0" w:type="dxa"/>
            <w:right w:w="108" w:type="dxa"/>
          </w:tblCellMar>
        </w:tblPrEx>
        <w:trPr>
          <w:trHeight w:val="658"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序号</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检测项目</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备注</w:t>
            </w: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1</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甲醛</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2</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苯</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8"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3</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sz w:val="24"/>
                <w:szCs w:val="24"/>
                <w:lang w:val="en-US" w:eastAsia="zh-CN"/>
              </w:rPr>
            </w:pPr>
            <w:r>
              <w:rPr>
                <w:rFonts w:hint="eastAsia" w:ascii="宋体" w:hAnsi="宋体" w:cs="宋体"/>
                <w:kern w:val="0"/>
                <w:sz w:val="24"/>
                <w:szCs w:val="24"/>
                <w:lang w:val="en-US" w:eastAsia="zh-CN" w:bidi="ar"/>
              </w:rPr>
              <w:t>TVOC</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4</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氡</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21"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5</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氨</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6</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甲苯</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83"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7</w:t>
            </w:r>
          </w:p>
        </w:tc>
        <w:tc>
          <w:tcPr>
            <w:tcW w:w="33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4"/>
                <w:szCs w:val="24"/>
                <w:lang w:eastAsia="zh-CN" w:bidi="ar"/>
              </w:rPr>
            </w:pPr>
            <w:r>
              <w:rPr>
                <w:rFonts w:hint="eastAsia" w:ascii="宋体" w:hAnsi="宋体" w:cs="宋体"/>
                <w:kern w:val="0"/>
                <w:sz w:val="24"/>
                <w:szCs w:val="24"/>
                <w:lang w:val="en-US" w:eastAsia="zh-CN" w:bidi="ar"/>
              </w:rPr>
              <w:t>二甲苯</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sz w:val="24"/>
                <w:szCs w:val="24"/>
              </w:rPr>
            </w:pPr>
          </w:p>
        </w:tc>
      </w:tr>
    </w:tbl>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2"/>
          <w:sz w:val="24"/>
          <w:szCs w:val="22"/>
          <w:lang w:val="en-US" w:eastAsia="zh-CN" w:bidi="ar-SA"/>
        </w:rPr>
        <w:t>3、</w:t>
      </w:r>
      <w:r>
        <w:rPr>
          <w:rFonts w:hint="eastAsia" w:ascii="宋体" w:hAnsi="宋体" w:eastAsia="宋体" w:cs="宋体"/>
          <w:kern w:val="0"/>
          <w:sz w:val="24"/>
          <w:szCs w:val="22"/>
          <w:lang w:val="en-US" w:eastAsia="zh-CN" w:bidi="ar-SA"/>
        </w:rPr>
        <w:t>检测方法、检测数量、检测内容应按《民用建筑工程室内环境污染控制标准》</w:t>
      </w:r>
      <w:r>
        <w:rPr>
          <w:rFonts w:hint="eastAsia" w:ascii="宋体" w:hAnsi="宋体" w:cs="宋体"/>
          <w:kern w:val="0"/>
          <w:sz w:val="24"/>
          <w:szCs w:val="22"/>
          <w:lang w:val="en-US" w:eastAsia="zh-CN" w:bidi="ar-SA"/>
        </w:rPr>
        <w:t>（</w:t>
      </w:r>
      <w:r>
        <w:rPr>
          <w:rFonts w:hint="eastAsia" w:ascii="宋体" w:hAnsi="宋体" w:eastAsia="宋体" w:cs="宋体"/>
          <w:kern w:val="0"/>
          <w:sz w:val="24"/>
          <w:szCs w:val="22"/>
          <w:lang w:val="en-US" w:eastAsia="zh-CN" w:bidi="ar-SA"/>
        </w:rPr>
        <w:t>GB50325-2020</w:t>
      </w:r>
      <w:r>
        <w:rPr>
          <w:rFonts w:hint="eastAsia" w:ascii="宋体" w:hAnsi="宋体" w:cs="宋体"/>
          <w:kern w:val="0"/>
          <w:sz w:val="24"/>
          <w:szCs w:val="22"/>
          <w:lang w:val="en-US" w:eastAsia="zh-CN" w:bidi="ar-SA"/>
        </w:rPr>
        <w:t>）（按Ⅰ类民用建筑检测标准执行）</w:t>
      </w:r>
      <w:r>
        <w:rPr>
          <w:rFonts w:hint="eastAsia" w:ascii="宋体" w:hAnsi="宋体" w:eastAsia="宋体" w:cs="宋体"/>
          <w:kern w:val="0"/>
          <w:sz w:val="24"/>
          <w:szCs w:val="22"/>
          <w:lang w:val="en-US" w:eastAsia="zh-CN" w:bidi="ar-SA"/>
        </w:rPr>
        <w:t>等相关国家检测标准</w:t>
      </w:r>
      <w:r>
        <w:rPr>
          <w:rFonts w:hint="eastAsia" w:ascii="宋体" w:hAnsi="宋体" w:cs="宋体"/>
          <w:kern w:val="0"/>
          <w:sz w:val="24"/>
          <w:szCs w:val="22"/>
          <w:lang w:val="en-US" w:eastAsia="zh-CN" w:bidi="ar-SA"/>
        </w:rPr>
        <w:t>、规范</w:t>
      </w:r>
      <w:r>
        <w:rPr>
          <w:rFonts w:hint="eastAsia" w:ascii="宋体" w:hAnsi="宋体" w:eastAsia="宋体" w:cs="宋体"/>
          <w:kern w:val="0"/>
          <w:sz w:val="24"/>
          <w:szCs w:val="22"/>
          <w:lang w:val="en-US" w:eastAsia="zh-CN" w:bidi="ar-SA"/>
        </w:rPr>
        <w:t>进行。</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三、检测工期</w:t>
      </w:r>
      <w:bookmarkStart w:id="3" w:name="_GoBack"/>
      <w:bookmarkEnd w:id="3"/>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1.</w:t>
      </w:r>
      <w:r>
        <w:rPr>
          <w:rFonts w:hint="eastAsia" w:ascii="宋体" w:hAnsi="宋体" w:eastAsia="宋体" w:cs="宋体"/>
          <w:kern w:val="0"/>
          <w:sz w:val="24"/>
          <w:szCs w:val="22"/>
          <w:lang w:val="en-US" w:eastAsia="zh-CN" w:bidi="ar-SA"/>
        </w:rPr>
        <w:t>进度计划</w:t>
      </w:r>
      <w:r>
        <w:rPr>
          <w:rFonts w:hint="eastAsia" w:ascii="宋体" w:hAnsi="宋体" w:eastAsia="宋体" w:cs="宋体"/>
          <w:kern w:val="2"/>
          <w:sz w:val="24"/>
          <w:szCs w:val="22"/>
          <w:lang w:val="en-US" w:eastAsia="zh-CN" w:bidi="ar-SA"/>
        </w:rPr>
        <w:t>：按甲方要求及时完成各阶段所有技术服务内容。</w:t>
      </w:r>
    </w:p>
    <w:p>
      <w:pPr>
        <w:widowControl w:val="0"/>
        <w:adjustRightInd w:val="0"/>
        <w:snapToGrid w:val="0"/>
        <w:spacing w:after="0" w:line="400" w:lineRule="exact"/>
        <w:ind w:left="0" w:leftChars="0" w:firstLine="480" w:firstLineChars="200"/>
        <w:jc w:val="both"/>
        <w:rPr>
          <w:rFonts w:hint="eastAsia" w:ascii="宋体" w:hAnsi="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2.</w:t>
      </w:r>
      <w:r>
        <w:rPr>
          <w:rFonts w:hint="eastAsia" w:ascii="宋体" w:hAnsi="宋体" w:eastAsia="宋体" w:cs="宋体"/>
          <w:color w:val="auto"/>
          <w:kern w:val="0"/>
          <w:sz w:val="24"/>
          <w:szCs w:val="22"/>
          <w:lang w:val="en-US" w:eastAsia="zh-CN" w:bidi="ar-SA"/>
        </w:rPr>
        <w:t>检测日期</w:t>
      </w:r>
      <w:r>
        <w:rPr>
          <w:rFonts w:hint="eastAsia" w:ascii="宋体" w:hAnsi="宋体" w:eastAsia="宋体" w:cs="宋体"/>
          <w:color w:val="auto"/>
          <w:kern w:val="2"/>
          <w:sz w:val="24"/>
          <w:szCs w:val="22"/>
          <w:lang w:val="en-US" w:eastAsia="zh-CN" w:bidi="ar-SA"/>
        </w:rPr>
        <w:t>：</w:t>
      </w:r>
      <w:r>
        <w:rPr>
          <w:rFonts w:hint="eastAsia" w:ascii="宋体" w:hAnsi="宋体" w:cs="宋体"/>
          <w:color w:val="auto"/>
          <w:kern w:val="2"/>
          <w:sz w:val="24"/>
          <w:szCs w:val="22"/>
          <w:lang w:val="en-US" w:eastAsia="zh-CN" w:bidi="ar-SA"/>
        </w:rPr>
        <w:t>各阶段检测工作乙方</w:t>
      </w:r>
      <w:r>
        <w:rPr>
          <w:rFonts w:hint="eastAsia" w:ascii="宋体" w:hAnsi="宋体" w:eastAsia="宋体" w:cs="宋体"/>
          <w:color w:val="auto"/>
          <w:kern w:val="2"/>
          <w:sz w:val="24"/>
          <w:szCs w:val="22"/>
          <w:lang w:val="en-US" w:eastAsia="zh-CN" w:bidi="ar-SA"/>
        </w:rPr>
        <w:t>自接到甲方通知</w:t>
      </w:r>
      <w:r>
        <w:rPr>
          <w:rFonts w:hint="eastAsia" w:ascii="宋体" w:hAnsi="宋体" w:cs="宋体"/>
          <w:color w:val="auto"/>
          <w:kern w:val="2"/>
          <w:sz w:val="24"/>
          <w:szCs w:val="22"/>
          <w:lang w:val="en-US" w:eastAsia="zh-CN" w:bidi="ar-SA"/>
        </w:rPr>
        <w:t>（通知方式包括书面通知、微信通知、短信通知等）</w:t>
      </w:r>
      <w:r>
        <w:rPr>
          <w:rFonts w:hint="eastAsia" w:ascii="宋体" w:hAnsi="宋体" w:eastAsia="宋体" w:cs="宋体"/>
          <w:color w:val="auto"/>
          <w:kern w:val="2"/>
          <w:sz w:val="24"/>
          <w:szCs w:val="22"/>
          <w:lang w:val="en-US" w:eastAsia="zh-CN" w:bidi="ar-SA"/>
        </w:rPr>
        <w:t>之日起</w:t>
      </w:r>
      <w:r>
        <w:rPr>
          <w:rFonts w:hint="eastAsia" w:ascii="宋体" w:hAnsi="宋体" w:cs="宋体"/>
          <w:color w:val="auto"/>
          <w:kern w:val="2"/>
          <w:sz w:val="24"/>
          <w:szCs w:val="22"/>
          <w:lang w:val="en-US" w:eastAsia="zh-CN" w:bidi="ar-SA"/>
        </w:rPr>
        <w:t>8个日历日内完成本阶段检测工作并出具检测报告。</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3.</w:t>
      </w:r>
      <w:r>
        <w:rPr>
          <w:rFonts w:hint="eastAsia" w:ascii="宋体" w:hAnsi="宋体" w:eastAsia="宋体" w:cs="宋体"/>
          <w:kern w:val="0"/>
          <w:sz w:val="24"/>
          <w:szCs w:val="22"/>
          <w:lang w:val="en-US" w:eastAsia="zh-CN" w:bidi="ar-SA"/>
        </w:rPr>
        <w:t>合同</w:t>
      </w:r>
      <w:r>
        <w:rPr>
          <w:rFonts w:hint="eastAsia" w:ascii="宋体" w:hAnsi="宋体" w:cs="宋体"/>
          <w:kern w:val="0"/>
          <w:sz w:val="24"/>
          <w:szCs w:val="22"/>
          <w:lang w:val="en-US" w:eastAsia="zh-CN" w:bidi="ar-SA"/>
        </w:rPr>
        <w:t>期限</w:t>
      </w:r>
      <w:r>
        <w:rPr>
          <w:rFonts w:hint="eastAsia" w:ascii="宋体" w:hAnsi="宋体" w:eastAsia="宋体" w:cs="宋体"/>
          <w:kern w:val="2"/>
          <w:sz w:val="24"/>
          <w:szCs w:val="22"/>
          <w:lang w:val="en-US" w:eastAsia="zh-CN" w:bidi="ar-SA"/>
        </w:rPr>
        <w:t>：</w:t>
      </w:r>
      <w:r>
        <w:rPr>
          <w:rFonts w:hint="eastAsia" w:ascii="宋体" w:hAnsi="宋体" w:cs="宋体"/>
          <w:kern w:val="2"/>
          <w:sz w:val="24"/>
          <w:szCs w:val="22"/>
          <w:lang w:val="en-US" w:eastAsia="zh-CN" w:bidi="ar-SA"/>
        </w:rPr>
        <w:t>自全部检测报告出具后一年，到期后</w:t>
      </w:r>
      <w:r>
        <w:rPr>
          <w:rFonts w:hint="eastAsia" w:ascii="宋体" w:hAnsi="宋体" w:eastAsia="宋体" w:cs="宋体"/>
          <w:kern w:val="2"/>
          <w:sz w:val="24"/>
          <w:szCs w:val="22"/>
          <w:lang w:val="en-US" w:eastAsia="zh-CN" w:bidi="ar-SA"/>
        </w:rPr>
        <w:t>合同自动失效，双方自动解除合同关系。</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4.工期</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w:t>
      </w:r>
      <w:r>
        <w:rPr>
          <w:rFonts w:hint="eastAsia" w:ascii="宋体" w:hAnsi="宋体" w:eastAsia="宋体" w:cs="宋体"/>
          <w:kern w:val="2"/>
          <w:sz w:val="24"/>
          <w:szCs w:val="22"/>
          <w:lang w:val="en-US" w:eastAsia="zh-CN" w:bidi="ar-SA"/>
        </w:rPr>
        <w:t>根据</w:t>
      </w:r>
      <w:r>
        <w:rPr>
          <w:rFonts w:hint="eastAsia" w:ascii="宋体" w:hAnsi="宋体" w:cs="宋体"/>
          <w:kern w:val="2"/>
          <w:sz w:val="24"/>
          <w:szCs w:val="22"/>
          <w:lang w:val="en-US" w:eastAsia="zh-CN" w:bidi="ar-SA"/>
        </w:rPr>
        <w:t>各</w:t>
      </w:r>
      <w:r>
        <w:rPr>
          <w:rFonts w:hint="eastAsia" w:ascii="宋体" w:hAnsi="宋体" w:eastAsia="宋体" w:cs="宋体"/>
          <w:kern w:val="2"/>
          <w:sz w:val="24"/>
          <w:szCs w:val="22"/>
          <w:lang w:val="en-US" w:eastAsia="zh-CN" w:bidi="ar-SA"/>
        </w:rPr>
        <w:t>检测</w:t>
      </w:r>
      <w:r>
        <w:rPr>
          <w:rFonts w:hint="eastAsia" w:ascii="宋体" w:hAnsi="宋体" w:cs="宋体"/>
          <w:kern w:val="2"/>
          <w:sz w:val="24"/>
          <w:szCs w:val="22"/>
          <w:lang w:val="en-US" w:eastAsia="zh-CN" w:bidi="ar-SA"/>
        </w:rPr>
        <w:t>阶段</w:t>
      </w:r>
      <w:r>
        <w:rPr>
          <w:rFonts w:hint="eastAsia" w:ascii="宋体" w:hAnsi="宋体" w:eastAsia="宋体" w:cs="宋体"/>
          <w:kern w:val="2"/>
          <w:sz w:val="24"/>
          <w:szCs w:val="22"/>
          <w:lang w:val="en-US" w:eastAsia="zh-CN" w:bidi="ar-SA"/>
        </w:rPr>
        <w:t>要求及实际开工时间确定实际工期</w:t>
      </w:r>
      <w:r>
        <w:rPr>
          <w:rFonts w:hint="eastAsia" w:ascii="宋体" w:hAnsi="宋体" w:eastAsia="宋体" w:cs="宋体"/>
          <w:kern w:val="0"/>
          <w:sz w:val="24"/>
          <w:szCs w:val="22"/>
          <w:lang w:val="en-US" w:eastAsia="zh-CN" w:bidi="ar-SA"/>
        </w:rPr>
        <w:t>。</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（2）乙方应根据实际情况，及时合理安排</w:t>
      </w:r>
      <w:r>
        <w:rPr>
          <w:rFonts w:hint="eastAsia" w:ascii="宋体" w:hAnsi="宋体" w:cs="宋体"/>
          <w:kern w:val="0"/>
          <w:sz w:val="24"/>
          <w:szCs w:val="22"/>
          <w:lang w:val="en-US" w:eastAsia="zh-CN" w:bidi="ar-SA"/>
        </w:rPr>
        <w:t>现场</w:t>
      </w:r>
      <w:r>
        <w:rPr>
          <w:rFonts w:hint="eastAsia" w:ascii="宋体" w:hAnsi="宋体" w:eastAsia="宋体" w:cs="宋体"/>
          <w:kern w:val="0"/>
          <w:sz w:val="24"/>
          <w:szCs w:val="22"/>
          <w:lang w:val="en-US" w:eastAsia="zh-CN" w:bidi="ar-SA"/>
        </w:rPr>
        <w:t>检测</w:t>
      </w:r>
      <w:r>
        <w:rPr>
          <w:rFonts w:hint="eastAsia" w:ascii="宋体" w:hAnsi="宋体" w:cs="宋体"/>
          <w:kern w:val="0"/>
          <w:sz w:val="24"/>
          <w:szCs w:val="22"/>
          <w:lang w:val="en-US" w:eastAsia="zh-CN" w:bidi="ar-SA"/>
        </w:rPr>
        <w:t>工作</w:t>
      </w:r>
      <w:r>
        <w:rPr>
          <w:rFonts w:hint="eastAsia" w:ascii="宋体" w:hAnsi="宋体" w:eastAsia="宋体" w:cs="宋体"/>
          <w:kern w:val="0"/>
          <w:sz w:val="24"/>
          <w:szCs w:val="22"/>
          <w:lang w:val="en-US" w:eastAsia="zh-CN" w:bidi="ar-SA"/>
        </w:rPr>
        <w:t>。</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（3）乙方无正当理由未按合同工期完成</w:t>
      </w:r>
      <w:r>
        <w:rPr>
          <w:rFonts w:hint="eastAsia" w:ascii="宋体" w:hAnsi="宋体" w:cs="宋体"/>
          <w:kern w:val="0"/>
          <w:sz w:val="24"/>
          <w:szCs w:val="22"/>
          <w:lang w:val="en-US" w:eastAsia="zh-CN" w:bidi="ar-SA"/>
        </w:rPr>
        <w:t>各阶段</w:t>
      </w:r>
      <w:r>
        <w:rPr>
          <w:rFonts w:hint="eastAsia" w:ascii="宋体" w:hAnsi="宋体" w:eastAsia="宋体" w:cs="宋体"/>
          <w:kern w:val="0"/>
          <w:sz w:val="24"/>
          <w:szCs w:val="22"/>
          <w:lang w:val="en-US" w:eastAsia="zh-CN" w:bidi="ar-SA"/>
        </w:rPr>
        <w:t>所有检测项目内容的,每延误一天乙方应向甲方支付违约金人民币1000元/天。工期拖延违约金最高限额为无上限（因现场未具备检测条件致工期延误的，经甲乙双方书面确认后，工期应给予顺延）。</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四、甲方应提供的工作条件</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1.提供相应检测项目设计说明或图纸</w:t>
      </w:r>
      <w:r>
        <w:rPr>
          <w:rFonts w:hint="eastAsia" w:ascii="宋体" w:hAnsi="宋体" w:eastAsia="宋体" w:cs="宋体"/>
          <w:kern w:val="2"/>
          <w:sz w:val="24"/>
          <w:szCs w:val="22"/>
          <w:lang w:val="en-US" w:eastAsia="zh-CN" w:bidi="ar-SA"/>
        </w:rPr>
        <w:t>，填写检测委托单并加盖委托单位公章。</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2.</w:t>
      </w:r>
      <w:r>
        <w:rPr>
          <w:rFonts w:hint="eastAsia" w:ascii="宋体" w:hAnsi="宋体" w:eastAsia="宋体" w:cs="宋体"/>
          <w:kern w:val="0"/>
          <w:sz w:val="24"/>
          <w:szCs w:val="22"/>
          <w:lang w:val="en-US" w:eastAsia="zh-CN" w:bidi="ar-SA"/>
        </w:rPr>
        <w:t>指派专人代表便于协调，并</w:t>
      </w:r>
      <w:r>
        <w:rPr>
          <w:rFonts w:hint="eastAsia" w:ascii="宋体" w:hAnsi="宋体" w:eastAsia="宋体" w:cs="宋体"/>
          <w:kern w:val="2"/>
          <w:sz w:val="24"/>
          <w:szCs w:val="22"/>
          <w:lang w:val="en-US" w:eastAsia="zh-CN" w:bidi="ar-SA"/>
        </w:rPr>
        <w:t>负有管理、监督的责任。</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3.</w:t>
      </w:r>
      <w:r>
        <w:rPr>
          <w:rFonts w:hint="eastAsia" w:ascii="宋体" w:hAnsi="宋体" w:eastAsia="宋体" w:cs="宋体"/>
          <w:kern w:val="2"/>
          <w:sz w:val="24"/>
          <w:szCs w:val="22"/>
          <w:lang w:val="en-US" w:eastAsia="zh-CN" w:bidi="ar-SA"/>
        </w:rPr>
        <w:t>甲方不得干涉乙方规范、公正的检测工作。</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五、乙方责任</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1.根据甲方要求，负责编制</w:t>
      </w:r>
      <w:r>
        <w:rPr>
          <w:rFonts w:hint="eastAsia" w:ascii="宋体" w:hAnsi="宋体" w:cs="宋体"/>
          <w:kern w:val="0"/>
          <w:sz w:val="24"/>
          <w:szCs w:val="22"/>
          <w:lang w:val="en-US" w:eastAsia="zh-CN" w:bidi="ar-SA"/>
        </w:rPr>
        <w:t>检测点</w:t>
      </w:r>
      <w:r>
        <w:rPr>
          <w:rFonts w:hint="eastAsia" w:ascii="宋体" w:hAnsi="宋体" w:eastAsia="宋体" w:cs="宋体"/>
          <w:kern w:val="0"/>
          <w:sz w:val="24"/>
          <w:szCs w:val="22"/>
          <w:lang w:val="en-US" w:eastAsia="zh-CN" w:bidi="ar-SA"/>
        </w:rPr>
        <w:t>布置方案，自行前往</w:t>
      </w:r>
      <w:r>
        <w:rPr>
          <w:rFonts w:hint="eastAsia" w:ascii="宋体" w:hAnsi="宋体" w:cs="宋体"/>
          <w:kern w:val="0"/>
          <w:sz w:val="24"/>
          <w:szCs w:val="22"/>
          <w:lang w:val="en-US" w:eastAsia="zh-CN" w:bidi="ar-SA"/>
        </w:rPr>
        <w:t>项目现场</w:t>
      </w:r>
      <w:r>
        <w:rPr>
          <w:rFonts w:hint="eastAsia" w:ascii="宋体" w:hAnsi="宋体" w:eastAsia="宋体" w:cs="宋体"/>
          <w:kern w:val="0"/>
          <w:sz w:val="24"/>
          <w:szCs w:val="22"/>
          <w:lang w:val="en-US" w:eastAsia="zh-CN" w:bidi="ar-SA"/>
        </w:rPr>
        <w:t>完成</w:t>
      </w:r>
      <w:r>
        <w:rPr>
          <w:rFonts w:hint="eastAsia" w:ascii="宋体" w:hAnsi="宋体" w:cs="宋体"/>
          <w:kern w:val="0"/>
          <w:sz w:val="24"/>
          <w:szCs w:val="22"/>
          <w:lang w:val="en-US" w:eastAsia="zh-CN" w:bidi="ar-SA"/>
        </w:rPr>
        <w:t>检测</w:t>
      </w:r>
      <w:r>
        <w:rPr>
          <w:rFonts w:hint="eastAsia" w:ascii="宋体" w:hAnsi="宋体" w:eastAsia="宋体" w:cs="宋体"/>
          <w:kern w:val="0"/>
          <w:sz w:val="24"/>
          <w:szCs w:val="22"/>
          <w:lang w:val="en-US" w:eastAsia="zh-CN" w:bidi="ar-SA"/>
        </w:rPr>
        <w:t>工作。</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2.</w:t>
      </w:r>
      <w:r>
        <w:rPr>
          <w:rFonts w:hint="eastAsia" w:ascii="宋体" w:hAnsi="宋体" w:eastAsia="宋体" w:cs="宋体"/>
          <w:kern w:val="2"/>
          <w:sz w:val="24"/>
          <w:szCs w:val="22"/>
          <w:lang w:val="en-US" w:eastAsia="zh-CN" w:bidi="ar-SA"/>
        </w:rPr>
        <w:t>负责按国家或行业相关规范、标准做好已收试件的保存、保养工作，并向甲方提供企业的资质证书、计量认证证书、对外承担业务许可证、检测委托单。</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0"/>
          <w:sz w:val="24"/>
          <w:szCs w:val="22"/>
          <w:lang w:val="en-US" w:eastAsia="zh-CN" w:bidi="ar-SA"/>
        </w:rPr>
        <w:t>3.根据检测要求，应配合工程进度，及时合理安排检测，提供</w:t>
      </w:r>
      <w:r>
        <w:rPr>
          <w:rFonts w:hint="eastAsia" w:ascii="宋体" w:hAnsi="宋体" w:cs="宋体"/>
          <w:kern w:val="0"/>
          <w:sz w:val="24"/>
          <w:szCs w:val="22"/>
          <w:lang w:val="en-US" w:eastAsia="zh-CN" w:bidi="ar-SA"/>
        </w:rPr>
        <w:t>正式</w:t>
      </w:r>
      <w:r>
        <w:rPr>
          <w:rFonts w:hint="eastAsia" w:ascii="宋体" w:hAnsi="宋体" w:eastAsia="宋体" w:cs="宋体"/>
          <w:kern w:val="0"/>
          <w:sz w:val="24"/>
          <w:szCs w:val="22"/>
          <w:lang w:val="en-US" w:eastAsia="zh-CN" w:bidi="ar-SA"/>
        </w:rPr>
        <w:t>检测报告</w:t>
      </w:r>
      <w:r>
        <w:rPr>
          <w:rFonts w:hint="eastAsia" w:ascii="宋体" w:hAnsi="宋体" w:cs="宋体"/>
          <w:kern w:val="0"/>
          <w:sz w:val="24"/>
          <w:szCs w:val="22"/>
          <w:lang w:val="en-US" w:eastAsia="zh-CN" w:bidi="ar-SA"/>
        </w:rPr>
        <w:t>原件一式三份</w:t>
      </w:r>
      <w:r>
        <w:rPr>
          <w:rFonts w:hint="eastAsia" w:ascii="宋体" w:hAnsi="宋体" w:eastAsia="宋体" w:cs="宋体"/>
          <w:kern w:val="0"/>
          <w:sz w:val="24"/>
          <w:szCs w:val="22"/>
          <w:lang w:val="en-US" w:eastAsia="zh-CN" w:bidi="ar-SA"/>
        </w:rPr>
        <w:t xml:space="preserve"> </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0"/>
          <w:sz w:val="24"/>
          <w:szCs w:val="22"/>
          <w:lang w:val="en-US" w:eastAsia="zh-CN" w:bidi="ar-SA"/>
        </w:rPr>
        <w:t>4.</w:t>
      </w:r>
      <w:r>
        <w:rPr>
          <w:rFonts w:hint="eastAsia" w:ascii="宋体" w:hAnsi="宋体" w:eastAsia="宋体" w:cs="宋体"/>
          <w:kern w:val="2"/>
          <w:sz w:val="24"/>
          <w:szCs w:val="22"/>
          <w:lang w:val="en-US" w:eastAsia="zh-CN" w:bidi="ar-SA"/>
        </w:rPr>
        <w:t>检测人员必须遵守职业道德，保证检测数据的真实性。严格按国家相关法律、技术规范、标准及实验室检测工作程序进行检测，保证检测结果的公正性、科学性和准确性。</w:t>
      </w:r>
    </w:p>
    <w:p>
      <w:pPr>
        <w:widowControl w:val="0"/>
        <w:adjustRightInd w:val="0"/>
        <w:snapToGrid w:val="0"/>
        <w:spacing w:after="0" w:line="400" w:lineRule="exact"/>
        <w:ind w:left="0" w:leftChars="0" w:firstLine="480" w:firstLineChars="200"/>
        <w:jc w:val="both"/>
        <w:rPr>
          <w:rFonts w:hint="eastAsia" w:ascii="宋体" w:hAnsi="宋体" w:eastAsia="宋体" w:cs="宋体"/>
          <w:kern w:val="0"/>
          <w:sz w:val="24"/>
          <w:szCs w:val="22"/>
          <w:lang w:val="en-US" w:eastAsia="zh-CN" w:bidi="ar-SA"/>
        </w:rPr>
      </w:pPr>
      <w:r>
        <w:rPr>
          <w:rFonts w:hint="eastAsia" w:ascii="宋体" w:hAnsi="宋体" w:eastAsia="宋体" w:cs="宋体"/>
          <w:kern w:val="2"/>
          <w:sz w:val="24"/>
          <w:szCs w:val="22"/>
          <w:lang w:val="en-US" w:eastAsia="zh-CN" w:bidi="ar-SA"/>
        </w:rPr>
        <w:t>5.</w:t>
      </w:r>
      <w:r>
        <w:rPr>
          <w:rFonts w:hint="eastAsia" w:ascii="宋体" w:hAnsi="宋体" w:eastAsia="宋体" w:cs="宋体"/>
          <w:kern w:val="0"/>
          <w:sz w:val="24"/>
          <w:szCs w:val="22"/>
          <w:lang w:val="en-US" w:eastAsia="zh-CN" w:bidi="ar-SA"/>
        </w:rPr>
        <w:t>检测内容应满足相关规范规定，结果真实反映工程质量，保证所提供报告的准确性、科学性、真实性和公正性，并负责对甲方的检测数据保密。否则将不予支付检测费，并由乙方承担一切法律责任和经济损失。</w:t>
      </w:r>
    </w:p>
    <w:p>
      <w:pPr>
        <w:widowControl w:val="0"/>
        <w:adjustRightInd w:val="0"/>
        <w:snapToGrid w:val="0"/>
        <w:spacing w:after="0" w:line="400" w:lineRule="exact"/>
        <w:ind w:left="0" w:leftChars="0" w:firstLine="480" w:firstLineChars="200"/>
        <w:jc w:val="both"/>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6.对甲方提出的有关检测结果的疑问，应及时进行解释、复核。</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7.须按国家建设工程安全管理条例及龙岩市安全生产、文明施工有关规定执行。</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六、质量与验收</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（一）乙方应根据规定的技术规范标准和设计要求，对合同约定内容进行检测：</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1.技术规范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依据</w:t>
      </w:r>
      <w:r>
        <w:rPr>
          <w:rFonts w:hint="eastAsia" w:ascii="宋体" w:hAnsi="宋体" w:eastAsia="宋体" w:cs="宋体"/>
          <w:kern w:val="0"/>
          <w:sz w:val="24"/>
        </w:rPr>
        <w:t>相关国家检测标准</w:t>
      </w:r>
      <w:r>
        <w:rPr>
          <w:rFonts w:hint="eastAsia" w:ascii="宋体" w:hAnsi="宋体" w:eastAsia="宋体" w:cs="宋体"/>
          <w:sz w:val="24"/>
        </w:rPr>
        <w:t>要求提供相应的技术服务内容。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2.质量要求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（1）乙方须在本项目整个工程建设过程中根据甲方以及相关规范要求完成本项目</w:t>
      </w:r>
      <w:r>
        <w:rPr>
          <w:rFonts w:hint="eastAsia" w:ascii="宋体" w:hAnsi="宋体" w:cs="宋体"/>
          <w:sz w:val="24"/>
          <w:lang w:val="en-US" w:eastAsia="zh-CN"/>
        </w:rPr>
        <w:t>各阶段的</w:t>
      </w:r>
      <w:r>
        <w:rPr>
          <w:rFonts w:hint="eastAsia" w:ascii="宋体" w:hAnsi="宋体" w:eastAsia="宋体" w:cs="宋体"/>
          <w:sz w:val="24"/>
        </w:rPr>
        <w:t>检测工作，并按时、按量提交对应检测报告。</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（2）乙方须按照相关规范要求及政府职能部门、甲方等要求提交各项检测报告，承诺检测质量符合相关规范、规定的要求。</w:t>
      </w:r>
    </w:p>
    <w:p>
      <w:pPr>
        <w:spacing w:line="400" w:lineRule="exact"/>
        <w:ind w:firstLine="480" w:firstLineChars="200"/>
        <w:rPr>
          <w:rFonts w:hint="eastAsia" w:ascii="宋体" w:hAnsi="宋体" w:eastAsia="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乙方提供的检测报告应规范、严谨，能作为相关质量验收的依据。</w:t>
      </w:r>
      <w:r>
        <w:rPr>
          <w:rFonts w:hint="eastAsia" w:ascii="宋体" w:hAnsi="宋体" w:eastAsia="宋体" w:cs="宋体"/>
          <w:sz w:val="24"/>
        </w:rPr>
        <w:t>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七、</w:t>
      </w:r>
      <w:r>
        <w:rPr>
          <w:rFonts w:hint="eastAsia" w:ascii="宋体" w:hAnsi="宋体" w:eastAsia="宋体" w:cs="宋体"/>
          <w:sz w:val="24"/>
          <w:lang w:val="en-US" w:eastAsia="zh-CN"/>
        </w:rPr>
        <w:t>检测</w:t>
      </w:r>
      <w:r>
        <w:rPr>
          <w:rFonts w:hint="eastAsia" w:ascii="宋体" w:hAnsi="宋体" w:eastAsia="宋体" w:cs="宋体"/>
          <w:sz w:val="24"/>
        </w:rPr>
        <w:t>安全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乙方须按照</w:t>
      </w:r>
      <w:r>
        <w:rPr>
          <w:rFonts w:hint="eastAsia" w:ascii="宋体" w:hAnsi="宋体" w:eastAsia="宋体" w:cs="宋体"/>
          <w:sz w:val="24"/>
          <w:lang w:val="en-US" w:eastAsia="zh-CN"/>
        </w:rPr>
        <w:t>行政主管部门</w:t>
      </w:r>
      <w:r>
        <w:rPr>
          <w:rFonts w:hint="eastAsia" w:ascii="宋体" w:hAnsi="宋体" w:eastAsia="宋体" w:cs="宋体"/>
          <w:sz w:val="24"/>
        </w:rPr>
        <w:t>有关规定，按照“谁</w:t>
      </w:r>
      <w:r>
        <w:rPr>
          <w:rFonts w:hint="eastAsia" w:ascii="宋体" w:hAnsi="宋体" w:eastAsia="宋体" w:cs="宋体"/>
          <w:sz w:val="24"/>
          <w:lang w:val="en-US" w:eastAsia="zh-CN"/>
        </w:rPr>
        <w:t>检测</w:t>
      </w:r>
      <w:r>
        <w:rPr>
          <w:rFonts w:hint="eastAsia" w:ascii="宋体" w:hAnsi="宋体" w:eastAsia="宋体" w:cs="宋体"/>
          <w:sz w:val="24"/>
        </w:rPr>
        <w:t>谁负责”的原则，做好本</w:t>
      </w:r>
      <w:r>
        <w:rPr>
          <w:rFonts w:hint="eastAsia" w:ascii="宋体" w:hAnsi="宋体" w:eastAsia="宋体" w:cs="宋体"/>
          <w:sz w:val="24"/>
          <w:lang w:val="en-US" w:eastAsia="zh-CN"/>
        </w:rPr>
        <w:t>项目检测安全</w:t>
      </w:r>
      <w:r>
        <w:rPr>
          <w:rFonts w:hint="eastAsia" w:ascii="宋体" w:hAnsi="宋体" w:eastAsia="宋体" w:cs="宋体"/>
          <w:sz w:val="24"/>
        </w:rPr>
        <w:t>管理</w:t>
      </w:r>
      <w:r>
        <w:rPr>
          <w:rFonts w:hint="eastAsia" w:ascii="宋体" w:hAnsi="宋体" w:eastAsia="宋体" w:cs="宋体"/>
          <w:sz w:val="24"/>
          <w:lang w:val="en-US" w:eastAsia="zh-CN"/>
        </w:rPr>
        <w:t>工作</w:t>
      </w:r>
      <w:r>
        <w:rPr>
          <w:rFonts w:hint="eastAsia" w:ascii="宋体" w:hAnsi="宋体" w:eastAsia="宋体" w:cs="宋体"/>
          <w:sz w:val="24"/>
        </w:rPr>
        <w:t xml:space="preserve">。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八、付款方式</w:t>
      </w:r>
    </w:p>
    <w:p>
      <w:pPr>
        <w:spacing w:line="400" w:lineRule="exact"/>
        <w:ind w:firstLine="480" w:firstLineChars="200"/>
        <w:rPr>
          <w:rFonts w:hint="eastAsia" w:ascii="宋体" w:hAnsi="宋体" w:eastAsia="宋体" w:cs="宋体"/>
          <w:bCs/>
          <w:sz w:val="24"/>
        </w:rPr>
      </w:pPr>
      <w:r>
        <w:rPr>
          <w:rFonts w:hint="eastAsia" w:ascii="宋体" w:hAnsi="宋体" w:eastAsia="宋体" w:cs="宋体"/>
          <w:sz w:val="24"/>
        </w:rPr>
        <w:t>1.</w:t>
      </w:r>
      <w:r>
        <w:rPr>
          <w:rFonts w:hint="eastAsia" w:ascii="宋体" w:hAnsi="宋体" w:eastAsia="宋体" w:cs="宋体"/>
          <w:bCs/>
          <w:sz w:val="24"/>
        </w:rPr>
        <w:t>费用的计取：</w:t>
      </w:r>
      <w:r>
        <w:rPr>
          <w:rFonts w:hint="eastAsia" w:ascii="宋体" w:hAnsi="宋体" w:cs="宋体"/>
          <w:sz w:val="24"/>
          <w:u w:val="single"/>
          <w:lang w:val="en-US" w:eastAsia="zh-CN"/>
        </w:rPr>
        <w:t>全部检测工作完成并出具检测报告后一次性付清</w:t>
      </w:r>
      <w:r>
        <w:rPr>
          <w:rFonts w:hint="eastAsia" w:ascii="宋体" w:hAnsi="宋体" w:eastAsia="宋体" w:cs="宋体"/>
          <w:bCs/>
          <w:sz w:val="24"/>
        </w:rPr>
        <w:t>。</w:t>
      </w:r>
    </w:p>
    <w:p>
      <w:pPr>
        <w:spacing w:line="400" w:lineRule="exact"/>
        <w:ind w:firstLine="480" w:firstLineChars="200"/>
        <w:rPr>
          <w:rFonts w:hint="eastAsia" w:ascii="宋体" w:hAnsi="宋体" w:eastAsia="宋体" w:cs="宋体"/>
          <w:sz w:val="24"/>
        </w:rPr>
      </w:pPr>
      <w:r>
        <w:rPr>
          <w:rFonts w:hint="eastAsia" w:ascii="宋体" w:hAnsi="宋体" w:eastAsia="宋体" w:cs="宋体"/>
          <w:bCs/>
          <w:sz w:val="24"/>
        </w:rPr>
        <w:t>2.</w:t>
      </w:r>
      <w:r>
        <w:rPr>
          <w:rFonts w:hint="eastAsia" w:ascii="宋体" w:hAnsi="宋体" w:eastAsia="宋体" w:cs="宋体"/>
          <w:sz w:val="24"/>
        </w:rPr>
        <w:t>进度款的支付：在乙方完成</w:t>
      </w:r>
      <w:r>
        <w:rPr>
          <w:rFonts w:hint="eastAsia" w:ascii="宋体" w:hAnsi="宋体" w:cs="宋体"/>
          <w:sz w:val="24"/>
          <w:lang w:val="en-US" w:eastAsia="zh-CN"/>
        </w:rPr>
        <w:t>合同约定的</w:t>
      </w:r>
      <w:r>
        <w:rPr>
          <w:rFonts w:hint="eastAsia" w:ascii="宋体" w:hAnsi="宋体" w:eastAsia="宋体" w:cs="宋体"/>
          <w:sz w:val="24"/>
        </w:rPr>
        <w:t>所有技术服务内容、提交正式的检测报告后乙方按甲方的格式及内容填写款项申请支付证书</w:t>
      </w:r>
      <w:r>
        <w:rPr>
          <w:rFonts w:hint="eastAsia" w:ascii="宋体" w:hAnsi="宋体" w:cs="宋体"/>
          <w:sz w:val="24"/>
          <w:lang w:val="en-US" w:eastAsia="zh-CN"/>
        </w:rPr>
        <w:t>等甲方所需资料</w:t>
      </w:r>
      <w:r>
        <w:rPr>
          <w:rFonts w:hint="eastAsia" w:ascii="宋体" w:hAnsi="宋体" w:eastAsia="宋体" w:cs="宋体"/>
          <w:sz w:val="24"/>
        </w:rPr>
        <w:t>，甲方在收到款项申报资料后30日内完成审批的</w:t>
      </w:r>
      <w:r>
        <w:rPr>
          <w:rFonts w:hint="eastAsia" w:ascii="宋体" w:hAnsi="宋体" w:cs="宋体"/>
          <w:sz w:val="24"/>
          <w:lang w:val="en-US" w:eastAsia="zh-CN"/>
        </w:rPr>
        <w:t>完成</w:t>
      </w:r>
      <w:r>
        <w:rPr>
          <w:rFonts w:hint="eastAsia" w:ascii="宋体" w:hAnsi="宋体" w:eastAsia="宋体" w:cs="宋体"/>
          <w:sz w:val="24"/>
        </w:rPr>
        <w:t>工作量的100%支付款项。付款前，</w:t>
      </w:r>
      <w:r>
        <w:rPr>
          <w:rFonts w:hint="eastAsia" w:ascii="宋体" w:hAnsi="宋体" w:eastAsia="宋体" w:cs="宋体"/>
          <w:b/>
          <w:sz w:val="24"/>
        </w:rPr>
        <w:t>乙方</w:t>
      </w:r>
      <w:r>
        <w:rPr>
          <w:rFonts w:hint="eastAsia" w:ascii="宋体" w:hAnsi="宋体" w:eastAsia="宋体" w:cs="宋体"/>
          <w:sz w:val="24"/>
        </w:rPr>
        <w:t>应提供等额</w:t>
      </w:r>
      <w:r>
        <w:rPr>
          <w:rFonts w:hint="eastAsia" w:ascii="宋体" w:hAnsi="宋体" w:eastAsia="宋体" w:cs="宋体"/>
          <w:b/>
          <w:bCs/>
          <w:sz w:val="24"/>
          <w:u w:val="single"/>
        </w:rPr>
        <w:t>有效的</w:t>
      </w:r>
      <w:r>
        <w:rPr>
          <w:rFonts w:hint="eastAsia" w:ascii="宋体" w:hAnsi="宋体" w:eastAsia="宋体" w:cs="宋体"/>
          <w:b/>
          <w:sz w:val="24"/>
          <w:u w:val="single"/>
        </w:rPr>
        <w:t>增值税发票，</w:t>
      </w:r>
      <w:r>
        <w:rPr>
          <w:rFonts w:hint="eastAsia" w:ascii="宋体" w:hAnsi="宋体" w:eastAsia="宋体" w:cs="宋体"/>
          <w:sz w:val="24"/>
        </w:rPr>
        <w:t>否则甲方有权拒付，因此造成逾期付款的责任由乙方自行承担。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九、合同价款及调整</w:t>
      </w:r>
    </w:p>
    <w:p>
      <w:pPr>
        <w:spacing w:line="400" w:lineRule="exact"/>
        <w:ind w:firstLine="504" w:firstLineChars="200"/>
        <w:rPr>
          <w:rFonts w:hint="eastAsia" w:ascii="宋体" w:hAnsi="宋体" w:eastAsia="宋体" w:cs="宋体"/>
          <w:spacing w:val="6"/>
          <w:sz w:val="24"/>
        </w:rPr>
      </w:pPr>
      <w:r>
        <w:rPr>
          <w:rFonts w:hint="eastAsia" w:ascii="宋体" w:hAnsi="宋体" w:eastAsia="宋体" w:cs="宋体"/>
          <w:bCs/>
          <w:spacing w:val="6"/>
          <w:sz w:val="24"/>
        </w:rPr>
        <w:t>1、本合同价款采用</w:t>
      </w:r>
      <w:r>
        <w:rPr>
          <w:rFonts w:hint="eastAsia" w:ascii="宋体" w:hAnsi="宋体" w:eastAsia="宋体" w:cs="宋体"/>
          <w:bCs/>
          <w:spacing w:val="6"/>
          <w:sz w:val="24"/>
          <w:u w:val="single"/>
        </w:rPr>
        <w:t>固定单价</w:t>
      </w:r>
      <w:r>
        <w:rPr>
          <w:rFonts w:hint="eastAsia" w:ascii="宋体" w:hAnsi="宋体" w:eastAsia="宋体" w:cs="宋体"/>
          <w:bCs/>
          <w:spacing w:val="6"/>
          <w:sz w:val="24"/>
        </w:rPr>
        <w:t>方式</w:t>
      </w:r>
      <w:r>
        <w:rPr>
          <w:rFonts w:hint="eastAsia" w:ascii="宋体" w:hAnsi="宋体" w:eastAsia="宋体" w:cs="宋体"/>
          <w:spacing w:val="6"/>
          <w:sz w:val="24"/>
        </w:rPr>
        <w:t>，按投标价：¥</w:t>
      </w:r>
      <w:r>
        <w:rPr>
          <w:rFonts w:hint="eastAsia" w:ascii="宋体" w:hAnsi="宋体" w:cs="宋体"/>
          <w:spacing w:val="6"/>
          <w:sz w:val="24"/>
          <w:u w:val="single"/>
          <w:lang w:val="en-US" w:eastAsia="zh-CN"/>
        </w:rPr>
        <w:t xml:space="preserve">  </w:t>
      </w:r>
      <w:r>
        <w:rPr>
          <w:rFonts w:hint="eastAsia" w:ascii="宋体" w:hAnsi="宋体" w:eastAsia="宋体" w:cs="宋体"/>
          <w:spacing w:val="6"/>
          <w:sz w:val="24"/>
          <w:u w:val="single"/>
        </w:rPr>
        <w:t>元/检测点</w:t>
      </w:r>
      <w:r>
        <w:rPr>
          <w:rFonts w:hint="eastAsia" w:ascii="宋体" w:hAnsi="宋体" w:eastAsia="宋体" w:cs="宋体"/>
          <w:spacing w:val="6"/>
          <w:sz w:val="24"/>
        </w:rPr>
        <w:t>，暂定检测</w:t>
      </w:r>
      <w:r>
        <w:rPr>
          <w:rFonts w:hint="eastAsia" w:ascii="宋体" w:hAnsi="宋体" w:cs="宋体"/>
          <w:spacing w:val="6"/>
          <w:sz w:val="24"/>
          <w:u w:val="single"/>
          <w:lang w:val="en-US" w:eastAsia="zh-CN"/>
        </w:rPr>
        <w:t>384</w:t>
      </w:r>
      <w:r>
        <w:rPr>
          <w:rFonts w:hint="eastAsia" w:ascii="宋体" w:hAnsi="宋体" w:eastAsia="宋体" w:cs="宋体"/>
          <w:spacing w:val="6"/>
          <w:sz w:val="24"/>
        </w:rPr>
        <w:t>个检测点，暂定合同总价：</w:t>
      </w:r>
      <w:r>
        <w:rPr>
          <w:rFonts w:hint="eastAsia" w:ascii="宋体" w:hAnsi="宋体" w:eastAsia="宋体" w:cs="宋体"/>
          <w:spacing w:val="6"/>
          <w:sz w:val="24"/>
          <w:u w:val="single"/>
        </w:rPr>
        <w:t>人民币</w:t>
      </w:r>
      <w:r>
        <w:rPr>
          <w:rFonts w:hint="eastAsia" w:ascii="宋体" w:hAnsi="宋体" w:cs="宋体"/>
          <w:spacing w:val="6"/>
          <w:sz w:val="24"/>
          <w:u w:val="single"/>
          <w:lang w:val="en-US" w:eastAsia="zh-CN"/>
        </w:rPr>
        <w:t xml:space="preserve"> </w:t>
      </w:r>
      <w:r>
        <w:rPr>
          <w:rFonts w:hint="eastAsia" w:ascii="宋体" w:hAnsi="宋体" w:eastAsia="宋体" w:cs="宋体"/>
          <w:spacing w:val="6"/>
          <w:sz w:val="24"/>
          <w:u w:val="single"/>
        </w:rPr>
        <w:t>元</w:t>
      </w:r>
      <w:r>
        <w:rPr>
          <w:rFonts w:hint="eastAsia" w:ascii="宋体" w:hAnsi="宋体" w:cs="宋体"/>
          <w:spacing w:val="6"/>
          <w:sz w:val="24"/>
          <w:u w:val="single"/>
          <w:lang w:val="en-US" w:eastAsia="zh-CN"/>
        </w:rPr>
        <w:t>整</w:t>
      </w:r>
      <w:r>
        <w:rPr>
          <w:rFonts w:hint="eastAsia" w:ascii="宋体" w:hAnsi="宋体" w:eastAsia="宋体" w:cs="宋体"/>
          <w:spacing w:val="6"/>
          <w:sz w:val="24"/>
          <w:u w:val="single"/>
        </w:rPr>
        <w:t>（¥</w:t>
      </w:r>
      <w:r>
        <w:rPr>
          <w:rFonts w:hint="eastAsia" w:ascii="宋体" w:hAnsi="宋体" w:cs="宋体"/>
          <w:spacing w:val="6"/>
          <w:sz w:val="24"/>
          <w:u w:val="single"/>
          <w:lang w:val="en-US" w:eastAsia="zh-CN"/>
        </w:rPr>
        <w:t>0.00</w:t>
      </w:r>
      <w:r>
        <w:rPr>
          <w:rFonts w:hint="eastAsia" w:ascii="宋体" w:hAnsi="宋体" w:eastAsia="宋体" w:cs="宋体"/>
          <w:spacing w:val="6"/>
          <w:sz w:val="24"/>
          <w:u w:val="single"/>
        </w:rPr>
        <w:t>元）</w:t>
      </w:r>
      <w:r>
        <w:rPr>
          <w:rFonts w:hint="eastAsia" w:ascii="宋体" w:hAnsi="宋体" w:eastAsia="宋体" w:cs="宋体"/>
          <w:spacing w:val="6"/>
          <w:sz w:val="24"/>
        </w:rPr>
        <w:t>。单价包干，按时结算。</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2、乙方采用的固定约定单价包含完成该工程项目的成本、利润、人工费、材料费、设备费、办公耗材费、运输费、</w:t>
      </w:r>
      <w:r>
        <w:rPr>
          <w:rFonts w:hint="eastAsia" w:ascii="宋体" w:hAnsi="宋体" w:eastAsia="宋体" w:cs="宋体"/>
          <w:sz w:val="24"/>
          <w:lang w:val="en-US" w:eastAsia="zh-CN"/>
        </w:rPr>
        <w:t>交通费、</w:t>
      </w:r>
      <w:r>
        <w:rPr>
          <w:rFonts w:hint="eastAsia" w:ascii="宋体" w:hAnsi="宋体" w:eastAsia="宋体" w:cs="宋体"/>
          <w:sz w:val="24"/>
        </w:rPr>
        <w:t>管理费、规费及税金等所有相关费用。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十、违约索赔和争议解决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1.违约索赔</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（1）乙方未及时按甲方要求完成检测工作并提交检测报告，每逾期一天，乙方须向甲方支付违约金人民币</w:t>
      </w:r>
      <w:r>
        <w:rPr>
          <w:rFonts w:hint="eastAsia" w:ascii="宋体" w:hAnsi="宋体" w:eastAsia="宋体" w:cs="宋体"/>
          <w:sz w:val="24"/>
          <w:lang w:val="en-US" w:eastAsia="zh-CN"/>
        </w:rPr>
        <w:t>10</w:t>
      </w:r>
      <w:r>
        <w:rPr>
          <w:rFonts w:hint="eastAsia" w:ascii="宋体" w:hAnsi="宋体" w:eastAsia="宋体" w:cs="宋体"/>
          <w:sz w:val="24"/>
        </w:rPr>
        <w:t>00元/天，逾期超过15天的，甲方有权解除本合同，乙方应支付合同总价</w:t>
      </w:r>
      <w:r>
        <w:rPr>
          <w:rFonts w:hint="eastAsia" w:ascii="宋体" w:hAnsi="宋体" w:eastAsia="宋体" w:cs="宋体"/>
          <w:sz w:val="24"/>
          <w:lang w:val="en-US" w:eastAsia="zh-CN"/>
        </w:rPr>
        <w:t>20</w:t>
      </w:r>
      <w:r>
        <w:rPr>
          <w:rFonts w:hint="eastAsia" w:ascii="宋体" w:hAnsi="宋体" w:eastAsia="宋体" w:cs="宋体"/>
          <w:sz w:val="24"/>
        </w:rPr>
        <w:t>%的违约金，违约金不足以偿付因此造成甲方经济损失的，乙方应负责继续赔偿。合同提前解除，并不解除乙方须对已完成检测工作质量保证责任。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（2）若由于乙方</w:t>
      </w:r>
      <w:r>
        <w:rPr>
          <w:rFonts w:hint="eastAsia" w:ascii="宋体" w:hAnsi="宋体" w:cs="宋体"/>
          <w:sz w:val="24"/>
          <w:lang w:val="en-US" w:eastAsia="zh-CN"/>
        </w:rPr>
        <w:t>未严格</w:t>
      </w:r>
      <w:r>
        <w:rPr>
          <w:rFonts w:hint="eastAsia" w:ascii="宋体" w:hAnsi="宋体" w:eastAsia="宋体" w:cs="宋体"/>
          <w:sz w:val="24"/>
        </w:rPr>
        <w:t>按照相关规范标准要求进行检测，导致本项目工程未通过相关政府职能部门验收的，每出现一次，乙方须向甲方支付合同总价</w:t>
      </w:r>
      <w:r>
        <w:rPr>
          <w:rFonts w:hint="eastAsia" w:ascii="宋体" w:hAnsi="宋体" w:eastAsia="宋体" w:cs="宋体"/>
          <w:sz w:val="24"/>
          <w:lang w:val="en-US" w:eastAsia="zh-CN"/>
        </w:rPr>
        <w:t>20</w:t>
      </w:r>
      <w:r>
        <w:rPr>
          <w:rFonts w:hint="eastAsia" w:ascii="宋体" w:hAnsi="宋体" w:eastAsia="宋体" w:cs="宋体"/>
          <w:sz w:val="24"/>
        </w:rPr>
        <w:t>%的违约金，并在甲方要求的时间内采取相应的补救措施，保证对应检测内容符合验收工作，承担由此产生的费用和造成的一切经济损失。因此造成工期延误的，须同时按照上述条款约定承担违约责任。</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 （3）本合同约定乙方承担的违约金或赔偿款，甲方有权在合同价款中扣减。</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（4）本项目预算与实际工作量不符时，中标单位不得索赔。</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5）甲方因追究乙方违约责任而产生的诉讼费、保全费（包括因保全担保而产生的费用）、律师费、差旅费、评估费、拍卖费、公告费、鉴定费、公证费、执行费及其他实现债权的费用以及因此而遭受的其他经济损失均由乙方承担。</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2.争议解决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双方约定,在履行合同过程中产生争议时,由双方当事人协商解决，协商不成可向</w:t>
      </w:r>
      <w:r>
        <w:rPr>
          <w:rFonts w:hint="eastAsia" w:ascii="宋体" w:hAnsi="宋体" w:eastAsia="宋体" w:cs="宋体"/>
          <w:sz w:val="24"/>
          <w:u w:val="single"/>
        </w:rPr>
        <w:t>连城县</w:t>
      </w:r>
      <w:r>
        <w:rPr>
          <w:rFonts w:hint="eastAsia" w:ascii="宋体" w:hAnsi="宋体" w:eastAsia="宋体" w:cs="宋体"/>
          <w:sz w:val="24"/>
        </w:rPr>
        <w:t>人民法院提起诉讼方式解决。</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十一、权利保证</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十二、禁止商业贿赂</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2.若乙方违反上述承诺，乙方应向甲方支付合同总价10%的违约金，甲方同时有权单方面解除双方签署的一切合同，因合同解除给甲方造成损失的，乙方应负责全部赔偿。</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十三、双方约定本合同其他相关事项为：</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1.合同有效期内，双方应采取适当措施对本合同项目的任何资料或信息予以严格保密，未经一方的书面同意，另一方不得泄露给任何第三方。</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2.本合同一式</w:t>
      </w:r>
      <w:r>
        <w:rPr>
          <w:rFonts w:hint="eastAsia" w:ascii="宋体" w:hAnsi="宋体" w:eastAsia="宋体" w:cs="宋体"/>
          <w:sz w:val="24"/>
          <w:u w:val="single"/>
        </w:rPr>
        <w:t xml:space="preserve"> 陆 </w:t>
      </w:r>
      <w:r>
        <w:rPr>
          <w:rFonts w:hint="eastAsia" w:ascii="宋体" w:hAnsi="宋体" w:eastAsia="宋体" w:cs="宋体"/>
          <w:sz w:val="24"/>
        </w:rPr>
        <w:t>份，甲方执</w:t>
      </w:r>
      <w:r>
        <w:rPr>
          <w:rFonts w:hint="eastAsia" w:ascii="宋体" w:hAnsi="宋体" w:eastAsia="宋体" w:cs="宋体"/>
          <w:sz w:val="24"/>
          <w:u w:val="single"/>
        </w:rPr>
        <w:t xml:space="preserve"> 肆 </w:t>
      </w:r>
      <w:r>
        <w:rPr>
          <w:rFonts w:hint="eastAsia" w:ascii="宋体" w:hAnsi="宋体" w:eastAsia="宋体" w:cs="宋体"/>
          <w:sz w:val="24"/>
        </w:rPr>
        <w:t>份，乙方执</w:t>
      </w:r>
      <w:r>
        <w:rPr>
          <w:rFonts w:hint="eastAsia" w:ascii="宋体" w:hAnsi="宋体" w:eastAsia="宋体" w:cs="宋体"/>
          <w:sz w:val="24"/>
          <w:u w:val="single"/>
        </w:rPr>
        <w:t xml:space="preserve"> 贰 </w:t>
      </w:r>
      <w:r>
        <w:rPr>
          <w:rFonts w:hint="eastAsia" w:ascii="宋体" w:hAnsi="宋体" w:eastAsia="宋体" w:cs="宋体"/>
          <w:sz w:val="24"/>
        </w:rPr>
        <w:t>份，均具有同等法律效力。</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3.本合同经双方法定代表人或委托代理人签字并加盖公章后生效。</w:t>
      </w:r>
    </w:p>
    <w:p>
      <w:pPr>
        <w:spacing w:line="400" w:lineRule="exact"/>
        <w:ind w:firstLine="200"/>
        <w:rPr>
          <w:rFonts w:hint="eastAsia" w:ascii="宋体" w:hAnsi="宋体" w:eastAsia="宋体" w:cs="宋体"/>
          <w:sz w:val="24"/>
        </w:rPr>
      </w:pPr>
    </w:p>
    <w:p>
      <w:pPr>
        <w:spacing w:line="400" w:lineRule="exact"/>
        <w:ind w:firstLine="200"/>
        <w:rPr>
          <w:rFonts w:hint="eastAsia" w:ascii="宋体" w:hAnsi="宋体" w:eastAsia="宋体" w:cs="宋体"/>
          <w:sz w:val="24"/>
        </w:rPr>
      </w:pPr>
      <w:r>
        <w:rPr>
          <w:rFonts w:hint="eastAsia" w:ascii="宋体" w:hAnsi="宋体" w:eastAsia="宋体" w:cs="宋体"/>
          <w:sz w:val="24"/>
        </w:rPr>
        <w:t>甲方（委托方）：</w:t>
      </w:r>
      <w:r>
        <w:rPr>
          <w:rFonts w:hint="eastAsia" w:ascii="宋体" w:hAnsi="宋体" w:cs="宋体"/>
          <w:sz w:val="24"/>
          <w:u w:val="single"/>
          <w:lang w:eastAsia="zh-CN"/>
        </w:rPr>
        <w:t>连城县莲兴乡村投资建设有限公司</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400" w:lineRule="exact"/>
        <w:ind w:firstLine="200"/>
        <w:rPr>
          <w:rFonts w:hint="eastAsia" w:ascii="宋体" w:hAnsi="宋体" w:eastAsia="宋体" w:cs="宋体"/>
          <w:sz w:val="24"/>
        </w:rPr>
      </w:pPr>
      <w:r>
        <w:rPr>
          <w:rFonts w:hint="eastAsia" w:ascii="宋体" w:hAnsi="宋体" w:eastAsia="宋体" w:cs="宋体"/>
          <w:sz w:val="24"/>
        </w:rPr>
        <w:t xml:space="preserve"> 法定代表人／委托代理人：（签章）</w:t>
      </w:r>
    </w:p>
    <w:p>
      <w:pPr>
        <w:spacing w:line="400" w:lineRule="exact"/>
        <w:ind w:firstLine="200"/>
        <w:rPr>
          <w:rFonts w:hint="eastAsia" w:ascii="宋体" w:hAnsi="宋体" w:eastAsia="宋体" w:cs="宋体"/>
          <w:sz w:val="24"/>
        </w:rPr>
      </w:pPr>
    </w:p>
    <w:p>
      <w:pPr>
        <w:widowControl w:val="0"/>
        <w:ind w:firstLine="420"/>
        <w:jc w:val="both"/>
        <w:rPr>
          <w:rFonts w:ascii="Calibri" w:hAnsi="Calibri" w:eastAsia="宋体" w:cs="Arial"/>
          <w:kern w:val="2"/>
          <w:sz w:val="21"/>
          <w:szCs w:val="20"/>
          <w:lang w:val="en-US" w:eastAsia="zh-CN" w:bidi="ar-SA"/>
        </w:rPr>
      </w:pPr>
    </w:p>
    <w:p>
      <w:pPr>
        <w:spacing w:line="400" w:lineRule="exact"/>
        <w:ind w:firstLine="200"/>
        <w:rPr>
          <w:rFonts w:hint="eastAsia" w:ascii="宋体" w:hAnsi="宋体" w:eastAsia="宋体" w:cs="宋体"/>
          <w:sz w:val="24"/>
        </w:rPr>
      </w:pPr>
    </w:p>
    <w:p>
      <w:pPr>
        <w:spacing w:line="400" w:lineRule="exact"/>
        <w:ind w:firstLine="200"/>
        <w:rPr>
          <w:rFonts w:hint="eastAsia" w:ascii="宋体" w:hAnsi="宋体" w:eastAsia="宋体" w:cs="宋体"/>
          <w:sz w:val="24"/>
        </w:rPr>
      </w:pPr>
      <w:r>
        <w:rPr>
          <w:rFonts w:hint="eastAsia" w:ascii="宋体" w:hAnsi="宋体" w:eastAsia="宋体" w:cs="宋体"/>
          <w:sz w:val="24"/>
        </w:rPr>
        <w:t>乙方（受托方）：</w:t>
      </w:r>
      <w:r>
        <w:rPr>
          <w:rFonts w:hint="eastAsia" w:ascii="宋体" w:hAnsi="宋体" w:cs="宋体"/>
          <w:sz w:val="24"/>
          <w:szCs w:val="24"/>
          <w:u w:val="single"/>
          <w:lang w:val="en-US" w:eastAsia="zh-CN"/>
        </w:rPr>
        <w:t xml:space="preserve">             </w:t>
      </w:r>
      <w:r>
        <w:rPr>
          <w:rFonts w:hint="eastAsia" w:ascii="宋体" w:hAnsi="宋体" w:eastAsia="宋体" w:cs="宋体"/>
          <w:sz w:val="24"/>
        </w:rPr>
        <w:t>（盖章）</w:t>
      </w:r>
    </w:p>
    <w:p>
      <w:pPr>
        <w:spacing w:line="400" w:lineRule="exact"/>
        <w:ind w:firstLine="200"/>
        <w:rPr>
          <w:rFonts w:hint="eastAsia" w:ascii="宋体" w:hAnsi="宋体" w:eastAsia="宋体" w:cs="宋体"/>
          <w:sz w:val="24"/>
        </w:rPr>
      </w:pPr>
      <w:r>
        <w:rPr>
          <w:rFonts w:hint="eastAsia" w:ascii="宋体" w:hAnsi="宋体" w:eastAsia="宋体" w:cs="宋体"/>
          <w:sz w:val="24"/>
        </w:rPr>
        <w:t xml:space="preserve">法定代表人/委托代理人：（签章）     </w:t>
      </w:r>
    </w:p>
    <w:p>
      <w:pPr>
        <w:spacing w:line="400" w:lineRule="exact"/>
        <w:ind w:firstLine="200"/>
        <w:rPr>
          <w:rFonts w:hint="eastAsia" w:ascii="宋体" w:hAnsi="宋体" w:eastAsia="宋体" w:cs="宋体"/>
          <w:sz w:val="24"/>
        </w:rPr>
      </w:pPr>
    </w:p>
    <w:p>
      <w:pPr>
        <w:tabs>
          <w:tab w:val="left" w:pos="7560"/>
          <w:tab w:val="left" w:pos="7740"/>
        </w:tabs>
        <w:spacing w:line="400" w:lineRule="exact"/>
        <w:ind w:firstLine="3480" w:firstLineChars="1450"/>
        <w:rPr>
          <w:rFonts w:hint="eastAsia" w:ascii="宋体" w:hAnsi="宋体" w:eastAsia="宋体" w:cs="宋体"/>
          <w:sz w:val="24"/>
        </w:rPr>
      </w:pPr>
    </w:p>
    <w:p>
      <w:pPr>
        <w:tabs>
          <w:tab w:val="left" w:pos="7560"/>
          <w:tab w:val="left" w:pos="7740"/>
        </w:tabs>
        <w:ind w:firstLine="3480" w:firstLineChars="1450"/>
      </w:pPr>
      <w:r>
        <w:rPr>
          <w:rFonts w:hint="eastAsia" w:ascii="宋体" w:hAnsi="宋体" w:eastAsia="宋体" w:cs="宋体"/>
          <w:sz w:val="24"/>
        </w:rPr>
        <w:t>日    期：</w:t>
      </w:r>
      <w:r>
        <w:rPr>
          <w:rFonts w:hint="eastAsia" w:ascii="宋体" w:hAnsi="宋体" w:eastAsia="宋体" w:cs="宋体"/>
          <w:sz w:val="24"/>
          <w:lang w:val="en-US" w:eastAsia="zh-CN"/>
        </w:rPr>
        <w:t>202</w:t>
      </w:r>
      <w:r>
        <w:rPr>
          <w:rFonts w:hint="eastAsia" w:ascii="宋体" w:hAnsi="宋体" w:cs="宋体"/>
          <w:sz w:val="24"/>
          <w:lang w:val="en-US" w:eastAsia="zh-CN"/>
        </w:rPr>
        <w:t>5</w:t>
      </w:r>
      <w:r>
        <w:rPr>
          <w:rFonts w:hint="eastAsia" w:ascii="宋体" w:hAnsi="宋体" w:eastAsia="宋体" w:cs="宋体"/>
          <w:sz w:val="24"/>
        </w:rPr>
        <w:t>年</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bookmarkEnd w:id="0"/>
    <w:bookmarkEnd w:id="2"/>
    <w:p>
      <w:pPr>
        <w:tabs>
          <w:tab w:val="left" w:pos="7560"/>
          <w:tab w:val="left" w:pos="7740"/>
        </w:tabs>
        <w:ind w:firstLine="3045" w:firstLineChars="1450"/>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37C7496"/>
    <w:rsid w:val="03AB1DF9"/>
    <w:rsid w:val="04AD0ECC"/>
    <w:rsid w:val="05DA79C7"/>
    <w:rsid w:val="0607573C"/>
    <w:rsid w:val="061B2F96"/>
    <w:rsid w:val="06D93844"/>
    <w:rsid w:val="072F1ABE"/>
    <w:rsid w:val="08145EEF"/>
    <w:rsid w:val="0A2F0DBE"/>
    <w:rsid w:val="0A62396D"/>
    <w:rsid w:val="0B424B21"/>
    <w:rsid w:val="0B512E22"/>
    <w:rsid w:val="0D29042F"/>
    <w:rsid w:val="0D554FDF"/>
    <w:rsid w:val="0E98231D"/>
    <w:rsid w:val="10525387"/>
    <w:rsid w:val="11D962E8"/>
    <w:rsid w:val="13761663"/>
    <w:rsid w:val="13897791"/>
    <w:rsid w:val="146C16AA"/>
    <w:rsid w:val="15A844D8"/>
    <w:rsid w:val="18251A52"/>
    <w:rsid w:val="189E4661"/>
    <w:rsid w:val="191B6AD2"/>
    <w:rsid w:val="191D7DDA"/>
    <w:rsid w:val="19DA2643"/>
    <w:rsid w:val="1B214753"/>
    <w:rsid w:val="1BA30F56"/>
    <w:rsid w:val="1BBF1EF5"/>
    <w:rsid w:val="1D4A0A30"/>
    <w:rsid w:val="1DC8052A"/>
    <w:rsid w:val="1F986481"/>
    <w:rsid w:val="1FE346CD"/>
    <w:rsid w:val="20592BE1"/>
    <w:rsid w:val="23F30BD8"/>
    <w:rsid w:val="24941163"/>
    <w:rsid w:val="250B77D7"/>
    <w:rsid w:val="27D6293C"/>
    <w:rsid w:val="2819538F"/>
    <w:rsid w:val="290520D8"/>
    <w:rsid w:val="2A006DA0"/>
    <w:rsid w:val="2A27590E"/>
    <w:rsid w:val="2AEB24EE"/>
    <w:rsid w:val="2B09068D"/>
    <w:rsid w:val="2C243F92"/>
    <w:rsid w:val="2CB33DAF"/>
    <w:rsid w:val="2D595FCE"/>
    <w:rsid w:val="2D953B50"/>
    <w:rsid w:val="2E057F04"/>
    <w:rsid w:val="2F0A6C71"/>
    <w:rsid w:val="2F216DB6"/>
    <w:rsid w:val="308736FD"/>
    <w:rsid w:val="30A25EDE"/>
    <w:rsid w:val="30D137C6"/>
    <w:rsid w:val="30D94893"/>
    <w:rsid w:val="31447DFC"/>
    <w:rsid w:val="31566310"/>
    <w:rsid w:val="32634685"/>
    <w:rsid w:val="33DD3477"/>
    <w:rsid w:val="33FB17A0"/>
    <w:rsid w:val="34C53C82"/>
    <w:rsid w:val="37ED5C91"/>
    <w:rsid w:val="3802063D"/>
    <w:rsid w:val="383C054D"/>
    <w:rsid w:val="38760486"/>
    <w:rsid w:val="393873DF"/>
    <w:rsid w:val="394A44C4"/>
    <w:rsid w:val="39CF6FB9"/>
    <w:rsid w:val="39D971D4"/>
    <w:rsid w:val="3C681786"/>
    <w:rsid w:val="3EC04461"/>
    <w:rsid w:val="40034803"/>
    <w:rsid w:val="411E5309"/>
    <w:rsid w:val="415E0ACF"/>
    <w:rsid w:val="426A0660"/>
    <w:rsid w:val="44E346A3"/>
    <w:rsid w:val="4518319E"/>
    <w:rsid w:val="47470370"/>
    <w:rsid w:val="47641F77"/>
    <w:rsid w:val="4843326B"/>
    <w:rsid w:val="48660201"/>
    <w:rsid w:val="488223CF"/>
    <w:rsid w:val="48C14CB2"/>
    <w:rsid w:val="4A3D7150"/>
    <w:rsid w:val="4BD02E22"/>
    <w:rsid w:val="4BD769FB"/>
    <w:rsid w:val="4C60075D"/>
    <w:rsid w:val="4CB27697"/>
    <w:rsid w:val="4CDF25A1"/>
    <w:rsid w:val="50100316"/>
    <w:rsid w:val="548478C0"/>
    <w:rsid w:val="54C54091"/>
    <w:rsid w:val="562001C7"/>
    <w:rsid w:val="56723BC1"/>
    <w:rsid w:val="57025C73"/>
    <w:rsid w:val="5773785B"/>
    <w:rsid w:val="59F3224F"/>
    <w:rsid w:val="5B0C3EAD"/>
    <w:rsid w:val="5BC54731"/>
    <w:rsid w:val="5D081E82"/>
    <w:rsid w:val="5D1C319C"/>
    <w:rsid w:val="5ECD2BB1"/>
    <w:rsid w:val="5FB76A00"/>
    <w:rsid w:val="60FF1614"/>
    <w:rsid w:val="62F67840"/>
    <w:rsid w:val="64A86E67"/>
    <w:rsid w:val="64B672AC"/>
    <w:rsid w:val="66AA7E0A"/>
    <w:rsid w:val="67D624B5"/>
    <w:rsid w:val="67ED6ECE"/>
    <w:rsid w:val="68264162"/>
    <w:rsid w:val="6837248C"/>
    <w:rsid w:val="6AB37DC4"/>
    <w:rsid w:val="6B4A616F"/>
    <w:rsid w:val="6B7E3D54"/>
    <w:rsid w:val="6B8C2A20"/>
    <w:rsid w:val="6BA437E1"/>
    <w:rsid w:val="6C024E76"/>
    <w:rsid w:val="6E572108"/>
    <w:rsid w:val="6EE55FAE"/>
    <w:rsid w:val="6F2F1CE6"/>
    <w:rsid w:val="6F543924"/>
    <w:rsid w:val="706F2048"/>
    <w:rsid w:val="71C12E4B"/>
    <w:rsid w:val="724F071F"/>
    <w:rsid w:val="72B303AB"/>
    <w:rsid w:val="749511EE"/>
    <w:rsid w:val="74D27A99"/>
    <w:rsid w:val="763224E5"/>
    <w:rsid w:val="77732816"/>
    <w:rsid w:val="78E26444"/>
    <w:rsid w:val="7A823F47"/>
    <w:rsid w:val="7AA72CE1"/>
    <w:rsid w:val="7ACF47A6"/>
    <w:rsid w:val="7B6B37BC"/>
    <w:rsid w:val="7B897FAC"/>
    <w:rsid w:val="7BC11CF4"/>
    <w:rsid w:val="7C154A8E"/>
    <w:rsid w:val="7C2A25D8"/>
    <w:rsid w:val="7C3A1DF3"/>
    <w:rsid w:val="7C597943"/>
    <w:rsid w:val="7E483361"/>
    <w:rsid w:val="7F08472B"/>
    <w:rsid w:val="7FC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w:basedOn w:val="1"/>
    <w:next w:val="6"/>
    <w:qFormat/>
    <w:uiPriority w:val="0"/>
    <w:pPr>
      <w:spacing w:line="380" w:lineRule="exact"/>
    </w:pPr>
    <w:rPr>
      <w:sz w:val="24"/>
    </w:rPr>
  </w:style>
  <w:style w:type="paragraph" w:customStyle="1" w:styleId="6">
    <w:name w:val="样式 表格正文 + 两端对齐"/>
    <w:basedOn w:val="1"/>
    <w:next w:val="7"/>
    <w:qFormat/>
    <w:uiPriority w:val="0"/>
    <w:pPr>
      <w:spacing w:line="300" w:lineRule="auto"/>
    </w:pPr>
  </w:style>
  <w:style w:type="paragraph" w:customStyle="1" w:styleId="7">
    <w:name w:val="正文1"/>
    <w:basedOn w:val="1"/>
    <w:qFormat/>
    <w:uiPriority w:val="0"/>
    <w:pPr>
      <w:spacing w:line="480" w:lineRule="exact"/>
      <w:ind w:firstLine="567"/>
    </w:pPr>
    <w:rPr>
      <w:rFonts w:ascii="幼圆" w:eastAsia="幼圆"/>
      <w:sz w:val="28"/>
      <w:szCs w:val="20"/>
    </w:rPr>
  </w:style>
  <w:style w:type="paragraph" w:styleId="8">
    <w:name w:val="Body Text Indent"/>
    <w:basedOn w:val="1"/>
    <w:next w:val="1"/>
    <w:unhideWhenUsed/>
    <w:qFormat/>
    <w:uiPriority w:val="99"/>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4">
    <w:name w:val="Body Text First Indent 2"/>
    <w:basedOn w:val="8"/>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Other|1"/>
    <w:basedOn w:val="1"/>
    <w:qFormat/>
    <w:uiPriority w:val="0"/>
    <w:pPr>
      <w:spacing w:after="40" w:line="293" w:lineRule="auto"/>
    </w:pPr>
    <w:rPr>
      <w:rFonts w:ascii="宋体" w:hAnsi="宋体" w:cs="宋体"/>
      <w:sz w:val="22"/>
      <w:szCs w:val="22"/>
      <w:lang w:val="zh-TW" w:eastAsia="zh-TW" w:bidi="zh-T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4">
    <w:name w:val="样式3"/>
    <w:basedOn w:val="9"/>
    <w:qFormat/>
    <w:uiPriority w:val="0"/>
    <w:pPr>
      <w:spacing w:line="0" w:lineRule="atLeast"/>
      <w:outlineLvl w:val="0"/>
    </w:pPr>
    <w:rPr>
      <w:sz w:val="28"/>
    </w:rPr>
  </w:style>
  <w:style w:type="paragraph" w:customStyle="1" w:styleId="25">
    <w:name w:val="样式 标题 3 + (中文) 黑体 小四 非加粗 段前: 7.8 磅 段后: 0 磅 行距: 固定值 20 磅"/>
    <w:basedOn w:val="4"/>
    <w:qFormat/>
    <w:uiPriority w:val="0"/>
    <w:pPr>
      <w:spacing w:before="0" w:after="0" w:line="400" w:lineRule="exact"/>
    </w:pPr>
    <w:rPr>
      <w:rFonts w:ascii="Courier New" w:hAnsi="Courier New" w:eastAsia="（使用中文字体）" w:cs="HiddenHorzOCl"/>
      <w:b w:val="0"/>
      <w:sz w:val="24"/>
      <w:szCs w:val="20"/>
    </w:rPr>
  </w:style>
  <w:style w:type="paragraph" w:customStyle="1" w:styleId="26">
    <w:name w:val="列出段落1"/>
    <w:basedOn w:val="1"/>
    <w:qFormat/>
    <w:uiPriority w:val="99"/>
    <w:pPr>
      <w:spacing w:before="135"/>
      <w:ind w:left="106" w:firstLine="384"/>
    </w:pPr>
    <w:rPr>
      <w:rFonts w:ascii="宋体" w:hAnsi="宋体"/>
    </w:rPr>
  </w:style>
  <w:style w:type="paragraph" w:customStyle="1" w:styleId="2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7581</Words>
  <Characters>7939</Characters>
  <Lines>0</Lines>
  <Paragraphs>0</Paragraphs>
  <TotalTime>0</TotalTime>
  <ScaleCrop>false</ScaleCrop>
  <LinksUpToDate>false</LinksUpToDate>
  <CharactersWithSpaces>8585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2025-02-13T07:20:11Z</cp:lastPrinted>
  <dcterms:modified xsi:type="dcterms:W3CDTF">2025-02-13T07:20:16Z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DFB9730453DC469D8405999F3349A8E3_13</vt:lpwstr>
  </property>
  <property fmtid="{D5CDD505-2E9C-101B-9397-08002B2CF9AE}" pid="4" name="KSOTemplateDocerSaveRecord">
    <vt:lpwstr>eyJoZGlkIjoiMmMwYWYxZDVhNzM3N2RmYzVjMzNkMTk5ZWJhZDgxNjIiLCJ1c2VySWQiOiI0MTAxMzI3NDIifQ==</vt:lpwstr>
  </property>
</Properties>
</file>