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color w:val="auto"/>
          <w:kern w:val="2"/>
          <w:sz w:val="32"/>
          <w:szCs w:val="32"/>
          <w:highlight w:val="none"/>
          <w:shd w:val="clear"/>
        </w:rPr>
      </w:pPr>
    </w:p>
    <w:p>
      <w:pPr>
        <w:widowControl/>
        <w:shd w:val="clear"/>
        <w:snapToGrid/>
        <w:spacing w:before="0" w:line="520" w:lineRule="exact"/>
        <w:ind w:left="0"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shd w:val="clear"/>
        </w:rPr>
        <w:t>网络竞价须知</w:t>
      </w:r>
    </w:p>
    <w:p>
      <w:pPr>
        <w:widowControl/>
        <w:shd w:val="clear"/>
        <w:snapToGrid/>
        <w:spacing w:before="0" w:line="520" w:lineRule="exact"/>
        <w:ind w:left="0"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b w:val="0"/>
          <w:bCs w:val="0"/>
          <w:color w:val="auto"/>
          <w:kern w:val="2"/>
          <w:sz w:val="28"/>
          <w:szCs w:val="28"/>
          <w:highlight w:val="none"/>
          <w:shd w:val="clear"/>
        </w:rPr>
        <w:t>（项目编号:</w:t>
      </w:r>
      <w:r>
        <w:rPr>
          <w:rFonts w:hint="eastAsia" w:ascii="宋体" w:hAnsi="宋体" w:eastAsia="宋体" w:cs="宋体"/>
          <w:b w:val="0"/>
          <w:bCs w:val="0"/>
          <w:color w:val="0000FF"/>
          <w:kern w:val="2"/>
          <w:sz w:val="28"/>
          <w:szCs w:val="28"/>
          <w:highlight w:val="none"/>
          <w:shd w:val="clear"/>
          <w:lang w:eastAsia="zh-CN"/>
        </w:rPr>
        <w:t>GKJC20250123</w:t>
      </w:r>
      <w:r>
        <w:rPr>
          <w:rFonts w:hint="eastAsia" w:ascii="宋体" w:hAnsi="宋体" w:eastAsia="宋体" w:cs="宋体"/>
          <w:b w:val="0"/>
          <w:bCs w:val="0"/>
          <w:color w:val="auto"/>
          <w:kern w:val="2"/>
          <w:sz w:val="28"/>
          <w:szCs w:val="28"/>
          <w:highlight w:val="none"/>
          <w:shd w:val="clear"/>
        </w:rPr>
        <w:t>）</w:t>
      </w:r>
    </w:p>
    <w:p>
      <w:pPr>
        <w:widowControl/>
        <w:shd w:val="clear"/>
        <w:snapToGrid/>
        <w:spacing w:before="0"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shd w:val="clear"/>
        </w:rPr>
        <w:t>连城县国有资产产权交易服务有限公司</w:t>
      </w:r>
      <w:r>
        <w:rPr>
          <w:rFonts w:hint="eastAsia" w:ascii="宋体" w:hAnsi="宋体" w:eastAsia="宋体" w:cs="宋体"/>
          <w:color w:val="auto"/>
          <w:kern w:val="2"/>
          <w:sz w:val="28"/>
          <w:szCs w:val="28"/>
          <w:highlight w:val="none"/>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kern w:val="2"/>
          <w:sz w:val="28"/>
          <w:szCs w:val="28"/>
          <w:highlight w:val="none"/>
          <w:shd w:val="clear"/>
        </w:rPr>
        <w:t>一、公开竞价、报名时间、地点</w:t>
      </w:r>
    </w:p>
    <w:p>
      <w:pPr>
        <w:widowControl/>
        <w:shd w:val="clear"/>
        <w:snapToGrid/>
        <w:spacing w:before="0" w:line="520" w:lineRule="exact"/>
        <w:ind w:left="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shd w:val="clear"/>
        </w:rPr>
        <w:t>竞价时间：</w:t>
      </w:r>
      <w:r>
        <w:rPr>
          <w:rFonts w:hint="eastAsia" w:ascii="宋体" w:hAnsi="宋体" w:eastAsia="宋体" w:cs="宋体"/>
          <w:color w:val="auto"/>
          <w:kern w:val="2"/>
          <w:sz w:val="28"/>
          <w:szCs w:val="28"/>
          <w:highlight w:val="none"/>
          <w:shd w:val="clear"/>
          <w:lang w:eastAsia="zh-CN"/>
        </w:rPr>
        <w:t>2025年</w:t>
      </w:r>
      <w:r>
        <w:rPr>
          <w:rFonts w:hint="eastAsia" w:ascii="宋体" w:hAnsi="宋体" w:eastAsia="宋体" w:cs="宋体"/>
          <w:color w:val="auto"/>
          <w:kern w:val="2"/>
          <w:sz w:val="28"/>
          <w:szCs w:val="28"/>
          <w:highlight w:val="none"/>
          <w:shd w:val="clear"/>
          <w:lang w:val="en-US" w:eastAsia="zh-CN"/>
        </w:rPr>
        <w:t>1</w:t>
      </w:r>
      <w:r>
        <w:rPr>
          <w:rFonts w:hint="eastAsia" w:ascii="宋体" w:hAnsi="宋体" w:eastAsia="宋体" w:cs="宋体"/>
          <w:color w:val="auto"/>
          <w:kern w:val="2"/>
          <w:sz w:val="28"/>
          <w:szCs w:val="28"/>
          <w:highlight w:val="none"/>
          <w:shd w:val="clear"/>
          <w:lang w:eastAsia="zh-CN"/>
        </w:rPr>
        <w:t>月</w:t>
      </w:r>
      <w:r>
        <w:rPr>
          <w:rFonts w:hint="eastAsia" w:ascii="宋体" w:hAnsi="宋体" w:eastAsia="宋体" w:cs="宋体"/>
          <w:color w:val="auto"/>
          <w:kern w:val="2"/>
          <w:sz w:val="28"/>
          <w:szCs w:val="28"/>
          <w:highlight w:val="none"/>
          <w:shd w:val="clear"/>
          <w:lang w:val="en-US" w:eastAsia="zh-CN"/>
        </w:rPr>
        <w:t>23</w:t>
      </w:r>
      <w:r>
        <w:rPr>
          <w:rFonts w:hint="eastAsia" w:ascii="宋体" w:hAnsi="宋体" w:eastAsia="宋体" w:cs="宋体"/>
          <w:color w:val="auto"/>
          <w:kern w:val="2"/>
          <w:sz w:val="28"/>
          <w:szCs w:val="28"/>
          <w:highlight w:val="none"/>
          <w:shd w:val="clear"/>
          <w:lang w:eastAsia="zh-CN"/>
        </w:rPr>
        <w:t>日</w:t>
      </w:r>
      <w:r>
        <w:rPr>
          <w:rFonts w:hint="eastAsia" w:ascii="宋体" w:hAnsi="宋体" w:eastAsia="宋体" w:cs="宋体"/>
          <w:color w:val="auto"/>
          <w:kern w:val="2"/>
          <w:sz w:val="28"/>
          <w:szCs w:val="28"/>
          <w:highlight w:val="none"/>
          <w:shd w:val="clear"/>
        </w:rPr>
        <w:t>9:30开始至9:50止（20分钟）。</w:t>
      </w:r>
    </w:p>
    <w:p>
      <w:pPr>
        <w:widowControl/>
        <w:shd w:val="clear"/>
        <w:snapToGrid/>
        <w:spacing w:before="0"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shd w:val="clear"/>
        </w:rPr>
        <w:t>竞价地点</w:t>
      </w:r>
      <w:r>
        <w:rPr>
          <w:rFonts w:hint="eastAsia" w:ascii="宋体" w:hAnsi="宋体" w:eastAsia="宋体" w:cs="宋体"/>
          <w:color w:val="auto"/>
          <w:spacing w:val="0"/>
          <w:kern w:val="2"/>
          <w:sz w:val="28"/>
          <w:szCs w:val="28"/>
          <w:highlight w:val="none"/>
          <w:shd w:val="clear"/>
        </w:rPr>
        <w:t>：</w:t>
      </w:r>
      <w:r>
        <w:rPr>
          <w:rFonts w:hint="eastAsia" w:ascii="宋体" w:hAnsi="宋体" w:eastAsia="宋体" w:cs="宋体"/>
          <w:color w:val="auto"/>
          <w:kern w:val="2"/>
          <w:sz w:val="28"/>
          <w:szCs w:val="28"/>
          <w:highlight w:val="none"/>
          <w:shd w:val="clear"/>
        </w:rPr>
        <w:t>权益云交易平台或微信公众号“权益云交易平台”</w:t>
      </w:r>
    </w:p>
    <w:p>
      <w:pPr>
        <w:widowControl/>
        <w:shd w:val="clear"/>
        <w:snapToGrid/>
        <w:spacing w:before="0" w:line="520" w:lineRule="exact"/>
        <w:ind w:left="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shd w:val="clear"/>
        </w:rPr>
        <w:t>报名时间：</w:t>
      </w:r>
      <w:r>
        <w:rPr>
          <w:rFonts w:hint="eastAsia" w:ascii="宋体" w:hAnsi="宋体" w:eastAsia="宋体" w:cs="宋体"/>
          <w:color w:val="auto"/>
          <w:kern w:val="2"/>
          <w:sz w:val="28"/>
          <w:szCs w:val="28"/>
          <w:highlight w:val="none"/>
          <w:shd w:val="clear"/>
          <w:lang w:eastAsia="zh-CN"/>
        </w:rPr>
        <w:t>202</w:t>
      </w:r>
      <w:r>
        <w:rPr>
          <w:rFonts w:hint="eastAsia" w:ascii="宋体" w:hAnsi="宋体" w:eastAsia="宋体" w:cs="宋体"/>
          <w:color w:val="auto"/>
          <w:kern w:val="2"/>
          <w:sz w:val="28"/>
          <w:szCs w:val="28"/>
          <w:highlight w:val="none"/>
          <w:shd w:val="clear"/>
          <w:lang w:val="en-US" w:eastAsia="zh-CN"/>
        </w:rPr>
        <w:t>5</w:t>
      </w:r>
      <w:r>
        <w:rPr>
          <w:rFonts w:hint="eastAsia" w:ascii="宋体" w:hAnsi="宋体" w:eastAsia="宋体" w:cs="宋体"/>
          <w:color w:val="auto"/>
          <w:kern w:val="2"/>
          <w:sz w:val="28"/>
          <w:szCs w:val="28"/>
          <w:highlight w:val="none"/>
          <w:shd w:val="clear"/>
          <w:lang w:eastAsia="zh-CN"/>
        </w:rPr>
        <w:t>年</w:t>
      </w:r>
      <w:r>
        <w:rPr>
          <w:rFonts w:hint="eastAsia" w:ascii="宋体" w:hAnsi="宋体" w:eastAsia="宋体" w:cs="宋体"/>
          <w:color w:val="auto"/>
          <w:kern w:val="2"/>
          <w:sz w:val="28"/>
          <w:szCs w:val="28"/>
          <w:highlight w:val="none"/>
          <w:shd w:val="clear"/>
          <w:lang w:val="en-US" w:eastAsia="zh-CN"/>
        </w:rPr>
        <w:t>1</w:t>
      </w:r>
      <w:r>
        <w:rPr>
          <w:rFonts w:hint="eastAsia" w:ascii="宋体" w:hAnsi="宋体" w:eastAsia="宋体" w:cs="宋体"/>
          <w:color w:val="auto"/>
          <w:kern w:val="2"/>
          <w:sz w:val="28"/>
          <w:szCs w:val="28"/>
          <w:highlight w:val="none"/>
          <w:shd w:val="clear"/>
          <w:lang w:eastAsia="zh-CN"/>
        </w:rPr>
        <w:t>月</w:t>
      </w:r>
      <w:r>
        <w:rPr>
          <w:rFonts w:hint="eastAsia" w:ascii="宋体" w:hAnsi="宋体" w:eastAsia="宋体" w:cs="宋体"/>
          <w:color w:val="auto"/>
          <w:kern w:val="2"/>
          <w:sz w:val="28"/>
          <w:szCs w:val="28"/>
          <w:highlight w:val="none"/>
          <w:shd w:val="clear"/>
          <w:lang w:val="en-US" w:eastAsia="zh-CN"/>
        </w:rPr>
        <w:t>18</w:t>
      </w:r>
      <w:r>
        <w:rPr>
          <w:rFonts w:hint="eastAsia" w:ascii="宋体" w:hAnsi="宋体" w:eastAsia="宋体" w:cs="宋体"/>
          <w:color w:val="auto"/>
          <w:kern w:val="2"/>
          <w:sz w:val="28"/>
          <w:szCs w:val="28"/>
          <w:highlight w:val="none"/>
          <w:shd w:val="clear"/>
          <w:lang w:eastAsia="zh-CN"/>
        </w:rPr>
        <w:t>日</w:t>
      </w:r>
      <w:r>
        <w:rPr>
          <w:rFonts w:hint="eastAsia" w:ascii="宋体" w:hAnsi="宋体" w:eastAsia="宋体" w:cs="宋体"/>
          <w:color w:val="auto"/>
          <w:kern w:val="2"/>
          <w:sz w:val="28"/>
          <w:szCs w:val="28"/>
          <w:highlight w:val="none"/>
          <w:shd w:val="clear"/>
        </w:rPr>
        <w:t>至</w:t>
      </w:r>
      <w:r>
        <w:rPr>
          <w:rFonts w:hint="eastAsia" w:ascii="宋体" w:hAnsi="宋体" w:eastAsia="宋体" w:cs="宋体"/>
          <w:color w:val="auto"/>
          <w:kern w:val="2"/>
          <w:sz w:val="28"/>
          <w:szCs w:val="28"/>
          <w:highlight w:val="none"/>
          <w:shd w:val="clear"/>
          <w:lang w:eastAsia="zh-CN"/>
        </w:rPr>
        <w:t>202</w:t>
      </w:r>
      <w:r>
        <w:rPr>
          <w:rFonts w:hint="eastAsia" w:ascii="宋体" w:hAnsi="宋体" w:eastAsia="宋体" w:cs="宋体"/>
          <w:color w:val="auto"/>
          <w:kern w:val="2"/>
          <w:sz w:val="28"/>
          <w:szCs w:val="28"/>
          <w:highlight w:val="none"/>
          <w:shd w:val="clear"/>
          <w:lang w:val="en-US" w:eastAsia="zh-CN"/>
        </w:rPr>
        <w:t>5</w:t>
      </w:r>
      <w:r>
        <w:rPr>
          <w:rFonts w:hint="eastAsia" w:ascii="宋体" w:hAnsi="宋体" w:eastAsia="宋体" w:cs="宋体"/>
          <w:color w:val="auto"/>
          <w:kern w:val="2"/>
          <w:sz w:val="28"/>
          <w:szCs w:val="28"/>
          <w:highlight w:val="none"/>
          <w:shd w:val="clear"/>
          <w:lang w:eastAsia="zh-CN"/>
        </w:rPr>
        <w:t>年</w:t>
      </w:r>
      <w:r>
        <w:rPr>
          <w:rFonts w:hint="eastAsia" w:ascii="宋体" w:hAnsi="宋体" w:eastAsia="宋体" w:cs="宋体"/>
          <w:color w:val="0000FF"/>
          <w:kern w:val="2"/>
          <w:sz w:val="28"/>
          <w:szCs w:val="28"/>
          <w:highlight w:val="none"/>
          <w:shd w:val="clear"/>
          <w:lang w:val="en-US" w:eastAsia="zh-CN"/>
        </w:rPr>
        <w:t>1月22日</w:t>
      </w:r>
      <w:r>
        <w:rPr>
          <w:rFonts w:hint="eastAsia" w:ascii="宋体" w:hAnsi="宋体" w:eastAsia="宋体" w:cs="宋体"/>
          <w:color w:val="0000FF"/>
          <w:kern w:val="2"/>
          <w:sz w:val="28"/>
          <w:szCs w:val="28"/>
          <w:highlight w:val="none"/>
          <w:shd w:val="clear"/>
        </w:rPr>
        <w:t>17时</w:t>
      </w:r>
      <w:r>
        <w:rPr>
          <w:rFonts w:hint="eastAsia" w:ascii="宋体" w:hAnsi="宋体" w:eastAsia="宋体" w:cs="宋体"/>
          <w:color w:val="auto"/>
          <w:kern w:val="2"/>
          <w:sz w:val="28"/>
          <w:szCs w:val="28"/>
          <w:highlight w:val="none"/>
          <w:shd w:val="clear"/>
        </w:rPr>
        <w:t>(节假日除外)</w:t>
      </w:r>
    </w:p>
    <w:p>
      <w:pPr>
        <w:snapToGrid/>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shd w:val="clear"/>
        </w:rPr>
        <w:t>报名地点：福建省龙岩市连城县莲峰镇李彭村彭坊桥路1号4层</w:t>
      </w:r>
    </w:p>
    <w:p>
      <w:pPr>
        <w:snapToGrid/>
        <w:spacing w:line="520" w:lineRule="exact"/>
        <w:ind w:firstLine="560" w:firstLineChars="200"/>
        <w:rPr>
          <w:rFonts w:hint="eastAsia" w:ascii="宋体" w:hAnsi="宋体" w:eastAsia="宋体" w:cs="宋体"/>
          <w:color w:val="auto"/>
          <w:sz w:val="28"/>
          <w:szCs w:val="28"/>
          <w:highlight w:val="none"/>
          <w:shd w:val="clear"/>
          <w:lang w:eastAsia="zh-CN"/>
        </w:rPr>
      </w:pPr>
      <w:r>
        <w:rPr>
          <w:rFonts w:hint="eastAsia" w:ascii="宋体" w:hAnsi="宋体" w:eastAsia="宋体" w:cs="宋体"/>
          <w:color w:val="auto"/>
          <w:sz w:val="28"/>
          <w:szCs w:val="28"/>
          <w:highlight w:val="none"/>
          <w:shd w:val="clear"/>
        </w:rPr>
        <w:t>联系电话：</w:t>
      </w:r>
      <w:r>
        <w:rPr>
          <w:rFonts w:hint="eastAsia" w:ascii="宋体" w:hAnsi="宋体" w:eastAsia="宋体" w:cs="宋体"/>
          <w:color w:val="auto"/>
          <w:sz w:val="28"/>
          <w:szCs w:val="28"/>
          <w:highlight w:val="none"/>
          <w:shd w:val="clear"/>
          <w:lang w:eastAsia="zh-CN"/>
        </w:rPr>
        <w:t>18039848961</w:t>
      </w:r>
    </w:p>
    <w:p>
      <w:pPr>
        <w:widowControl/>
        <w:shd w:val="clear"/>
        <w:snapToGrid/>
        <w:spacing w:before="0" w:beforeAutospacing="0" w:after="0" w:afterAutospacing="0" w:line="52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二</w:t>
      </w:r>
      <w:r>
        <w:rPr>
          <w:rFonts w:hint="eastAsia" w:ascii="宋体" w:hAnsi="宋体" w:eastAsia="宋体" w:cs="宋体"/>
          <w:b/>
          <w:bCs/>
          <w:color w:val="auto"/>
          <w:sz w:val="28"/>
          <w:szCs w:val="28"/>
          <w:highlight w:val="none"/>
        </w:rPr>
        <w:t>、项目</w:t>
      </w:r>
      <w:r>
        <w:rPr>
          <w:rFonts w:hint="eastAsia" w:ascii="宋体" w:hAnsi="宋体" w:eastAsia="宋体" w:cs="宋体"/>
          <w:b/>
          <w:bCs/>
          <w:color w:val="auto"/>
          <w:sz w:val="28"/>
          <w:szCs w:val="28"/>
          <w:highlight w:val="none"/>
          <w:lang w:eastAsia="zh-CN"/>
        </w:rPr>
        <w:t>概况</w:t>
      </w:r>
      <w:r>
        <w:rPr>
          <w:rFonts w:hint="eastAsia" w:ascii="宋体" w:hAnsi="宋体" w:eastAsia="宋体" w:cs="宋体"/>
          <w:b/>
          <w:bCs/>
          <w:color w:val="auto"/>
          <w:sz w:val="28"/>
          <w:szCs w:val="28"/>
          <w:highlight w:val="none"/>
        </w:rPr>
        <w:t>及</w:t>
      </w:r>
      <w:r>
        <w:rPr>
          <w:rFonts w:hint="eastAsia" w:ascii="宋体" w:hAnsi="宋体" w:eastAsia="宋体" w:cs="宋体"/>
          <w:b/>
          <w:bCs/>
          <w:color w:val="auto"/>
          <w:sz w:val="28"/>
          <w:szCs w:val="28"/>
          <w:highlight w:val="none"/>
          <w:lang w:val="en-US" w:eastAsia="zh-CN"/>
        </w:rPr>
        <w:t>合同</w:t>
      </w:r>
      <w:r>
        <w:rPr>
          <w:rFonts w:hint="eastAsia" w:ascii="宋体" w:hAnsi="宋体" w:eastAsia="宋体" w:cs="宋体"/>
          <w:b/>
          <w:bCs/>
          <w:color w:val="auto"/>
          <w:sz w:val="28"/>
          <w:szCs w:val="28"/>
          <w:highlight w:val="none"/>
        </w:rPr>
        <w:t>要求</w:t>
      </w:r>
    </w:p>
    <w:p>
      <w:pPr>
        <w:widowControl/>
        <w:shd w:val="clear"/>
        <w:snapToGrid/>
        <w:spacing w:before="0" w:beforeAutospacing="0" w:after="0" w:afterAutospacing="0"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1.项目名称：</w:t>
      </w:r>
      <w:r>
        <w:rPr>
          <w:rFonts w:hint="eastAsia" w:ascii="宋体" w:hAnsi="宋体" w:eastAsia="宋体" w:cs="宋体"/>
          <w:color w:val="0000FF"/>
          <w:sz w:val="28"/>
          <w:szCs w:val="28"/>
          <w:highlight w:val="none"/>
          <w:lang w:eastAsia="zh-CN"/>
        </w:rPr>
        <w:t>连城县莲达水务投资有限公司</w:t>
      </w:r>
      <w:r>
        <w:rPr>
          <w:rFonts w:hint="eastAsia" w:ascii="宋体" w:hAnsi="宋体" w:eastAsia="宋体" w:cs="宋体"/>
          <w:color w:val="0000FF"/>
          <w:sz w:val="28"/>
          <w:szCs w:val="28"/>
          <w:highlight w:val="none"/>
          <w:lang w:val="en-US" w:eastAsia="zh-CN"/>
        </w:rPr>
        <w:t>公开</w:t>
      </w:r>
      <w:r>
        <w:rPr>
          <w:rFonts w:hint="eastAsia" w:ascii="宋体" w:hAnsi="宋体" w:eastAsia="宋体" w:cs="宋体"/>
          <w:color w:val="0000FF"/>
          <w:sz w:val="28"/>
          <w:szCs w:val="28"/>
          <w:highlight w:val="none"/>
          <w:lang w:eastAsia="zh-CN"/>
        </w:rPr>
        <w:t>竞价选取福建省连城县大石岩重点中型灌区续建配套与节水改造项目（第一标段、第二标段）项目法人检测服务</w:t>
      </w:r>
      <w:r>
        <w:rPr>
          <w:rFonts w:hint="eastAsia" w:ascii="宋体" w:hAnsi="宋体" w:eastAsia="宋体" w:cs="宋体"/>
          <w:color w:val="0000FF"/>
          <w:sz w:val="28"/>
          <w:szCs w:val="28"/>
          <w:highlight w:val="none"/>
          <w:lang w:val="en-US" w:eastAsia="zh-CN"/>
        </w:rPr>
        <w:t>机构</w:t>
      </w:r>
      <w:r>
        <w:rPr>
          <w:rFonts w:hint="eastAsia" w:ascii="宋体" w:hAnsi="宋体" w:eastAsia="宋体" w:cs="宋体"/>
          <w:color w:val="auto"/>
          <w:sz w:val="28"/>
          <w:szCs w:val="28"/>
          <w:highlight w:val="none"/>
        </w:rPr>
        <w:t>。</w:t>
      </w:r>
    </w:p>
    <w:p>
      <w:pPr>
        <w:widowControl w:val="0"/>
        <w:overflowPunct w:val="0"/>
        <w:autoSpaceDE w:val="0"/>
        <w:autoSpaceDN w:val="0"/>
        <w:adjustRightInd w:val="0"/>
        <w:spacing w:line="360" w:lineRule="auto"/>
        <w:ind w:firstLine="560" w:firstLineChars="200"/>
        <w:jc w:val="both"/>
        <w:textAlignment w:val="baseline"/>
        <w:rPr>
          <w:rFonts w:hint="eastAsia" w:ascii="宋体" w:hAnsi="宋体" w:eastAsia="宋体" w:cs="宋体"/>
          <w:color w:val="0000FF"/>
          <w:kern w:val="2"/>
          <w:sz w:val="28"/>
          <w:szCs w:val="28"/>
          <w:highlight w:val="none"/>
          <w:lang w:val="en-US" w:eastAsia="zh-CN" w:bidi="ar-SA"/>
        </w:rPr>
      </w:pPr>
      <w:r>
        <w:rPr>
          <w:rFonts w:hint="eastAsia" w:ascii="宋体" w:hAnsi="宋体" w:eastAsia="宋体" w:cs="宋体"/>
          <w:color w:val="auto"/>
          <w:kern w:val="2"/>
          <w:sz w:val="28"/>
          <w:szCs w:val="28"/>
          <w:highlight w:val="none"/>
          <w:shd w:val="clear"/>
          <w:lang w:val="en-US" w:eastAsia="zh-CN" w:bidi="ar-SA"/>
        </w:rPr>
        <w:t>2.项目地址：</w:t>
      </w:r>
      <w:r>
        <w:rPr>
          <w:rFonts w:hint="eastAsia" w:ascii="宋体" w:hAnsi="宋体" w:eastAsia="宋体" w:cs="宋体"/>
          <w:color w:val="0000FF"/>
          <w:kern w:val="2"/>
          <w:sz w:val="28"/>
          <w:szCs w:val="28"/>
          <w:highlight w:val="none"/>
          <w:lang w:val="en-US" w:eastAsia="zh-CN" w:bidi="ar-SA"/>
        </w:rPr>
        <w:t>连城县文亨镇、莲峰镇、隔川镇、揭乐乡和林坊镇。</w:t>
      </w:r>
    </w:p>
    <w:p>
      <w:pPr>
        <w:widowControl w:val="0"/>
        <w:overflowPunct w:val="0"/>
        <w:autoSpaceDE w:val="0"/>
        <w:autoSpaceDN w:val="0"/>
        <w:adjustRightInd w:val="0"/>
        <w:spacing w:line="360" w:lineRule="auto"/>
        <w:ind w:firstLine="560" w:firstLineChars="200"/>
        <w:jc w:val="both"/>
        <w:textAlignment w:val="baseline"/>
        <w:rPr>
          <w:rFonts w:hint="eastAsia" w:ascii="宋体" w:hAnsi="宋体" w:eastAsia="宋体" w:cs="宋体"/>
          <w:b w:val="0"/>
          <w:bCs w:val="0"/>
          <w:color w:val="auto"/>
          <w:kern w:val="28"/>
          <w:sz w:val="28"/>
          <w:szCs w:val="28"/>
          <w:highlight w:val="none"/>
          <w:lang w:val="en-US" w:eastAsia="zh-CN" w:bidi="ar-SA"/>
        </w:rPr>
      </w:pPr>
      <w:r>
        <w:rPr>
          <w:rFonts w:hint="eastAsia" w:ascii="宋体" w:hAnsi="宋体" w:eastAsia="宋体" w:cs="宋体"/>
          <w:b w:val="0"/>
          <w:bCs w:val="0"/>
          <w:color w:val="auto"/>
          <w:kern w:val="28"/>
          <w:sz w:val="28"/>
          <w:szCs w:val="28"/>
          <w:highlight w:val="none"/>
          <w:lang w:val="en-US" w:eastAsia="zh-CN" w:bidi="ar-SA"/>
        </w:rPr>
        <w:t>3.本项目检测费用</w:t>
      </w:r>
      <w:r>
        <w:rPr>
          <w:rFonts w:hint="eastAsia" w:ascii="宋体" w:hAnsi="宋体" w:eastAsia="宋体" w:cs="宋体"/>
          <w:b w:val="0"/>
          <w:bCs w:val="0"/>
          <w:color w:val="0000FF"/>
          <w:kern w:val="2"/>
          <w:sz w:val="28"/>
          <w:szCs w:val="28"/>
          <w:highlight w:val="none"/>
          <w:lang w:val="en-US" w:eastAsia="zh-CN" w:bidi="ar-SA"/>
        </w:rPr>
        <w:t>：工程检测费用限价伍万伍仟陆佰贰拾元整（¥55620.00），本项目以工程检测费用优惠下浮率的报价方式进行报价；竞价人下浮率报价应≥0%，投报下浮率最高的为本项目成交人。</w:t>
      </w:r>
    </w:p>
    <w:p>
      <w:pPr>
        <w:widowControl w:val="0"/>
        <w:overflowPunct w:val="0"/>
        <w:autoSpaceDE w:val="0"/>
        <w:autoSpaceDN w:val="0"/>
        <w:adjustRightInd w:val="0"/>
        <w:spacing w:line="360" w:lineRule="auto"/>
        <w:ind w:firstLine="560" w:firstLineChars="200"/>
        <w:jc w:val="both"/>
        <w:textAlignment w:val="baseline"/>
        <w:rPr>
          <w:rFonts w:hint="eastAsia" w:ascii="宋体" w:hAnsi="宋体" w:eastAsia="宋体" w:cs="宋体"/>
          <w:b w:val="0"/>
          <w:bCs w:val="0"/>
          <w:color w:val="0000FF"/>
          <w:kern w:val="28"/>
          <w:sz w:val="28"/>
          <w:szCs w:val="28"/>
          <w:highlight w:val="none"/>
          <w:u w:val="single"/>
          <w:vertAlign w:val="baseline"/>
          <w:lang w:val="en-US" w:eastAsia="zh-CN" w:bidi="ar-SA"/>
        </w:rPr>
      </w:pPr>
      <w:r>
        <w:rPr>
          <w:rFonts w:hint="eastAsia" w:ascii="宋体" w:hAnsi="宋体" w:eastAsia="宋体" w:cs="宋体"/>
          <w:b w:val="0"/>
          <w:bCs w:val="0"/>
          <w:color w:val="auto"/>
          <w:kern w:val="28"/>
          <w:sz w:val="28"/>
          <w:szCs w:val="28"/>
          <w:highlight w:val="none"/>
          <w:lang w:val="en-US" w:eastAsia="zh-CN" w:bidi="ar-SA"/>
        </w:rPr>
        <w:t>4.项目检测内容及</w:t>
      </w:r>
      <w:r>
        <w:rPr>
          <w:rFonts w:hint="eastAsia" w:ascii="宋体" w:hAnsi="宋体" w:eastAsia="宋体" w:cs="宋体"/>
          <w:b w:val="0"/>
          <w:bCs w:val="0"/>
          <w:color w:val="auto"/>
          <w:kern w:val="2"/>
          <w:sz w:val="28"/>
          <w:szCs w:val="28"/>
          <w:highlight w:val="none"/>
          <w:lang w:val="en-US" w:eastAsia="zh-CN" w:bidi="ar-SA"/>
        </w:rPr>
        <w:t>检测服务费用限价</w:t>
      </w:r>
      <w:r>
        <w:rPr>
          <w:rFonts w:hint="eastAsia" w:ascii="宋体" w:hAnsi="宋体" w:eastAsia="宋体" w:cs="宋体"/>
          <w:b w:val="0"/>
          <w:bCs w:val="0"/>
          <w:color w:val="auto"/>
          <w:kern w:val="28"/>
          <w:sz w:val="28"/>
          <w:szCs w:val="28"/>
          <w:highlight w:val="none"/>
          <w:lang w:val="en-US" w:eastAsia="zh-CN" w:bidi="ar-SA"/>
        </w:rPr>
        <w:t>：</w:t>
      </w:r>
      <w:r>
        <w:rPr>
          <w:rFonts w:hint="eastAsia" w:ascii="宋体" w:hAnsi="宋体" w:eastAsia="宋体" w:cs="宋体"/>
          <w:b w:val="0"/>
          <w:bCs w:val="0"/>
          <w:color w:val="0000FF"/>
          <w:kern w:val="28"/>
          <w:sz w:val="28"/>
          <w:szCs w:val="28"/>
          <w:highlight w:val="none"/>
          <w:u w:val="single"/>
          <w:lang w:val="en-US" w:eastAsia="zh-CN" w:bidi="ar-SA"/>
        </w:rPr>
        <w:t>详见附件《项目法人检验计划表（控制价）》</w:t>
      </w:r>
      <w:r>
        <w:rPr>
          <w:rFonts w:hint="eastAsia" w:ascii="宋体" w:hAnsi="宋体" w:eastAsia="宋体" w:cs="宋体"/>
          <w:b w:val="0"/>
          <w:bCs w:val="0"/>
          <w:color w:val="0000FF"/>
          <w:kern w:val="28"/>
          <w:sz w:val="28"/>
          <w:szCs w:val="28"/>
          <w:highlight w:val="none"/>
          <w:u w:val="none"/>
          <w:lang w:val="en-US" w:eastAsia="zh-CN" w:bidi="ar-SA"/>
        </w:rPr>
        <w:t>。</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5.合同结算方式：本项目检测服务费按照本项目服务费用单价限价×（1-成交下浮率）×实际检测项目数量进行结算。</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6.工作要求：</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(1)验收标准：符合现行国家及行业标准。</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(2)工期要求：检测方应在接到委托方微信、电话或书面通知后5日内到场取样检测，否则，可视为检测方违约。</w:t>
      </w:r>
    </w:p>
    <w:p>
      <w:pPr>
        <w:spacing w:line="360" w:lineRule="auto"/>
        <w:ind w:firstLine="560" w:firstLineChars="200"/>
        <w:rPr>
          <w:rFonts w:hint="eastAsia" w:ascii="宋体" w:hAnsi="宋体" w:eastAsia="宋体" w:cs="宋体"/>
          <w:b/>
          <w:bCs/>
          <w:color w:val="0000FF"/>
          <w:kern w:val="28"/>
          <w:sz w:val="28"/>
          <w:szCs w:val="28"/>
          <w:highlight w:val="none"/>
          <w:lang w:val="en-US" w:eastAsia="zh-CN" w:bidi="ar-SA"/>
        </w:rPr>
      </w:pPr>
      <w:r>
        <w:rPr>
          <w:rFonts w:hint="eastAsia" w:ascii="宋体" w:hAnsi="宋体" w:eastAsia="宋体" w:cs="宋体"/>
          <w:color w:val="auto"/>
          <w:sz w:val="28"/>
          <w:szCs w:val="28"/>
          <w:highlight w:val="none"/>
        </w:rPr>
        <w:t>(3)如该项目符合相关的技术要求，检测方应在取样后5日内出具合格的检测报告。如有整改项，检测方应在检测完成后3日内将整改项汇总递交委托方，以便委托方及时整改，委托方整改完毕后通知检测方进行复检工作，复检工作应于10日内完成并出具报告。</w:t>
      </w:r>
    </w:p>
    <w:p>
      <w:pPr>
        <w:spacing w:line="360" w:lineRule="auto"/>
        <w:ind w:firstLine="562" w:firstLineChars="200"/>
        <w:rPr>
          <w:rFonts w:hint="eastAsia" w:ascii="宋体" w:hAnsi="宋体" w:eastAsia="宋体" w:cs="宋体"/>
          <w:b/>
          <w:bCs/>
          <w:color w:val="auto"/>
          <w:kern w:val="2"/>
          <w:sz w:val="28"/>
          <w:szCs w:val="28"/>
          <w:highlight w:val="none"/>
          <w:shd w:val="clear"/>
        </w:rPr>
      </w:pPr>
      <w:r>
        <w:rPr>
          <w:rFonts w:hint="eastAsia" w:ascii="宋体" w:hAnsi="宋体" w:eastAsia="宋体" w:cs="宋体"/>
          <w:b/>
          <w:bCs/>
          <w:color w:val="auto"/>
          <w:kern w:val="2"/>
          <w:sz w:val="28"/>
          <w:szCs w:val="28"/>
          <w:highlight w:val="none"/>
          <w:shd w:val="clear"/>
        </w:rPr>
        <w:t>三、竞价资格</w:t>
      </w:r>
    </w:p>
    <w:p>
      <w:pPr>
        <w:widowControl/>
        <w:snapToGrid w:val="0"/>
        <w:spacing w:line="360" w:lineRule="auto"/>
        <w:ind w:left="14"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1.竞价者必须遵守中华人民共和国法律、法规，具有独立法人资格的国内企业且同时具备合格有效的</w:t>
      </w:r>
      <w:r>
        <w:rPr>
          <w:rFonts w:hint="eastAsia" w:ascii="宋体" w:hAnsi="宋体" w:eastAsia="宋体" w:cs="宋体"/>
          <w:color w:val="0000FF"/>
          <w:sz w:val="28"/>
          <w:szCs w:val="28"/>
          <w:highlight w:val="none"/>
          <w:lang w:eastAsia="zh-CN"/>
        </w:rPr>
        <w:t>混凝土工程专业乙级及以上水利工程建设质量检测资质等级证书</w:t>
      </w:r>
      <w:r>
        <w:rPr>
          <w:rFonts w:hint="eastAsia" w:ascii="宋体" w:hAnsi="宋体" w:eastAsia="宋体" w:cs="宋体"/>
          <w:color w:val="auto"/>
          <w:sz w:val="28"/>
          <w:szCs w:val="28"/>
          <w:highlight w:val="none"/>
        </w:rPr>
        <w:t>（失信被执行人除外）</w:t>
      </w:r>
      <w:r>
        <w:rPr>
          <w:rFonts w:hint="eastAsia" w:ascii="宋体" w:hAnsi="宋体" w:eastAsia="宋体" w:cs="宋体"/>
          <w:sz w:val="28"/>
          <w:szCs w:val="28"/>
          <w:highlight w:val="none"/>
          <w:lang w:val="en-US" w:eastAsia="zh-CN"/>
        </w:rPr>
        <w:t>。</w:t>
      </w:r>
    </w:p>
    <w:p>
      <w:pPr>
        <w:widowControl/>
        <w:snapToGrid w:val="0"/>
        <w:spacing w:line="360" w:lineRule="auto"/>
        <w:ind w:left="14"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竞价前已入选福建连城国有投资集团有限公司设立的《福建连城国有投资集团有限公司工程服务中介机构库》</w:t>
      </w:r>
      <w:r>
        <w:rPr>
          <w:rFonts w:hint="eastAsia" w:ascii="宋体" w:hAnsi="宋体" w:eastAsia="宋体" w:cs="宋体"/>
          <w:color w:val="auto"/>
          <w:sz w:val="28"/>
          <w:szCs w:val="28"/>
          <w:highlight w:val="none"/>
          <w:lang w:val="en-US" w:eastAsia="zh-CN"/>
        </w:rPr>
        <w:t>2023-2025年度</w:t>
      </w:r>
      <w:r>
        <w:rPr>
          <w:rFonts w:hint="eastAsia" w:ascii="宋体" w:hAnsi="宋体" w:eastAsia="宋体" w:cs="宋体"/>
          <w:color w:val="auto"/>
          <w:sz w:val="28"/>
          <w:szCs w:val="28"/>
          <w:highlight w:val="none"/>
          <w:lang w:eastAsia="zh-CN"/>
        </w:rPr>
        <w:t>工程检测类名单</w:t>
      </w:r>
      <w:r>
        <w:rPr>
          <w:rFonts w:hint="eastAsia" w:ascii="宋体" w:hAnsi="宋体" w:eastAsia="宋体" w:cs="宋体"/>
          <w:color w:val="auto"/>
          <w:sz w:val="28"/>
          <w:szCs w:val="28"/>
          <w:highlight w:val="none"/>
        </w:rPr>
        <w:t>。</w:t>
      </w:r>
    </w:p>
    <w:p>
      <w:pPr>
        <w:widowControl w:val="0"/>
        <w:overflowPunct w:val="0"/>
        <w:autoSpaceDE w:val="0"/>
        <w:autoSpaceDN w:val="0"/>
        <w:adjustRightInd w:val="0"/>
        <w:spacing w:line="360" w:lineRule="auto"/>
        <w:ind w:firstLine="562" w:firstLineChars="200"/>
        <w:jc w:val="both"/>
        <w:textAlignment w:val="baseline"/>
        <w:rPr>
          <w:rFonts w:hint="eastAsia" w:ascii="宋体" w:hAnsi="宋体" w:eastAsia="宋体" w:cs="宋体"/>
          <w:b/>
          <w:bCs/>
          <w:kern w:val="28"/>
          <w:sz w:val="21"/>
          <w:szCs w:val="20"/>
          <w:highlight w:val="none"/>
          <w:u w:val="single"/>
          <w:lang w:val="en-US" w:eastAsia="zh-CN" w:bidi="ar-SA"/>
        </w:rPr>
      </w:pPr>
      <w:r>
        <w:rPr>
          <w:rFonts w:hint="eastAsia" w:ascii="宋体" w:hAnsi="宋体" w:eastAsia="宋体" w:cs="宋体"/>
          <w:b/>
          <w:bCs/>
          <w:color w:val="auto"/>
          <w:kern w:val="28"/>
          <w:sz w:val="28"/>
          <w:szCs w:val="28"/>
          <w:highlight w:val="none"/>
          <w:u w:val="single"/>
          <w:lang w:val="en-US" w:eastAsia="zh-CN" w:bidi="ar-SA"/>
        </w:rPr>
        <w:t>3.库内符合资格要求的中介机构单位应无条件参与竞价，若未参与竞价的按不到场处理【根据《福建连城国有投资集团有限公司工程服务中介机构管理办法》第十五条第4点“中介机构一年内两次不到场”的清除出库】。</w:t>
      </w:r>
    </w:p>
    <w:p>
      <w:pPr>
        <w:spacing w:line="520" w:lineRule="exact"/>
        <w:ind w:firstLine="562" w:firstLineChars="200"/>
        <w:rPr>
          <w:rFonts w:hint="eastAsia" w:ascii="宋体" w:hAnsi="宋体" w:eastAsia="宋体" w:cs="宋体"/>
          <w:b/>
          <w:bCs/>
          <w:color w:val="auto"/>
          <w:sz w:val="28"/>
          <w:szCs w:val="28"/>
          <w:highlight w:val="none"/>
          <w:shd w:val="clear"/>
        </w:rPr>
      </w:pPr>
      <w:r>
        <w:rPr>
          <w:rFonts w:hint="eastAsia" w:ascii="宋体" w:hAnsi="宋体" w:eastAsia="宋体" w:cs="宋体"/>
          <w:b/>
          <w:bCs/>
          <w:color w:val="auto"/>
          <w:sz w:val="28"/>
          <w:szCs w:val="28"/>
          <w:highlight w:val="none"/>
          <w:shd w:val="clear"/>
        </w:rPr>
        <w:t>四、竞价保证金</w:t>
      </w:r>
    </w:p>
    <w:p>
      <w:pPr>
        <w:spacing w:line="520" w:lineRule="exact"/>
        <w:ind w:firstLine="560" w:firstLineChars="200"/>
        <w:rPr>
          <w:rFonts w:hint="eastAsia" w:ascii="宋体" w:hAnsi="宋体" w:eastAsia="宋体" w:cs="宋体"/>
          <w:color w:val="auto"/>
          <w:sz w:val="28"/>
          <w:szCs w:val="28"/>
          <w:highlight w:val="none"/>
          <w:shd w:val="clear"/>
        </w:rPr>
      </w:pPr>
      <w:r>
        <w:rPr>
          <w:rFonts w:hint="eastAsia" w:ascii="宋体" w:hAnsi="宋体" w:eastAsia="宋体" w:cs="宋体"/>
          <w:color w:val="auto"/>
          <w:sz w:val="28"/>
          <w:szCs w:val="28"/>
          <w:highlight w:val="none"/>
          <w:shd w:val="clear"/>
        </w:rPr>
        <w:t>1.保证金</w:t>
      </w:r>
      <w:r>
        <w:rPr>
          <w:rFonts w:hint="eastAsia" w:ascii="宋体" w:hAnsi="宋体" w:eastAsia="宋体" w:cs="宋体"/>
          <w:color w:val="0000FF"/>
          <w:kern w:val="2"/>
          <w:sz w:val="28"/>
          <w:szCs w:val="28"/>
          <w:highlight w:val="none"/>
          <w:lang w:val="en-US" w:eastAsia="zh-CN" w:bidi="ar-SA"/>
        </w:rPr>
        <w:t>1000</w:t>
      </w:r>
      <w:r>
        <w:rPr>
          <w:rFonts w:hint="eastAsia" w:ascii="宋体" w:hAnsi="宋体" w:eastAsia="宋体" w:cs="宋体"/>
          <w:color w:val="auto"/>
          <w:kern w:val="2"/>
          <w:sz w:val="28"/>
          <w:szCs w:val="28"/>
          <w:highlight w:val="none"/>
          <w:lang w:val="en-US" w:eastAsia="zh-CN" w:bidi="ar-SA"/>
        </w:rPr>
        <w:t>元</w:t>
      </w:r>
      <w:r>
        <w:rPr>
          <w:rFonts w:hint="eastAsia" w:ascii="宋体" w:hAnsi="宋体" w:eastAsia="宋体" w:cs="宋体"/>
          <w:color w:val="auto"/>
          <w:sz w:val="28"/>
          <w:szCs w:val="28"/>
          <w:highlight w:val="none"/>
          <w:shd w:val="clear"/>
        </w:rPr>
        <w:t>，必须于</w:t>
      </w:r>
      <w:r>
        <w:rPr>
          <w:rFonts w:hint="eastAsia" w:ascii="宋体" w:hAnsi="宋体" w:eastAsia="宋体" w:cs="宋体"/>
          <w:color w:val="0000FF"/>
          <w:kern w:val="2"/>
          <w:sz w:val="28"/>
          <w:szCs w:val="28"/>
          <w:highlight w:val="none"/>
          <w:lang w:val="en-US" w:eastAsia="zh-CN" w:bidi="ar-SA"/>
        </w:rPr>
        <w:t>2025年1月22日</w:t>
      </w:r>
      <w:r>
        <w:rPr>
          <w:rFonts w:hint="eastAsia" w:ascii="宋体" w:hAnsi="宋体" w:eastAsia="宋体" w:cs="宋体"/>
          <w:color w:val="auto"/>
          <w:sz w:val="28"/>
          <w:szCs w:val="28"/>
          <w:highlight w:val="none"/>
          <w:shd w:val="clear"/>
        </w:rPr>
        <w:t>17时前汇到本公司指定账户（户名：连城县国有资产产权交易服务有限公司，开户行：农业银行连城县支行，账号：1377 0101 0400 18263）报名参加的</w:t>
      </w:r>
      <w:r>
        <w:rPr>
          <w:rFonts w:hint="eastAsia" w:ascii="宋体" w:hAnsi="宋体" w:eastAsia="宋体" w:cs="宋体"/>
          <w:color w:val="auto"/>
          <w:sz w:val="28"/>
          <w:szCs w:val="28"/>
          <w:highlight w:val="none"/>
          <w:shd w:val="clear"/>
          <w:lang w:eastAsia="zh-CN"/>
        </w:rPr>
        <w:t>竞价人</w:t>
      </w:r>
      <w:r>
        <w:rPr>
          <w:rFonts w:hint="eastAsia" w:ascii="宋体" w:hAnsi="宋体" w:eastAsia="宋体" w:cs="宋体"/>
          <w:color w:val="auto"/>
          <w:sz w:val="28"/>
          <w:szCs w:val="28"/>
          <w:highlight w:val="none"/>
          <w:shd w:val="clear"/>
        </w:rPr>
        <w:t>与缴交竞价保证金的名称要一致。竞价保证金缴至以上账户时，交款单中“款项来源”或“用途”一栏内须填写“****人的竞价保证金”。</w:t>
      </w:r>
    </w:p>
    <w:p>
      <w:pPr>
        <w:snapToGrid/>
        <w:spacing w:line="520" w:lineRule="exact"/>
        <w:ind w:firstLine="560" w:firstLineChars="200"/>
        <w:rPr>
          <w:rFonts w:hint="eastAsia" w:ascii="宋体" w:hAnsi="宋体" w:eastAsia="宋体" w:cs="宋体"/>
          <w:color w:val="auto"/>
          <w:sz w:val="28"/>
          <w:szCs w:val="28"/>
          <w:highlight w:val="none"/>
          <w:shd w:val="clear"/>
        </w:rPr>
      </w:pPr>
      <w:r>
        <w:rPr>
          <w:rFonts w:hint="eastAsia" w:ascii="宋体" w:hAnsi="宋体" w:eastAsia="宋体" w:cs="宋体"/>
          <w:color w:val="auto"/>
          <w:sz w:val="28"/>
          <w:szCs w:val="28"/>
          <w:highlight w:val="none"/>
          <w:shd w:val="clear"/>
        </w:rPr>
        <w:t>2.竞价成交后，成交人必须在成交之日起3个工作日内与本公司签订《竞价结果通知书》，并在签订《竞价结果通知书》之日起3个工作日内向委托人提供《</w:t>
      </w:r>
      <w:r>
        <w:rPr>
          <w:rFonts w:hint="eastAsia" w:ascii="宋体" w:hAnsi="宋体" w:eastAsia="宋体" w:cs="宋体"/>
          <w:color w:val="auto"/>
          <w:sz w:val="28"/>
          <w:szCs w:val="28"/>
          <w:highlight w:val="none"/>
          <w:shd w:val="clear"/>
          <w:lang w:eastAsia="zh-CN"/>
        </w:rPr>
        <w:t>检测合同</w:t>
      </w:r>
      <w:r>
        <w:rPr>
          <w:rFonts w:hint="eastAsia" w:ascii="宋体" w:hAnsi="宋体" w:eastAsia="宋体" w:cs="宋体"/>
          <w:color w:val="auto"/>
          <w:sz w:val="28"/>
          <w:szCs w:val="28"/>
          <w:highlight w:val="none"/>
          <w:shd w:val="clear"/>
        </w:rPr>
        <w:t>》，由委托人经过相应审批程序后签订。</w:t>
      </w:r>
    </w:p>
    <w:p>
      <w:pPr>
        <w:snapToGrid/>
        <w:spacing w:line="520" w:lineRule="exact"/>
        <w:ind w:firstLine="560" w:firstLineChars="200"/>
        <w:rPr>
          <w:rFonts w:hint="eastAsia" w:ascii="宋体" w:hAnsi="宋体" w:eastAsia="宋体" w:cs="宋体"/>
          <w:color w:val="auto"/>
          <w:sz w:val="28"/>
          <w:szCs w:val="28"/>
          <w:highlight w:val="none"/>
          <w:shd w:val="clear"/>
        </w:rPr>
      </w:pPr>
      <w:r>
        <w:rPr>
          <w:rFonts w:hint="eastAsia" w:ascii="宋体" w:hAnsi="宋体" w:eastAsia="宋体" w:cs="宋体"/>
          <w:color w:val="auto"/>
          <w:sz w:val="28"/>
          <w:szCs w:val="28"/>
          <w:highlight w:val="none"/>
          <w:shd w:val="clear"/>
        </w:rPr>
        <w:t>3.成交人的竞价保证金可以直接抵作交易服务费，如有剩余，在成交人与委托人签订《</w:t>
      </w:r>
      <w:r>
        <w:rPr>
          <w:rFonts w:hint="eastAsia" w:ascii="宋体" w:hAnsi="宋体" w:eastAsia="宋体" w:cs="宋体"/>
          <w:color w:val="auto"/>
          <w:sz w:val="28"/>
          <w:szCs w:val="28"/>
          <w:highlight w:val="none"/>
          <w:shd w:val="clear"/>
          <w:lang w:eastAsia="zh-CN"/>
        </w:rPr>
        <w:t>检测合同</w:t>
      </w:r>
      <w:r>
        <w:rPr>
          <w:rFonts w:hint="eastAsia" w:ascii="宋体" w:hAnsi="宋体" w:eastAsia="宋体" w:cs="宋体"/>
          <w:color w:val="auto"/>
          <w:sz w:val="28"/>
          <w:szCs w:val="28"/>
          <w:highlight w:val="none"/>
          <w:shd w:val="clear"/>
        </w:rPr>
        <w:t>》后</w:t>
      </w:r>
      <w:r>
        <w:rPr>
          <w:rFonts w:hint="eastAsia" w:ascii="宋体" w:hAnsi="宋体" w:eastAsia="宋体" w:cs="宋体"/>
          <w:color w:val="auto"/>
          <w:kern w:val="2"/>
          <w:sz w:val="28"/>
          <w:szCs w:val="28"/>
          <w:highlight w:val="none"/>
          <w:shd w:val="clear"/>
          <w:lang w:val="en-US" w:eastAsia="zh-CN"/>
        </w:rPr>
        <w:t>10</w:t>
      </w:r>
      <w:r>
        <w:rPr>
          <w:rFonts w:hint="eastAsia" w:ascii="宋体" w:hAnsi="宋体" w:eastAsia="宋体" w:cs="宋体"/>
          <w:color w:val="auto"/>
          <w:sz w:val="28"/>
          <w:szCs w:val="28"/>
          <w:highlight w:val="none"/>
          <w:shd w:val="clear"/>
        </w:rPr>
        <w:t>个工作日内一次性无息退回。</w:t>
      </w:r>
    </w:p>
    <w:p>
      <w:pPr>
        <w:snapToGrid/>
        <w:spacing w:line="520" w:lineRule="exact"/>
        <w:ind w:firstLine="560" w:firstLineChars="200"/>
        <w:rPr>
          <w:rFonts w:hint="eastAsia" w:ascii="宋体" w:hAnsi="宋体" w:eastAsia="宋体" w:cs="宋体"/>
          <w:color w:val="auto"/>
          <w:sz w:val="28"/>
          <w:szCs w:val="28"/>
          <w:highlight w:val="none"/>
          <w:shd w:val="clear"/>
        </w:rPr>
      </w:pPr>
      <w:r>
        <w:rPr>
          <w:rFonts w:hint="eastAsia" w:ascii="宋体" w:hAnsi="宋体" w:eastAsia="宋体" w:cs="宋体"/>
          <w:color w:val="auto"/>
          <w:sz w:val="28"/>
          <w:szCs w:val="28"/>
          <w:highlight w:val="none"/>
          <w:shd w:val="clear"/>
        </w:rPr>
        <w:t>4.未成交人的保证金，在竞价结束后</w:t>
      </w:r>
      <w:r>
        <w:rPr>
          <w:rFonts w:hint="eastAsia" w:ascii="宋体" w:hAnsi="宋体" w:eastAsia="宋体" w:cs="宋体"/>
          <w:color w:val="auto"/>
          <w:kern w:val="2"/>
          <w:sz w:val="28"/>
          <w:szCs w:val="28"/>
          <w:highlight w:val="none"/>
          <w:shd w:val="clear"/>
          <w:lang w:val="en-US" w:eastAsia="zh-CN"/>
        </w:rPr>
        <w:t>10</w:t>
      </w:r>
      <w:r>
        <w:rPr>
          <w:rFonts w:hint="eastAsia" w:ascii="宋体" w:hAnsi="宋体" w:eastAsia="宋体" w:cs="宋体"/>
          <w:color w:val="auto"/>
          <w:sz w:val="28"/>
          <w:szCs w:val="28"/>
          <w:highlight w:val="none"/>
          <w:shd w:val="clear"/>
        </w:rPr>
        <w:t>个工作日内（遇法定节假日顺延）无息退回。</w:t>
      </w:r>
    </w:p>
    <w:p>
      <w:pPr>
        <w:widowControl/>
        <w:shd w:val="clear"/>
        <w:snapToGrid/>
        <w:spacing w:before="0" w:line="520" w:lineRule="exact"/>
        <w:ind w:left="0"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kern w:val="2"/>
          <w:sz w:val="28"/>
          <w:szCs w:val="28"/>
          <w:highlight w:val="none"/>
          <w:shd w:val="clear"/>
        </w:rPr>
        <w:t>五、竞价手续</w:t>
      </w:r>
    </w:p>
    <w:p>
      <w:pPr>
        <w:widowControl/>
        <w:shd w:val="clear"/>
        <w:snapToGrid/>
        <w:spacing w:before="0" w:line="520" w:lineRule="exact"/>
        <w:ind w:left="0" w:firstLine="560" w:firstLineChars="200"/>
        <w:rPr>
          <w:rFonts w:hint="eastAsia" w:ascii="宋体" w:hAnsi="宋体" w:eastAsia="宋体" w:cs="宋体"/>
          <w:color w:val="auto"/>
          <w:kern w:val="2"/>
          <w:sz w:val="28"/>
          <w:szCs w:val="28"/>
          <w:highlight w:val="none"/>
          <w:shd w:val="clear"/>
        </w:rPr>
      </w:pPr>
      <w:r>
        <w:rPr>
          <w:rFonts w:hint="eastAsia" w:ascii="宋体" w:hAnsi="宋体" w:eastAsia="宋体" w:cs="宋体"/>
          <w:color w:val="auto"/>
          <w:kern w:val="2"/>
          <w:sz w:val="28"/>
          <w:szCs w:val="28"/>
          <w:highlight w:val="none"/>
          <w:shd w:val="clear"/>
        </w:rPr>
        <w:t>1.有意参加</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应提供如下有效证照复印件：</w:t>
      </w:r>
    </w:p>
    <w:p>
      <w:pPr>
        <w:widowControl/>
        <w:shd w:val="clear"/>
        <w:snapToGrid/>
        <w:spacing w:before="0" w:line="520" w:lineRule="exact"/>
        <w:ind w:left="0" w:firstLine="560" w:firstLineChars="200"/>
        <w:rPr>
          <w:rFonts w:hint="eastAsia" w:ascii="宋体" w:hAnsi="宋体" w:eastAsia="宋体" w:cs="宋体"/>
          <w:color w:val="auto"/>
          <w:kern w:val="2"/>
          <w:sz w:val="28"/>
          <w:szCs w:val="28"/>
          <w:highlight w:val="none"/>
          <w:shd w:val="clear"/>
        </w:rPr>
      </w:pPr>
      <w:r>
        <w:rPr>
          <w:rFonts w:hint="eastAsia" w:ascii="宋体" w:hAnsi="宋体" w:eastAsia="宋体" w:cs="宋体"/>
          <w:color w:val="auto"/>
          <w:kern w:val="2"/>
          <w:sz w:val="28"/>
          <w:szCs w:val="28"/>
          <w:highlight w:val="none"/>
          <w:shd w:val="clear"/>
        </w:rPr>
        <w:t>（1）营业执照副本、法定代表人身份证复印件；</w:t>
      </w:r>
    </w:p>
    <w:p>
      <w:pPr>
        <w:widowControl/>
        <w:shd w:val="clear"/>
        <w:snapToGrid/>
        <w:spacing w:before="0" w:line="520" w:lineRule="exact"/>
        <w:ind w:left="0" w:firstLine="560" w:firstLineChars="200"/>
        <w:rPr>
          <w:rFonts w:hint="eastAsia" w:ascii="宋体" w:hAnsi="宋体" w:eastAsia="宋体" w:cs="宋体"/>
          <w:color w:val="auto"/>
          <w:kern w:val="2"/>
          <w:sz w:val="28"/>
          <w:szCs w:val="28"/>
          <w:highlight w:val="none"/>
          <w:shd w:val="clear"/>
          <w:lang w:val="en-US"/>
        </w:rPr>
      </w:pPr>
      <w:r>
        <w:rPr>
          <w:rFonts w:hint="eastAsia" w:ascii="宋体" w:hAnsi="宋体" w:eastAsia="宋体" w:cs="宋体"/>
          <w:color w:val="auto"/>
          <w:kern w:val="2"/>
          <w:sz w:val="28"/>
          <w:szCs w:val="28"/>
          <w:highlight w:val="none"/>
          <w:shd w:val="clear"/>
        </w:rPr>
        <w:t>（2）</w:t>
      </w:r>
      <w:r>
        <w:rPr>
          <w:rFonts w:hint="eastAsia" w:ascii="宋体" w:hAnsi="宋体" w:eastAsia="宋体" w:cs="宋体"/>
          <w:color w:val="auto"/>
          <w:kern w:val="2"/>
          <w:sz w:val="28"/>
          <w:szCs w:val="28"/>
          <w:highlight w:val="none"/>
          <w:shd w:val="clear"/>
          <w:lang w:val="en-US" w:eastAsia="zh-CN"/>
        </w:rPr>
        <w:t>混凝土工程专业乙级及以上水利工程建设质量检测资质等级证书复印件；</w:t>
      </w:r>
    </w:p>
    <w:p>
      <w:pPr>
        <w:widowControl/>
        <w:shd w:val="clear"/>
        <w:snapToGrid/>
        <w:spacing w:before="0" w:line="520" w:lineRule="exact"/>
        <w:ind w:left="0" w:firstLine="560" w:firstLineChars="200"/>
        <w:rPr>
          <w:rFonts w:hint="eastAsia" w:ascii="宋体" w:hAnsi="宋体" w:eastAsia="宋体" w:cs="宋体"/>
          <w:color w:val="auto"/>
          <w:kern w:val="2"/>
          <w:sz w:val="28"/>
          <w:szCs w:val="28"/>
          <w:highlight w:val="none"/>
          <w:shd w:val="clear"/>
        </w:rPr>
      </w:pPr>
      <w:r>
        <w:rPr>
          <w:rFonts w:hint="eastAsia" w:ascii="宋体" w:hAnsi="宋体" w:eastAsia="宋体" w:cs="宋体"/>
          <w:color w:val="auto"/>
          <w:kern w:val="2"/>
          <w:sz w:val="28"/>
          <w:szCs w:val="28"/>
          <w:highlight w:val="none"/>
          <w:shd w:val="clear"/>
          <w:lang w:eastAsia="zh-CN"/>
        </w:rPr>
        <w:t>（</w:t>
      </w:r>
      <w:r>
        <w:rPr>
          <w:rFonts w:hint="eastAsia" w:ascii="宋体" w:hAnsi="宋体" w:eastAsia="宋体" w:cs="宋体"/>
          <w:color w:val="auto"/>
          <w:kern w:val="2"/>
          <w:sz w:val="28"/>
          <w:szCs w:val="28"/>
          <w:highlight w:val="none"/>
          <w:shd w:val="clear"/>
          <w:lang w:val="en-US" w:eastAsia="zh-CN"/>
        </w:rPr>
        <w:t>3</w:t>
      </w:r>
      <w:r>
        <w:rPr>
          <w:rFonts w:hint="eastAsia" w:ascii="宋体" w:hAnsi="宋体" w:eastAsia="宋体" w:cs="宋体"/>
          <w:color w:val="auto"/>
          <w:kern w:val="2"/>
          <w:sz w:val="28"/>
          <w:szCs w:val="28"/>
          <w:highlight w:val="none"/>
          <w:shd w:val="clear"/>
          <w:lang w:eastAsia="zh-CN"/>
        </w:rPr>
        <w:t>）</w:t>
      </w:r>
      <w:r>
        <w:rPr>
          <w:rFonts w:hint="eastAsia" w:ascii="宋体" w:hAnsi="宋体" w:eastAsia="宋体" w:cs="宋体"/>
          <w:color w:val="auto"/>
          <w:kern w:val="2"/>
          <w:sz w:val="28"/>
          <w:szCs w:val="28"/>
          <w:highlight w:val="none"/>
          <w:shd w:val="clear"/>
        </w:rPr>
        <w:t>签订完整的承诺书。</w:t>
      </w:r>
    </w:p>
    <w:p>
      <w:pPr>
        <w:widowControl/>
        <w:shd w:val="clear"/>
        <w:snapToGrid/>
        <w:spacing w:before="0" w:line="520" w:lineRule="exact"/>
        <w:ind w:left="0" w:firstLine="560" w:firstLineChars="200"/>
        <w:rPr>
          <w:rFonts w:hint="eastAsia" w:ascii="宋体" w:hAnsi="宋体" w:eastAsia="宋体" w:cs="宋体"/>
          <w:color w:val="auto"/>
          <w:kern w:val="2"/>
          <w:sz w:val="28"/>
          <w:szCs w:val="28"/>
          <w:highlight w:val="none"/>
          <w:shd w:val="clear"/>
        </w:rPr>
      </w:pPr>
      <w:r>
        <w:rPr>
          <w:rFonts w:hint="eastAsia" w:ascii="宋体" w:hAnsi="宋体" w:eastAsia="宋体" w:cs="宋体"/>
          <w:color w:val="auto"/>
          <w:kern w:val="2"/>
          <w:sz w:val="28"/>
          <w:szCs w:val="28"/>
          <w:highlight w:val="none"/>
          <w:shd w:val="clear"/>
        </w:rPr>
        <w:t>如法定代表人无法亲自到现场办理竞价手续的，应提供《授权委托书》原件和委托代理人身份证复印件。</w:t>
      </w:r>
    </w:p>
    <w:p>
      <w:pPr>
        <w:widowControl/>
        <w:shd w:val="clear"/>
        <w:snapToGrid/>
        <w:spacing w:before="0" w:line="520" w:lineRule="exact"/>
        <w:ind w:left="0" w:firstLine="560" w:firstLineChars="200"/>
        <w:rPr>
          <w:rFonts w:hint="eastAsia" w:ascii="宋体" w:hAnsi="宋体" w:eastAsia="宋体" w:cs="宋体"/>
          <w:color w:val="auto"/>
          <w:kern w:val="2"/>
          <w:sz w:val="28"/>
          <w:szCs w:val="28"/>
          <w:highlight w:val="none"/>
          <w:shd w:val="clear"/>
        </w:rPr>
      </w:pPr>
      <w:r>
        <w:rPr>
          <w:rFonts w:hint="eastAsia" w:ascii="宋体" w:hAnsi="宋体" w:eastAsia="宋体" w:cs="宋体"/>
          <w:color w:val="auto"/>
          <w:kern w:val="2"/>
          <w:sz w:val="28"/>
          <w:szCs w:val="28"/>
          <w:highlight w:val="none"/>
          <w:shd w:val="clear"/>
        </w:rPr>
        <w:t>以上材料复印件须注明与原件相符并加盖公章。</w:t>
      </w:r>
    </w:p>
    <w:p>
      <w:pPr>
        <w:widowControl/>
        <w:shd w:val="clear"/>
        <w:snapToGrid/>
        <w:spacing w:before="0" w:line="520" w:lineRule="exact"/>
        <w:ind w:left="0" w:firstLine="560" w:firstLineChars="200"/>
        <w:rPr>
          <w:rFonts w:hint="eastAsia" w:ascii="宋体" w:hAnsi="宋体" w:eastAsia="宋体" w:cs="宋体"/>
          <w:color w:val="auto"/>
          <w:kern w:val="2"/>
          <w:sz w:val="28"/>
          <w:szCs w:val="28"/>
          <w:highlight w:val="none"/>
          <w:shd w:val="clear"/>
        </w:rPr>
      </w:pPr>
      <w:r>
        <w:rPr>
          <w:rFonts w:hint="eastAsia" w:ascii="宋体" w:hAnsi="宋体" w:eastAsia="宋体" w:cs="宋体"/>
          <w:color w:val="auto"/>
          <w:kern w:val="2"/>
          <w:sz w:val="28"/>
          <w:szCs w:val="28"/>
          <w:highlight w:val="none"/>
          <w:shd w:val="clear"/>
        </w:rPr>
        <w:t>2.报名方式</w:t>
      </w:r>
    </w:p>
    <w:p>
      <w:pPr>
        <w:widowControl/>
        <w:shd w:val="clear"/>
        <w:snapToGrid/>
        <w:spacing w:before="0" w:line="520" w:lineRule="exact"/>
        <w:ind w:left="0" w:firstLine="562" w:firstLineChars="200"/>
        <w:rPr>
          <w:rFonts w:hint="eastAsia" w:ascii="宋体" w:hAnsi="宋体" w:eastAsia="宋体" w:cs="宋体"/>
          <w:b/>
          <w:bCs/>
          <w:color w:val="auto"/>
          <w:kern w:val="2"/>
          <w:sz w:val="28"/>
          <w:szCs w:val="28"/>
          <w:highlight w:val="none"/>
          <w:shd w:val="clear"/>
        </w:rPr>
      </w:pPr>
      <w:r>
        <w:rPr>
          <w:rFonts w:hint="eastAsia" w:ascii="宋体" w:hAnsi="宋体" w:eastAsia="宋体" w:cs="宋体"/>
          <w:b/>
          <w:bCs/>
          <w:color w:val="auto"/>
          <w:kern w:val="2"/>
          <w:sz w:val="28"/>
          <w:szCs w:val="28"/>
          <w:highlight w:val="none"/>
          <w:shd w:val="clear"/>
        </w:rPr>
        <w:t>参加本次竞价会的</w:t>
      </w:r>
      <w:r>
        <w:rPr>
          <w:rFonts w:hint="eastAsia" w:ascii="宋体" w:hAnsi="宋体" w:eastAsia="宋体" w:cs="宋体"/>
          <w:b/>
          <w:bCs/>
          <w:color w:val="auto"/>
          <w:kern w:val="2"/>
          <w:sz w:val="28"/>
          <w:szCs w:val="28"/>
          <w:highlight w:val="none"/>
          <w:shd w:val="clear"/>
          <w:lang w:eastAsia="zh-CN"/>
        </w:rPr>
        <w:t>竞价人</w:t>
      </w:r>
      <w:r>
        <w:rPr>
          <w:rFonts w:hint="eastAsia" w:ascii="宋体" w:hAnsi="宋体" w:eastAsia="宋体" w:cs="宋体"/>
          <w:b/>
          <w:bCs/>
          <w:color w:val="auto"/>
          <w:kern w:val="2"/>
          <w:sz w:val="28"/>
          <w:szCs w:val="28"/>
          <w:highlight w:val="none"/>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shd w:val="clear"/>
        </w:rPr>
        <w:t>3.</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竞价材料未按时提交、或者竞价申请未按时提交而导致本公司无法进行资格审核、或者竞价账号未注册或者未激活的，均视为</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放弃本次竞价报名。</w:t>
      </w:r>
    </w:p>
    <w:p>
      <w:pPr>
        <w:widowControl/>
        <w:shd w:val="clear"/>
        <w:snapToGrid/>
        <w:spacing w:before="0" w:line="520" w:lineRule="exact"/>
        <w:ind w:left="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shd w:val="clear"/>
        </w:rPr>
        <w:t>4.如委托人撤回竞价标的，</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已经交保证金的，保证金即予无息退还，</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对此不得有异议，且本公司不对</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承担任何损失，此是</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参与本次竞价的先决条件。</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一旦报名成功，即视为同意本公司的前述免责内容。</w:t>
      </w:r>
    </w:p>
    <w:p>
      <w:pPr>
        <w:widowControl/>
        <w:shd w:val="clear"/>
        <w:snapToGrid/>
        <w:spacing w:before="0" w:line="520" w:lineRule="exact"/>
        <w:ind w:left="0"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kern w:val="2"/>
          <w:sz w:val="28"/>
          <w:szCs w:val="28"/>
          <w:highlight w:val="none"/>
          <w:shd w:val="clear"/>
        </w:rPr>
        <w:t>六、竞价程序</w:t>
      </w:r>
    </w:p>
    <w:p>
      <w:pPr>
        <w:widowControl/>
        <w:shd w:val="clear"/>
        <w:snapToGrid/>
        <w:spacing w:before="0" w:line="520" w:lineRule="exact"/>
        <w:ind w:left="0" w:firstLine="560" w:firstLineChars="200"/>
        <w:rPr>
          <w:rFonts w:hint="eastAsia" w:ascii="宋体" w:hAnsi="宋体" w:eastAsia="宋体" w:cs="宋体"/>
          <w:color w:val="auto"/>
          <w:kern w:val="2"/>
          <w:sz w:val="28"/>
          <w:szCs w:val="28"/>
          <w:highlight w:val="none"/>
          <w:shd w:val="clear"/>
        </w:rPr>
      </w:pPr>
      <w:r>
        <w:rPr>
          <w:rFonts w:hint="eastAsia" w:ascii="宋体" w:hAnsi="宋体" w:eastAsia="宋体" w:cs="宋体"/>
          <w:color w:val="auto"/>
          <w:kern w:val="2"/>
          <w:sz w:val="28"/>
          <w:szCs w:val="28"/>
          <w:highlight w:val="none"/>
          <w:shd w:val="clear"/>
        </w:rPr>
        <w:t>1.意向</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560" w:firstLineChars="200"/>
        <w:rPr>
          <w:rFonts w:hint="eastAsia" w:ascii="宋体" w:hAnsi="宋体" w:eastAsia="宋体" w:cs="宋体"/>
          <w:color w:val="auto"/>
          <w:kern w:val="2"/>
          <w:sz w:val="28"/>
          <w:szCs w:val="28"/>
          <w:highlight w:val="none"/>
          <w:shd w:val="clear"/>
        </w:rPr>
      </w:pPr>
      <w:r>
        <w:rPr>
          <w:rFonts w:hint="eastAsia" w:ascii="宋体" w:hAnsi="宋体" w:eastAsia="宋体" w:cs="宋体"/>
          <w:color w:val="auto"/>
          <w:kern w:val="2"/>
          <w:sz w:val="28"/>
          <w:szCs w:val="28"/>
          <w:highlight w:val="none"/>
          <w:shd w:val="clear"/>
        </w:rPr>
        <w:t>2.采用网络</w:t>
      </w:r>
      <w:r>
        <w:rPr>
          <w:rFonts w:hint="eastAsia" w:ascii="宋体" w:hAnsi="宋体" w:eastAsia="宋体" w:cs="宋体"/>
          <w:b/>
          <w:bCs/>
          <w:color w:val="auto"/>
          <w:kern w:val="2"/>
          <w:sz w:val="28"/>
          <w:szCs w:val="28"/>
          <w:highlight w:val="none"/>
          <w:shd w:val="clear"/>
          <w:lang w:eastAsia="zh-CN"/>
        </w:rPr>
        <w:t>正向一次性</w:t>
      </w:r>
      <w:r>
        <w:rPr>
          <w:rFonts w:hint="eastAsia" w:ascii="宋体" w:hAnsi="宋体" w:eastAsia="宋体" w:cs="宋体"/>
          <w:color w:val="auto"/>
          <w:kern w:val="2"/>
          <w:sz w:val="28"/>
          <w:szCs w:val="28"/>
          <w:highlight w:val="none"/>
          <w:shd w:val="clear"/>
        </w:rPr>
        <w:t>报价的交易方式，以“价格优先，时间优先”（即同等价格时，以报价时间优先）确定本次竞价标的的成交人。竞价人以</w:t>
      </w:r>
      <w:r>
        <w:rPr>
          <w:rFonts w:hint="eastAsia" w:ascii="宋体" w:hAnsi="宋体" w:eastAsia="宋体" w:cs="宋体"/>
          <w:color w:val="0000FF"/>
          <w:kern w:val="2"/>
          <w:sz w:val="28"/>
          <w:szCs w:val="28"/>
          <w:highlight w:val="none"/>
          <w:shd w:val="clear"/>
          <w:lang w:val="en-US" w:eastAsia="zh-CN"/>
        </w:rPr>
        <w:t>优惠下浮率</w:t>
      </w:r>
      <w:r>
        <w:rPr>
          <w:rFonts w:hint="eastAsia" w:ascii="宋体" w:hAnsi="宋体" w:eastAsia="宋体" w:cs="宋体"/>
          <w:color w:val="auto"/>
          <w:kern w:val="2"/>
          <w:sz w:val="28"/>
          <w:szCs w:val="28"/>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562" w:firstLineChars="200"/>
        <w:rPr>
          <w:rFonts w:hint="eastAsia" w:ascii="宋体" w:hAnsi="宋体" w:eastAsia="宋体" w:cs="宋体"/>
          <w:color w:val="auto"/>
          <w:sz w:val="28"/>
          <w:szCs w:val="28"/>
          <w:highlight w:val="none"/>
        </w:rPr>
      </w:pPr>
      <w:r>
        <w:rPr>
          <w:rFonts w:hint="eastAsia" w:ascii="宋体" w:hAnsi="宋体" w:eastAsia="宋体" w:cs="宋体"/>
          <w:b/>
          <w:bCs/>
          <w:color w:val="auto"/>
          <w:kern w:val="2"/>
          <w:sz w:val="28"/>
          <w:szCs w:val="28"/>
          <w:highlight w:val="none"/>
          <w:shd w:val="clear"/>
        </w:rPr>
        <w:t>3.</w:t>
      </w:r>
      <w:r>
        <w:rPr>
          <w:rFonts w:hint="eastAsia" w:ascii="宋体" w:hAnsi="宋体" w:eastAsia="宋体" w:cs="宋体"/>
          <w:b/>
          <w:bCs/>
          <w:color w:val="auto"/>
          <w:kern w:val="2"/>
          <w:sz w:val="28"/>
          <w:szCs w:val="28"/>
          <w:highlight w:val="none"/>
          <w:shd w:val="clear"/>
          <w:lang w:eastAsia="zh-CN"/>
        </w:rPr>
        <w:t>竞价人</w:t>
      </w:r>
      <w:r>
        <w:rPr>
          <w:rFonts w:hint="eastAsia" w:ascii="宋体" w:hAnsi="宋体" w:eastAsia="宋体" w:cs="宋体"/>
          <w:b/>
          <w:bCs/>
          <w:color w:val="auto"/>
          <w:kern w:val="2"/>
          <w:sz w:val="28"/>
          <w:szCs w:val="28"/>
          <w:highlight w:val="none"/>
          <w:shd w:val="clear"/>
        </w:rPr>
        <w:t>应以</w:t>
      </w:r>
      <w:r>
        <w:rPr>
          <w:rFonts w:hint="eastAsia" w:ascii="宋体" w:hAnsi="宋体" w:eastAsia="宋体" w:cs="宋体"/>
          <w:b/>
          <w:bCs/>
          <w:color w:val="auto"/>
          <w:kern w:val="2"/>
          <w:sz w:val="28"/>
          <w:szCs w:val="28"/>
          <w:highlight w:val="none"/>
          <w:shd w:val="clear"/>
          <w:lang w:val="en-US" w:eastAsia="zh-CN"/>
        </w:rPr>
        <w:t>优惠下浮率</w:t>
      </w:r>
      <w:r>
        <w:rPr>
          <w:rFonts w:hint="eastAsia" w:ascii="宋体" w:hAnsi="宋体" w:eastAsia="宋体" w:cs="宋体"/>
          <w:b/>
          <w:bCs/>
          <w:color w:val="auto"/>
          <w:kern w:val="2"/>
          <w:sz w:val="28"/>
          <w:szCs w:val="28"/>
          <w:highlight w:val="none"/>
          <w:shd w:val="clear"/>
        </w:rPr>
        <w:t>进行报价，竞价系统设置的价格</w:t>
      </w:r>
      <w:r>
        <w:rPr>
          <w:rFonts w:hint="eastAsia" w:ascii="宋体" w:hAnsi="宋体" w:eastAsia="宋体" w:cs="宋体"/>
          <w:b/>
          <w:bCs/>
          <w:color w:val="0000FF"/>
          <w:kern w:val="2"/>
          <w:sz w:val="28"/>
          <w:szCs w:val="28"/>
          <w:highlight w:val="none"/>
          <w:shd w:val="clear"/>
          <w:lang w:val="en-US" w:eastAsia="zh-CN"/>
        </w:rPr>
        <w:t>0%</w:t>
      </w:r>
      <w:r>
        <w:rPr>
          <w:rFonts w:hint="eastAsia" w:ascii="宋体" w:hAnsi="宋体" w:eastAsia="宋体" w:cs="宋体"/>
          <w:b/>
          <w:bCs/>
          <w:color w:val="auto"/>
          <w:kern w:val="2"/>
          <w:sz w:val="28"/>
          <w:szCs w:val="28"/>
          <w:highlight w:val="none"/>
          <w:shd w:val="clear"/>
        </w:rPr>
        <w:t>表示</w:t>
      </w:r>
      <w:r>
        <w:rPr>
          <w:rFonts w:hint="eastAsia" w:ascii="宋体" w:hAnsi="宋体" w:eastAsia="宋体" w:cs="宋体"/>
          <w:b/>
          <w:bCs/>
          <w:color w:val="auto"/>
          <w:kern w:val="2"/>
          <w:sz w:val="28"/>
          <w:szCs w:val="28"/>
          <w:highlight w:val="none"/>
          <w:shd w:val="clear"/>
          <w:lang w:val="en-US" w:eastAsia="zh-CN"/>
        </w:rPr>
        <w:t>优惠下浮率</w:t>
      </w:r>
      <w:r>
        <w:rPr>
          <w:rFonts w:hint="eastAsia" w:ascii="宋体" w:hAnsi="宋体" w:eastAsia="宋体" w:cs="宋体"/>
          <w:b/>
          <w:bCs/>
          <w:color w:val="auto"/>
          <w:kern w:val="2"/>
          <w:sz w:val="28"/>
          <w:szCs w:val="28"/>
          <w:highlight w:val="none"/>
          <w:shd w:val="clear"/>
        </w:rPr>
        <w:t>为</w:t>
      </w:r>
      <w:r>
        <w:rPr>
          <w:rFonts w:hint="eastAsia" w:ascii="宋体" w:hAnsi="宋体" w:eastAsia="宋体" w:cs="宋体"/>
          <w:b/>
          <w:bCs/>
          <w:color w:val="auto"/>
          <w:kern w:val="2"/>
          <w:sz w:val="28"/>
          <w:szCs w:val="28"/>
          <w:highlight w:val="none"/>
          <w:shd w:val="clear"/>
          <w:lang w:val="en-US" w:eastAsia="zh-CN"/>
        </w:rPr>
        <w:t>0%</w:t>
      </w:r>
      <w:r>
        <w:rPr>
          <w:rFonts w:hint="eastAsia" w:ascii="宋体" w:hAnsi="宋体" w:eastAsia="宋体" w:cs="宋体"/>
          <w:b/>
          <w:bCs/>
          <w:color w:val="auto"/>
          <w:kern w:val="2"/>
          <w:sz w:val="28"/>
          <w:szCs w:val="28"/>
          <w:highlight w:val="none"/>
          <w:shd w:val="clear"/>
        </w:rPr>
        <w:t>，</w:t>
      </w:r>
      <w:r>
        <w:rPr>
          <w:rFonts w:hint="eastAsia" w:ascii="宋体" w:hAnsi="宋体" w:eastAsia="宋体" w:cs="宋体"/>
          <w:b/>
          <w:bCs/>
          <w:color w:val="auto"/>
          <w:kern w:val="2"/>
          <w:sz w:val="28"/>
          <w:szCs w:val="28"/>
          <w:highlight w:val="none"/>
          <w:shd w:val="clear"/>
          <w:lang w:eastAsia="zh-CN"/>
        </w:rPr>
        <w:t>竞价人</w:t>
      </w:r>
      <w:r>
        <w:rPr>
          <w:rFonts w:hint="eastAsia" w:ascii="宋体" w:hAnsi="宋体" w:eastAsia="宋体" w:cs="宋体"/>
          <w:b/>
          <w:bCs/>
          <w:color w:val="auto"/>
          <w:kern w:val="2"/>
          <w:sz w:val="28"/>
          <w:szCs w:val="28"/>
          <w:highlight w:val="none"/>
          <w:shd w:val="clear"/>
        </w:rPr>
        <w:t>在竞价系统填报</w:t>
      </w:r>
      <w:r>
        <w:rPr>
          <w:rFonts w:hint="eastAsia" w:ascii="宋体" w:hAnsi="宋体" w:eastAsia="宋体" w:cs="宋体"/>
          <w:b/>
          <w:bCs/>
          <w:color w:val="auto"/>
          <w:kern w:val="2"/>
          <w:sz w:val="28"/>
          <w:szCs w:val="28"/>
          <w:highlight w:val="none"/>
          <w:shd w:val="clear"/>
          <w:lang w:val="en-US" w:eastAsia="zh-CN"/>
        </w:rPr>
        <w:t>低</w:t>
      </w:r>
      <w:r>
        <w:rPr>
          <w:rFonts w:hint="eastAsia" w:ascii="宋体" w:hAnsi="宋体" w:eastAsia="宋体" w:cs="宋体"/>
          <w:b/>
          <w:bCs/>
          <w:color w:val="auto"/>
          <w:kern w:val="2"/>
          <w:sz w:val="28"/>
          <w:szCs w:val="28"/>
          <w:highlight w:val="none"/>
          <w:shd w:val="clear"/>
        </w:rPr>
        <w:t>于</w:t>
      </w:r>
      <w:r>
        <w:rPr>
          <w:rFonts w:hint="eastAsia" w:ascii="宋体" w:hAnsi="宋体" w:eastAsia="宋体" w:cs="宋体"/>
          <w:b/>
          <w:bCs/>
          <w:color w:val="0000FF"/>
          <w:kern w:val="2"/>
          <w:sz w:val="28"/>
          <w:szCs w:val="28"/>
          <w:highlight w:val="none"/>
          <w:shd w:val="clear"/>
          <w:lang w:val="en-US" w:eastAsia="zh-CN"/>
        </w:rPr>
        <w:t>0%</w:t>
      </w:r>
      <w:r>
        <w:rPr>
          <w:rFonts w:hint="eastAsia" w:ascii="宋体" w:hAnsi="宋体" w:eastAsia="宋体" w:cs="宋体"/>
          <w:b/>
          <w:bCs/>
          <w:color w:val="auto"/>
          <w:kern w:val="2"/>
          <w:sz w:val="28"/>
          <w:szCs w:val="28"/>
          <w:highlight w:val="none"/>
          <w:shd w:val="clear"/>
        </w:rPr>
        <w:t>为无效报价</w:t>
      </w:r>
      <w:r>
        <w:rPr>
          <w:rFonts w:hint="eastAsia" w:ascii="宋体" w:hAnsi="宋体" w:eastAsia="宋体" w:cs="宋体"/>
          <w:b/>
          <w:bCs/>
          <w:color w:val="auto"/>
          <w:kern w:val="2"/>
          <w:sz w:val="28"/>
          <w:szCs w:val="28"/>
          <w:highlight w:val="none"/>
          <w:shd w:val="clear"/>
          <w:lang w:eastAsia="zh-CN"/>
        </w:rPr>
        <w:t>。</w:t>
      </w:r>
      <w:r>
        <w:rPr>
          <w:rFonts w:hint="eastAsia" w:ascii="宋体" w:hAnsi="宋体" w:eastAsia="宋体" w:cs="宋体"/>
          <w:b/>
          <w:bCs/>
          <w:color w:val="0000FF"/>
          <w:kern w:val="2"/>
          <w:sz w:val="28"/>
          <w:szCs w:val="28"/>
          <w:highlight w:val="none"/>
          <w:shd w:val="clear"/>
        </w:rPr>
        <w:t>在报价时如投报</w:t>
      </w:r>
      <w:r>
        <w:rPr>
          <w:rFonts w:hint="eastAsia" w:ascii="宋体" w:hAnsi="宋体" w:eastAsia="宋体" w:cs="宋体"/>
          <w:b/>
          <w:bCs/>
          <w:color w:val="0000FF"/>
          <w:kern w:val="2"/>
          <w:sz w:val="28"/>
          <w:szCs w:val="28"/>
          <w:highlight w:val="none"/>
          <w:shd w:val="clear"/>
          <w:lang w:val="en-US" w:eastAsia="zh-CN"/>
        </w:rPr>
        <w:t>8</w:t>
      </w:r>
      <w:r>
        <w:rPr>
          <w:rFonts w:hint="eastAsia" w:ascii="宋体" w:hAnsi="宋体" w:eastAsia="宋体" w:cs="宋体"/>
          <w:b/>
          <w:bCs/>
          <w:color w:val="0000FF"/>
          <w:kern w:val="2"/>
          <w:sz w:val="28"/>
          <w:szCs w:val="28"/>
          <w:highlight w:val="none"/>
          <w:shd w:val="clear"/>
        </w:rPr>
        <w:t>%，则</w:t>
      </w:r>
      <w:r>
        <w:rPr>
          <w:rFonts w:hint="eastAsia" w:ascii="宋体" w:hAnsi="宋体" w:eastAsia="宋体" w:cs="宋体"/>
          <w:b/>
          <w:bCs/>
          <w:color w:val="0000FF"/>
          <w:kern w:val="2"/>
          <w:sz w:val="28"/>
          <w:szCs w:val="28"/>
          <w:highlight w:val="none"/>
          <w:shd w:val="clear"/>
          <w:lang w:val="en-US" w:eastAsia="zh-CN"/>
        </w:rPr>
        <w:t>表示优惠下浮率为8%，填报下浮率最高的</w:t>
      </w:r>
      <w:r>
        <w:rPr>
          <w:rFonts w:hint="eastAsia" w:ascii="宋体" w:hAnsi="宋体" w:eastAsia="宋体" w:cs="宋体"/>
          <w:b/>
          <w:bCs/>
          <w:color w:val="0000FF"/>
          <w:kern w:val="2"/>
          <w:sz w:val="28"/>
          <w:szCs w:val="28"/>
          <w:highlight w:val="none"/>
          <w:shd w:val="clear"/>
          <w:lang w:eastAsia="zh-CN"/>
        </w:rPr>
        <w:t>竞价人</w:t>
      </w:r>
      <w:r>
        <w:rPr>
          <w:rFonts w:hint="eastAsia" w:ascii="宋体" w:hAnsi="宋体" w:eastAsia="宋体" w:cs="宋体"/>
          <w:b/>
          <w:bCs/>
          <w:color w:val="0000FF"/>
          <w:kern w:val="2"/>
          <w:sz w:val="28"/>
          <w:szCs w:val="28"/>
          <w:highlight w:val="none"/>
          <w:shd w:val="clear"/>
        </w:rPr>
        <w:t>作为本项目成交人。</w:t>
      </w:r>
    </w:p>
    <w:p>
      <w:pPr>
        <w:widowControl/>
        <w:shd w:val="clear"/>
        <w:snapToGrid/>
        <w:spacing w:before="0" w:line="520" w:lineRule="exact"/>
        <w:ind w:left="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shd w:val="clear"/>
        </w:rPr>
        <w:t>4.特别提示：标的经公开征集到合格</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w:t>
      </w:r>
      <w:r>
        <w:rPr>
          <w:rFonts w:hint="eastAsia" w:ascii="宋体" w:hAnsi="宋体" w:eastAsia="宋体" w:cs="宋体"/>
          <w:color w:val="0000FF"/>
          <w:sz w:val="28"/>
          <w:szCs w:val="28"/>
          <w:highlight w:val="none"/>
        </w:rPr>
        <w:t>则</w:t>
      </w:r>
      <w:r>
        <w:rPr>
          <w:rFonts w:hint="eastAsia" w:ascii="宋体" w:hAnsi="宋体" w:eastAsia="宋体" w:cs="宋体"/>
          <w:color w:val="0000FF"/>
          <w:sz w:val="28"/>
          <w:szCs w:val="28"/>
          <w:highlight w:val="none"/>
          <w:lang w:eastAsia="zh-CN"/>
        </w:rPr>
        <w:t>竞价人</w:t>
      </w:r>
      <w:r>
        <w:rPr>
          <w:rFonts w:hint="eastAsia" w:ascii="宋体" w:hAnsi="宋体" w:eastAsia="宋体" w:cs="宋体"/>
          <w:color w:val="0000FF"/>
          <w:sz w:val="28"/>
          <w:szCs w:val="28"/>
          <w:highlight w:val="none"/>
        </w:rPr>
        <w:t>应</w:t>
      </w:r>
      <w:r>
        <w:rPr>
          <w:rFonts w:hint="eastAsia" w:ascii="宋体" w:hAnsi="宋体" w:eastAsia="宋体" w:cs="宋体"/>
          <w:color w:val="0000FF"/>
          <w:sz w:val="28"/>
          <w:szCs w:val="28"/>
          <w:highlight w:val="none"/>
          <w:lang w:val="en-US" w:eastAsia="zh-CN"/>
        </w:rPr>
        <w:t>遵循报价规格</w:t>
      </w:r>
      <w:r>
        <w:rPr>
          <w:rFonts w:hint="eastAsia" w:ascii="宋体" w:hAnsi="宋体" w:eastAsia="宋体" w:cs="宋体"/>
          <w:color w:val="0000FF"/>
          <w:sz w:val="28"/>
          <w:szCs w:val="28"/>
          <w:highlight w:val="none"/>
        </w:rPr>
        <w:t>进行报价，</w:t>
      </w:r>
      <w:r>
        <w:rPr>
          <w:rFonts w:hint="eastAsia" w:ascii="宋体" w:hAnsi="宋体" w:eastAsia="宋体" w:cs="宋体"/>
          <w:color w:val="auto"/>
          <w:kern w:val="2"/>
          <w:sz w:val="28"/>
          <w:szCs w:val="28"/>
          <w:highlight w:val="none"/>
          <w:shd w:val="clear"/>
        </w:rPr>
        <w:t>成交人应签署</w:t>
      </w:r>
      <w:r>
        <w:rPr>
          <w:rFonts w:hint="eastAsia" w:ascii="宋体" w:hAnsi="宋体" w:eastAsia="宋体" w:cs="宋体"/>
          <w:color w:val="auto"/>
          <w:sz w:val="28"/>
          <w:szCs w:val="28"/>
          <w:highlight w:val="none"/>
        </w:rPr>
        <w:t>《</w:t>
      </w:r>
      <w:r>
        <w:rPr>
          <w:rFonts w:hint="eastAsia" w:ascii="宋体" w:hAnsi="宋体" w:eastAsia="宋体" w:cs="宋体"/>
          <w:color w:val="auto"/>
          <w:kern w:val="2"/>
          <w:sz w:val="28"/>
          <w:szCs w:val="28"/>
          <w:highlight w:val="none"/>
          <w:shd w:val="clear"/>
        </w:rPr>
        <w:t>竞价结果通知书</w:t>
      </w:r>
      <w:r>
        <w:rPr>
          <w:rFonts w:hint="eastAsia" w:ascii="宋体" w:hAnsi="宋体" w:eastAsia="宋体" w:cs="宋体"/>
          <w:color w:val="auto"/>
          <w:sz w:val="28"/>
          <w:szCs w:val="28"/>
          <w:highlight w:val="none"/>
        </w:rPr>
        <w:t>》</w:t>
      </w:r>
      <w:r>
        <w:rPr>
          <w:rFonts w:hint="eastAsia" w:ascii="宋体" w:hAnsi="宋体" w:eastAsia="宋体" w:cs="宋体"/>
          <w:color w:val="auto"/>
          <w:kern w:val="2"/>
          <w:sz w:val="28"/>
          <w:szCs w:val="28"/>
          <w:highlight w:val="none"/>
          <w:shd w:val="clear"/>
        </w:rPr>
        <w:t>等相关文件，否则视同为违约。</w:t>
      </w:r>
    </w:p>
    <w:p>
      <w:pPr>
        <w:widowControl/>
        <w:shd w:val="clear"/>
        <w:snapToGrid/>
        <w:spacing w:before="0" w:line="520" w:lineRule="exact"/>
        <w:ind w:left="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shd w:val="clear"/>
        </w:rPr>
        <w:t>5.本公司有权就竞价时间做出调整，如有调整将在本公司网站进行公告。</w:t>
      </w:r>
    </w:p>
    <w:p>
      <w:pPr>
        <w:snapToGrid/>
        <w:spacing w:line="52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shd w:val="clear"/>
        </w:rPr>
        <w:t>七、交易服务费</w:t>
      </w:r>
    </w:p>
    <w:p>
      <w:pPr>
        <w:spacing w:line="520" w:lineRule="exact"/>
        <w:ind w:firstLine="560" w:firstLineChars="200"/>
        <w:rPr>
          <w:rFonts w:hint="eastAsia" w:ascii="宋体" w:hAnsi="宋体" w:eastAsia="宋体" w:cs="宋体"/>
          <w:color w:val="0000FF"/>
          <w:sz w:val="28"/>
          <w:szCs w:val="28"/>
          <w:highlight w:val="none"/>
        </w:rPr>
      </w:pPr>
      <w:r>
        <w:rPr>
          <w:rFonts w:hint="eastAsia" w:ascii="宋体" w:hAnsi="宋体" w:eastAsia="宋体" w:cs="宋体"/>
          <w:color w:val="0000FF"/>
          <w:sz w:val="28"/>
          <w:szCs w:val="28"/>
          <w:highlight w:val="none"/>
        </w:rPr>
        <w:t>竞价成交后，成交人以</w:t>
      </w:r>
      <w:r>
        <w:rPr>
          <w:rFonts w:hint="eastAsia" w:ascii="宋体" w:hAnsi="宋体" w:eastAsia="宋体" w:cs="宋体"/>
          <w:b/>
          <w:bCs/>
          <w:color w:val="0000FF"/>
          <w:sz w:val="28"/>
          <w:szCs w:val="28"/>
          <w:highlight w:val="none"/>
        </w:rPr>
        <w:t>标的</w:t>
      </w:r>
      <w:r>
        <w:rPr>
          <w:rFonts w:hint="eastAsia" w:ascii="宋体" w:hAnsi="宋体" w:eastAsia="宋体" w:cs="宋体"/>
          <w:b/>
          <w:bCs/>
          <w:color w:val="0000FF"/>
          <w:sz w:val="28"/>
          <w:szCs w:val="28"/>
          <w:highlight w:val="none"/>
          <w:lang w:val="en-US" w:eastAsia="zh-CN"/>
        </w:rPr>
        <w:t>限价55620元</w:t>
      </w:r>
      <w:r>
        <w:rPr>
          <w:rFonts w:hint="eastAsia" w:ascii="宋体" w:hAnsi="宋体" w:eastAsia="宋体" w:cs="宋体"/>
          <w:b/>
          <w:bCs/>
          <w:color w:val="0000FF"/>
          <w:sz w:val="28"/>
          <w:szCs w:val="28"/>
          <w:highlight w:val="none"/>
        </w:rPr>
        <w:t>×</w:t>
      </w:r>
      <w:r>
        <w:rPr>
          <w:rFonts w:hint="eastAsia" w:ascii="宋体" w:hAnsi="宋体" w:eastAsia="宋体" w:cs="宋体"/>
          <w:b/>
          <w:bCs/>
          <w:color w:val="0000FF"/>
          <w:sz w:val="28"/>
          <w:szCs w:val="28"/>
          <w:highlight w:val="none"/>
          <w:lang w:val="en-US" w:eastAsia="zh-CN"/>
        </w:rPr>
        <w:t>（1-成交下浮率）</w:t>
      </w:r>
      <w:r>
        <w:rPr>
          <w:rFonts w:hint="eastAsia" w:ascii="宋体" w:hAnsi="宋体" w:eastAsia="宋体" w:cs="宋体"/>
          <w:color w:val="0000FF"/>
          <w:sz w:val="28"/>
          <w:szCs w:val="28"/>
          <w:highlight w:val="none"/>
        </w:rPr>
        <w:t>为基数按以下费率向</w:t>
      </w:r>
      <w:r>
        <w:rPr>
          <w:rFonts w:hint="eastAsia" w:ascii="宋体" w:hAnsi="宋体" w:eastAsia="宋体" w:cs="宋体"/>
          <w:color w:val="0000FF"/>
          <w:sz w:val="28"/>
          <w:szCs w:val="28"/>
          <w:highlight w:val="none"/>
          <w:lang w:val="en-US" w:eastAsia="zh-CN"/>
        </w:rPr>
        <w:t>本公司</w:t>
      </w:r>
      <w:r>
        <w:rPr>
          <w:rFonts w:hint="eastAsia" w:ascii="宋体" w:hAnsi="宋体" w:eastAsia="宋体" w:cs="宋体"/>
          <w:color w:val="0000FF"/>
          <w:sz w:val="28"/>
          <w:szCs w:val="28"/>
          <w:highlight w:val="none"/>
        </w:rPr>
        <w:t>支付交易服务费</w:t>
      </w:r>
      <w:r>
        <w:rPr>
          <w:rFonts w:hint="eastAsia" w:ascii="宋体" w:hAnsi="宋体" w:eastAsia="宋体" w:cs="宋体"/>
          <w:color w:val="0000FF"/>
          <w:sz w:val="28"/>
          <w:szCs w:val="28"/>
          <w:highlight w:val="none"/>
          <w:lang w:eastAsia="zh-CN"/>
        </w:rPr>
        <w:t>，</w:t>
      </w:r>
      <w:r>
        <w:rPr>
          <w:rFonts w:hint="eastAsia" w:ascii="宋体" w:hAnsi="宋体" w:eastAsia="宋体" w:cs="宋体"/>
          <w:color w:val="0000FF"/>
          <w:sz w:val="28"/>
          <w:szCs w:val="28"/>
          <w:highlight w:val="none"/>
        </w:rPr>
        <w:t>交易服务费分档累进计算，并开具交易服务费等额的法定发票。</w:t>
      </w:r>
    </w:p>
    <w:p>
      <w:pPr>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产权交易服务费收费表：</w:t>
      </w:r>
    </w:p>
    <w:tbl>
      <w:tblPr>
        <w:tblStyle w:val="2"/>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824"/>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792" w:type="dxa"/>
            <w:gridSpan w:val="2"/>
            <w:noWrap w:val="0"/>
            <w:vAlign w:val="top"/>
          </w:tcPr>
          <w:p>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产权交易总额</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分档费率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4824" w:type="dxa"/>
            <w:noWrap w:val="0"/>
            <w:vAlign w:val="top"/>
          </w:tcPr>
          <w:p>
            <w:pPr>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100万元以下（含100万元）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4824" w:type="dxa"/>
            <w:noWrap w:val="0"/>
            <w:vAlign w:val="top"/>
          </w:tcPr>
          <w:p>
            <w:pPr>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100-200万元（含200万元）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4824" w:type="dxa"/>
            <w:noWrap w:val="0"/>
            <w:vAlign w:val="top"/>
          </w:tcPr>
          <w:p>
            <w:pPr>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200-500万元（含500万元）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4824" w:type="dxa"/>
            <w:noWrap w:val="0"/>
            <w:vAlign w:val="top"/>
          </w:tcPr>
          <w:p>
            <w:pPr>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500-1000万元（含1000万元）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p>
        </w:tc>
        <w:tc>
          <w:tcPr>
            <w:tcW w:w="4824" w:type="dxa"/>
            <w:noWrap w:val="0"/>
            <w:vAlign w:val="top"/>
          </w:tcPr>
          <w:p>
            <w:pPr>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1000-</w:t>
            </w:r>
            <w:r>
              <w:rPr>
                <w:rFonts w:hint="eastAsia" w:ascii="宋体" w:hAnsi="宋体" w:eastAsia="宋体" w:cs="宋体"/>
                <w:color w:val="auto"/>
                <w:sz w:val="28"/>
                <w:szCs w:val="28"/>
                <w:highlight w:val="none"/>
                <w:lang w:eastAsia="zh-CN"/>
              </w:rPr>
              <w:t>2000</w:t>
            </w:r>
            <w:r>
              <w:rPr>
                <w:rFonts w:hint="eastAsia" w:ascii="宋体" w:hAnsi="宋体" w:eastAsia="宋体" w:cs="宋体"/>
                <w:color w:val="auto"/>
                <w:sz w:val="28"/>
                <w:szCs w:val="28"/>
                <w:highlight w:val="none"/>
              </w:rPr>
              <w:t>万元（含</w:t>
            </w:r>
            <w:r>
              <w:rPr>
                <w:rFonts w:hint="eastAsia" w:ascii="宋体" w:hAnsi="宋体" w:eastAsia="宋体" w:cs="宋体"/>
                <w:color w:val="auto"/>
                <w:sz w:val="28"/>
                <w:szCs w:val="28"/>
                <w:highlight w:val="none"/>
                <w:lang w:eastAsia="zh-CN"/>
              </w:rPr>
              <w:t>2000</w:t>
            </w:r>
            <w:r>
              <w:rPr>
                <w:rFonts w:hint="eastAsia" w:ascii="宋体" w:hAnsi="宋体" w:eastAsia="宋体" w:cs="宋体"/>
                <w:color w:val="auto"/>
                <w:sz w:val="28"/>
                <w:szCs w:val="28"/>
                <w:highlight w:val="none"/>
              </w:rPr>
              <w:t>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w:t>
            </w:r>
          </w:p>
        </w:tc>
        <w:tc>
          <w:tcPr>
            <w:tcW w:w="4824" w:type="dxa"/>
            <w:noWrap w:val="0"/>
            <w:vAlign w:val="top"/>
          </w:tcPr>
          <w:p>
            <w:pPr>
              <w:spacing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2000</w:t>
            </w:r>
            <w:r>
              <w:rPr>
                <w:rFonts w:hint="eastAsia" w:ascii="宋体" w:hAnsi="宋体" w:eastAsia="宋体" w:cs="宋体"/>
                <w:color w:val="auto"/>
                <w:sz w:val="28"/>
                <w:szCs w:val="28"/>
                <w:highlight w:val="none"/>
              </w:rPr>
              <w:t>万元以上</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0.3%</w:t>
            </w:r>
          </w:p>
        </w:tc>
      </w:tr>
    </w:tbl>
    <w:p>
      <w:pPr>
        <w:keepNext w:val="0"/>
        <w:keepLines w:val="0"/>
        <w:pageBreakBefore w:val="0"/>
        <w:kinsoku/>
        <w:wordWrap/>
        <w:topLinePunct w:val="0"/>
        <w:bidi w:val="0"/>
        <w:spacing w:line="360" w:lineRule="auto"/>
        <w:ind w:left="0" w:firstLine="560" w:firstLineChars="200"/>
        <w:rPr>
          <w:rFonts w:hint="eastAsia" w:ascii="宋体" w:hAnsi="宋体" w:eastAsia="宋体" w:cs="宋体"/>
          <w:b/>
          <w:bCs/>
          <w:color w:val="000000"/>
          <w:sz w:val="28"/>
          <w:szCs w:val="28"/>
          <w:highlight w:val="none"/>
          <w:lang w:val="en-US" w:eastAsia="zh-CN"/>
        </w:rPr>
      </w:pPr>
      <w:r>
        <w:rPr>
          <w:rFonts w:hint="eastAsia" w:ascii="宋体" w:hAnsi="宋体" w:eastAsia="宋体" w:cs="宋体"/>
          <w:color w:val="000000"/>
          <w:sz w:val="28"/>
          <w:szCs w:val="28"/>
          <w:highlight w:val="none"/>
        </w:rPr>
        <w:t>交易服务费直接由本公司从成交人缴纳的竞价保证金中扣收，不足的，成交人</w:t>
      </w:r>
      <w:r>
        <w:rPr>
          <w:rFonts w:hint="eastAsia" w:ascii="宋体" w:hAnsi="宋体" w:eastAsia="宋体" w:cs="宋体"/>
          <w:b/>
          <w:bCs/>
          <w:color w:val="000000"/>
          <w:sz w:val="28"/>
          <w:szCs w:val="28"/>
          <w:highlight w:val="none"/>
          <w:shd w:val="clear" w:color="auto" w:fill="FFFFFF"/>
        </w:rPr>
        <w:t>必须在成交之日起2个工作日</w:t>
      </w:r>
      <w:r>
        <w:rPr>
          <w:rFonts w:hint="eastAsia" w:ascii="宋体" w:hAnsi="宋体" w:eastAsia="宋体" w:cs="宋体"/>
          <w:color w:val="000000"/>
          <w:sz w:val="28"/>
          <w:szCs w:val="28"/>
          <w:highlight w:val="none"/>
        </w:rPr>
        <w:t>内补齐。交易服务费未按期付清的，视成交人根本违约，竞价保证金不予退回。</w:t>
      </w:r>
    </w:p>
    <w:p>
      <w:pPr>
        <w:widowControl/>
        <w:shd w:val="clear"/>
        <w:snapToGrid/>
        <w:spacing w:before="0" w:line="520" w:lineRule="exact"/>
        <w:ind w:left="0" w:firstLine="562" w:firstLineChars="200"/>
        <w:rPr>
          <w:rFonts w:hint="eastAsia" w:ascii="宋体" w:hAnsi="宋体" w:eastAsia="宋体" w:cs="宋体"/>
          <w:b/>
          <w:bCs/>
          <w:color w:val="auto"/>
          <w:kern w:val="2"/>
          <w:sz w:val="28"/>
          <w:szCs w:val="28"/>
          <w:highlight w:val="none"/>
          <w:shd w:val="clear"/>
        </w:rPr>
      </w:pPr>
      <w:r>
        <w:rPr>
          <w:rFonts w:hint="eastAsia" w:ascii="宋体" w:hAnsi="宋体" w:eastAsia="宋体" w:cs="宋体"/>
          <w:b/>
          <w:bCs/>
          <w:color w:val="auto"/>
          <w:kern w:val="2"/>
          <w:sz w:val="28"/>
          <w:szCs w:val="28"/>
          <w:highlight w:val="none"/>
          <w:shd w:val="clear"/>
        </w:rPr>
        <w:t>八、</w:t>
      </w:r>
      <w:r>
        <w:rPr>
          <w:rFonts w:hint="eastAsia" w:ascii="宋体" w:hAnsi="宋体" w:eastAsia="宋体" w:cs="宋体"/>
          <w:b/>
          <w:bCs/>
          <w:color w:val="auto"/>
          <w:kern w:val="2"/>
          <w:sz w:val="28"/>
          <w:szCs w:val="28"/>
          <w:highlight w:val="none"/>
          <w:shd w:val="clear"/>
          <w:lang w:eastAsia="zh-CN"/>
        </w:rPr>
        <w:t>结算</w:t>
      </w:r>
      <w:r>
        <w:rPr>
          <w:rFonts w:hint="eastAsia" w:ascii="宋体" w:hAnsi="宋体" w:eastAsia="宋体" w:cs="宋体"/>
          <w:b/>
          <w:bCs/>
          <w:color w:val="auto"/>
          <w:kern w:val="2"/>
          <w:sz w:val="28"/>
          <w:szCs w:val="28"/>
          <w:highlight w:val="none"/>
          <w:shd w:val="clear"/>
        </w:rPr>
        <w:t>方式</w:t>
      </w:r>
    </w:p>
    <w:p>
      <w:pPr>
        <w:widowControl/>
        <w:shd w:val="clear"/>
        <w:snapToGrid/>
        <w:spacing w:before="0" w:line="520" w:lineRule="exact"/>
        <w:ind w:left="0" w:firstLine="560" w:firstLineChars="200"/>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本项目检测服务费按照本项目服务费用单价限价×（1-成交下浮率）×实际检测项目数量进行结算。</w:t>
      </w:r>
    </w:p>
    <w:p>
      <w:pPr>
        <w:widowControl/>
        <w:shd w:val="clear"/>
        <w:snapToGrid/>
        <w:spacing w:before="0" w:line="520" w:lineRule="exact"/>
        <w:ind w:left="0"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kern w:val="2"/>
          <w:sz w:val="28"/>
          <w:szCs w:val="28"/>
          <w:highlight w:val="none"/>
          <w:shd w:val="clear"/>
        </w:rPr>
        <w:t>九、税费承担</w:t>
      </w:r>
    </w:p>
    <w:p>
      <w:pPr>
        <w:widowControl/>
        <w:shd w:val="clear"/>
        <w:snapToGrid/>
        <w:spacing w:before="0" w:line="520" w:lineRule="exact"/>
        <w:ind w:left="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自行承担参加竞价会有关的全部费用（包括但不限于差旅费、邮寄费、资料费等）。</w:t>
      </w:r>
    </w:p>
    <w:p>
      <w:pPr>
        <w:widowControl/>
        <w:shd w:val="clear"/>
        <w:snapToGrid/>
        <w:spacing w:before="0" w:line="520" w:lineRule="exact"/>
        <w:ind w:left="0"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kern w:val="2"/>
          <w:sz w:val="28"/>
          <w:szCs w:val="28"/>
          <w:highlight w:val="none"/>
          <w:shd w:val="clear"/>
        </w:rPr>
        <w:t>十、违约责任</w:t>
      </w:r>
    </w:p>
    <w:p>
      <w:pPr>
        <w:widowControl/>
        <w:shd w:val="clear"/>
        <w:snapToGrid/>
        <w:spacing w:before="0" w:line="520" w:lineRule="exact"/>
        <w:ind w:left="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委托方有权向该成交人提起赔偿诉讼。</w:t>
      </w:r>
    </w:p>
    <w:p>
      <w:pPr>
        <w:widowControl/>
        <w:shd w:val="clear"/>
        <w:snapToGrid/>
        <w:spacing w:before="0" w:line="520" w:lineRule="exact"/>
        <w:ind w:left="0"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kern w:val="2"/>
          <w:sz w:val="28"/>
          <w:szCs w:val="28"/>
          <w:highlight w:val="none"/>
          <w:shd w:val="clear"/>
        </w:rPr>
        <w:t>十一、注意事项</w:t>
      </w:r>
    </w:p>
    <w:p>
      <w:pPr>
        <w:widowControl/>
        <w:shd w:val="clear"/>
        <w:snapToGrid/>
        <w:spacing w:before="0" w:line="520" w:lineRule="exact"/>
        <w:ind w:left="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shd w:val="clear"/>
        </w:rPr>
        <w:t>1.因不可预见的原因导致上述竞价交易方式不能正常进行的，本公司有权中止交易或临时决定采用其它竞价方式和竞价交易规则，</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对此不得有异议。</w:t>
      </w:r>
    </w:p>
    <w:p>
      <w:pPr>
        <w:widowControl/>
        <w:shd w:val="clear"/>
        <w:snapToGrid/>
        <w:spacing w:before="0" w:line="520" w:lineRule="exact"/>
        <w:ind w:left="0" w:firstLine="560" w:firstLineChars="200"/>
        <w:rPr>
          <w:rFonts w:hint="eastAsia" w:ascii="宋体" w:hAnsi="宋体" w:eastAsia="宋体" w:cs="宋体"/>
          <w:color w:val="auto"/>
          <w:kern w:val="2"/>
          <w:sz w:val="28"/>
          <w:szCs w:val="28"/>
          <w:highlight w:val="none"/>
          <w:shd w:val="clear"/>
        </w:rPr>
      </w:pPr>
      <w:r>
        <w:rPr>
          <w:rFonts w:hint="eastAsia" w:ascii="宋体" w:hAnsi="宋体" w:eastAsia="宋体" w:cs="宋体"/>
          <w:color w:val="auto"/>
          <w:kern w:val="2"/>
          <w:sz w:val="28"/>
          <w:szCs w:val="28"/>
          <w:highlight w:val="none"/>
          <w:shd w:val="clear"/>
        </w:rPr>
        <w:t>2.</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应妥善保管好用户名及密码，用户名为</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参加网络竞价的唯一合法身份，所有用户登录后的报价均视为</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本人真实意愿的表示。如用户名丢失或被他人盗用所造成的一切后果均由</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负责。</w:t>
      </w:r>
    </w:p>
    <w:p>
      <w:pPr>
        <w:snapToGrid/>
        <w:spacing w:line="520" w:lineRule="exact"/>
        <w:ind w:firstLine="560" w:firstLineChars="200"/>
        <w:rPr>
          <w:rFonts w:hint="eastAsia" w:ascii="宋体" w:hAnsi="宋体" w:eastAsia="宋体" w:cs="宋体"/>
          <w:color w:val="auto"/>
          <w:kern w:val="2"/>
          <w:sz w:val="28"/>
          <w:szCs w:val="28"/>
          <w:highlight w:val="none"/>
          <w:shd w:val="clear"/>
          <w:lang w:val="en-US" w:eastAsia="zh-CN"/>
        </w:rPr>
      </w:pPr>
      <w:r>
        <w:rPr>
          <w:rFonts w:hint="eastAsia" w:ascii="宋体" w:hAnsi="宋体" w:eastAsia="宋体" w:cs="宋体"/>
          <w:color w:val="auto"/>
          <w:kern w:val="2"/>
          <w:sz w:val="28"/>
          <w:szCs w:val="28"/>
          <w:highlight w:val="none"/>
          <w:shd w:val="clear"/>
          <w:lang w:val="en-US" w:eastAsia="zh-CN"/>
        </w:rPr>
        <w:t>3.成交后，成交人应当与委托人签订《</w:t>
      </w:r>
      <w:r>
        <w:rPr>
          <w:rFonts w:hint="eastAsia" w:ascii="宋体" w:hAnsi="宋体" w:eastAsia="宋体" w:cs="宋体"/>
          <w:b/>
          <w:bCs/>
          <w:color w:val="auto"/>
          <w:kern w:val="28"/>
          <w:sz w:val="28"/>
          <w:szCs w:val="28"/>
          <w:highlight w:val="none"/>
          <w:lang w:val="en-US" w:eastAsia="zh-CN" w:bidi="ar-SA"/>
        </w:rPr>
        <w:t>检测合同</w:t>
      </w:r>
      <w:r>
        <w:rPr>
          <w:rFonts w:hint="eastAsia" w:ascii="宋体" w:hAnsi="宋体" w:eastAsia="宋体" w:cs="宋体"/>
          <w:color w:val="auto"/>
          <w:kern w:val="2"/>
          <w:sz w:val="28"/>
          <w:szCs w:val="28"/>
          <w:highlight w:val="none"/>
          <w:shd w:val="clear"/>
          <w:lang w:val="en-US" w:eastAsia="zh-CN"/>
        </w:rPr>
        <w:t>》，并严格履行，双方的权利、义务以《</w:t>
      </w:r>
      <w:r>
        <w:rPr>
          <w:rFonts w:hint="eastAsia" w:ascii="宋体" w:hAnsi="宋体" w:eastAsia="宋体" w:cs="宋体"/>
          <w:b/>
          <w:bCs/>
          <w:color w:val="auto"/>
          <w:kern w:val="28"/>
          <w:sz w:val="28"/>
          <w:szCs w:val="28"/>
          <w:highlight w:val="none"/>
          <w:lang w:val="en-US" w:eastAsia="zh-CN" w:bidi="ar-SA"/>
        </w:rPr>
        <w:t>检测合同</w:t>
      </w:r>
      <w:r>
        <w:rPr>
          <w:rFonts w:hint="eastAsia" w:ascii="宋体" w:hAnsi="宋体" w:eastAsia="宋体" w:cs="宋体"/>
          <w:color w:val="auto"/>
          <w:kern w:val="2"/>
          <w:sz w:val="28"/>
          <w:szCs w:val="28"/>
          <w:highlight w:val="none"/>
          <w:shd w:val="clear"/>
          <w:lang w:val="en-US" w:eastAsia="zh-CN"/>
        </w:rPr>
        <w:t>》约定为准。</w:t>
      </w:r>
    </w:p>
    <w:p>
      <w:pPr>
        <w:snapToGrid/>
        <w:spacing w:line="520" w:lineRule="exact"/>
        <w:ind w:firstLine="560" w:firstLineChars="200"/>
        <w:rPr>
          <w:rFonts w:hint="eastAsia" w:ascii="宋体" w:hAnsi="宋体" w:eastAsia="宋体" w:cs="宋体"/>
          <w:color w:val="auto"/>
          <w:kern w:val="2"/>
          <w:sz w:val="28"/>
          <w:szCs w:val="28"/>
          <w:highlight w:val="none"/>
          <w:shd w:val="clear"/>
          <w:lang w:val="en-US" w:eastAsia="zh-CN"/>
        </w:rPr>
      </w:pPr>
      <w:r>
        <w:rPr>
          <w:rFonts w:hint="eastAsia" w:ascii="宋体" w:hAnsi="宋体" w:eastAsia="宋体" w:cs="宋体"/>
          <w:color w:val="auto"/>
          <w:kern w:val="2"/>
          <w:sz w:val="28"/>
          <w:szCs w:val="28"/>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kern w:val="2"/>
          <w:sz w:val="28"/>
          <w:szCs w:val="28"/>
          <w:highlight w:val="none"/>
          <w:shd w:val="clear"/>
        </w:rPr>
        <w:t>十二、特别提示</w:t>
      </w:r>
    </w:p>
    <w:tbl>
      <w:tblPr>
        <w:tblStyle w:val="2"/>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560" w:firstLineChars="200"/>
              <w:rPr>
                <w:rFonts w:hint="eastAsia" w:ascii="宋体" w:hAnsi="宋体" w:eastAsia="宋体" w:cs="宋体"/>
                <w:color w:val="auto"/>
                <w:kern w:val="2"/>
                <w:sz w:val="28"/>
                <w:szCs w:val="28"/>
                <w:highlight w:val="none"/>
                <w:shd w:val="clear"/>
              </w:rPr>
            </w:pPr>
            <w:r>
              <w:rPr>
                <w:rFonts w:hint="eastAsia" w:ascii="宋体" w:hAnsi="宋体" w:eastAsia="宋体" w:cs="宋体"/>
                <w:color w:val="auto"/>
                <w:kern w:val="2"/>
                <w:sz w:val="28"/>
                <w:szCs w:val="28"/>
                <w:highlight w:val="none"/>
              </w:rPr>
              <w:t>2.竞价文件如有更正修改，公告将在</w:t>
            </w:r>
            <w:r>
              <w:rPr>
                <w:rFonts w:hint="eastAsia" w:ascii="宋体" w:hAnsi="宋体" w:eastAsia="宋体" w:cs="宋体"/>
                <w:b w:val="0"/>
                <w:bCs w:val="0"/>
                <w:color w:val="auto"/>
                <w:sz w:val="28"/>
                <w:szCs w:val="28"/>
                <w:highlight w:val="none"/>
              </w:rPr>
              <w:t>连城产权交易网（网址：</w:t>
            </w:r>
            <w:r>
              <w:rPr>
                <w:rFonts w:hint="eastAsia" w:ascii="宋体" w:hAnsi="宋体" w:eastAsia="宋体" w:cs="宋体"/>
                <w:b/>
                <w:bCs/>
                <w:color w:val="auto"/>
                <w:sz w:val="28"/>
                <w:szCs w:val="28"/>
                <w:highlight w:val="none"/>
              </w:rPr>
              <w:t>http://www.lcxcqjy.com/</w:t>
            </w:r>
            <w:r>
              <w:rPr>
                <w:rFonts w:hint="eastAsia" w:ascii="宋体" w:hAnsi="宋体" w:eastAsia="宋体" w:cs="宋体"/>
                <w:b w:val="0"/>
                <w:bCs w:val="0"/>
                <w:color w:val="auto"/>
                <w:sz w:val="28"/>
                <w:szCs w:val="28"/>
                <w:highlight w:val="none"/>
              </w:rPr>
              <w:t>）</w:t>
            </w:r>
            <w:r>
              <w:rPr>
                <w:rFonts w:hint="eastAsia" w:ascii="宋体" w:hAnsi="宋体" w:eastAsia="宋体" w:cs="宋体"/>
                <w:color w:val="auto"/>
                <w:kern w:val="2"/>
                <w:sz w:val="28"/>
                <w:szCs w:val="28"/>
                <w:highlight w:val="none"/>
              </w:rPr>
              <w:t>上</w:t>
            </w:r>
            <w:r>
              <w:rPr>
                <w:rFonts w:hint="eastAsia" w:ascii="宋体" w:hAnsi="宋体" w:eastAsia="宋体" w:cs="宋体"/>
                <w:color w:val="auto"/>
                <w:kern w:val="2"/>
                <w:sz w:val="28"/>
                <w:szCs w:val="28"/>
                <w:highlight w:val="none"/>
                <w:shd w:val="clear"/>
              </w:rPr>
              <w:t>发布，请潜在</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随时密切关注上述网站并下载相关信息，本公司不再另行通知（相同内容如有多次修改，以最后一次修改为准）。潜在</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未查看、下载修改内容的，后果自行承担。</w:t>
            </w:r>
          </w:p>
          <w:p>
            <w:pPr>
              <w:widowControl/>
              <w:shd w:val="clear"/>
              <w:snapToGrid/>
              <w:spacing w:before="0" w:line="520" w:lineRule="exact"/>
              <w:ind w:left="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shd w:val="clear"/>
              </w:rPr>
              <w:t>3.有需要通知事项时，本公司以</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报名时载明的联系电话、联系地址（未另外注明的以身份证为准）作为联系依据，通过邮件或语音、短信的方式通知</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，即使</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不签收或未收到通知，均视为</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已收到通知，由此造成的后果由</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自行负责。</w:t>
            </w:r>
            <w:r>
              <w:rPr>
                <w:rFonts w:hint="eastAsia" w:ascii="宋体" w:hAnsi="宋体" w:eastAsia="宋体" w:cs="宋体"/>
                <w:color w:val="auto"/>
                <w:kern w:val="2"/>
                <w:sz w:val="28"/>
                <w:szCs w:val="28"/>
                <w:highlight w:val="none"/>
                <w:shd w:val="clear"/>
                <w:lang w:eastAsia="zh-CN"/>
              </w:rPr>
              <w:t>竞价人</w:t>
            </w:r>
            <w:r>
              <w:rPr>
                <w:rFonts w:hint="eastAsia" w:ascii="宋体" w:hAnsi="宋体" w:eastAsia="宋体" w:cs="宋体"/>
                <w:color w:val="auto"/>
                <w:kern w:val="2"/>
                <w:sz w:val="28"/>
                <w:szCs w:val="28"/>
                <w:highlight w:val="none"/>
                <w:shd w:val="clear"/>
              </w:rPr>
              <w:t>成为成交人参照此条款执行。</w:t>
            </w:r>
          </w:p>
        </w:tc>
      </w:tr>
    </w:tbl>
    <w:p>
      <w:pPr>
        <w:widowControl/>
        <w:shd w:val="clear"/>
        <w:snapToGrid/>
        <w:spacing w:before="0" w:line="520" w:lineRule="exact"/>
        <w:ind w:left="0"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shd w:val="clear"/>
        </w:rPr>
        <w:t xml:space="preserve">            </w:t>
      </w:r>
    </w:p>
    <w:p>
      <w:pPr>
        <w:widowControl/>
        <w:shd w:val="clear"/>
        <w:snapToGrid/>
        <w:spacing w:before="0" w:line="240" w:lineRule="auto"/>
        <w:ind w:firstLine="560" w:firstLineChars="200"/>
        <w:jc w:val="left"/>
        <w:rPr>
          <w:rFonts w:hint="eastAsia" w:ascii="宋体" w:hAnsi="宋体" w:eastAsia="宋体" w:cs="宋体"/>
          <w:b w:val="0"/>
          <w:bCs w:val="0"/>
          <w:color w:val="auto"/>
          <w:sz w:val="28"/>
          <w:szCs w:val="28"/>
          <w:highlight w:val="none"/>
        </w:rPr>
      </w:pPr>
      <w:r>
        <w:rPr>
          <w:rFonts w:hint="eastAsia" w:ascii="宋体" w:hAnsi="宋体" w:eastAsia="宋体" w:cs="宋体"/>
          <w:color w:val="auto"/>
          <w:sz w:val="28"/>
          <w:szCs w:val="28"/>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连城县国有资产产权交易服务有限公司</w:t>
      </w:r>
    </w:p>
    <w:p>
      <w:pPr>
        <w:widowControl/>
        <w:shd w:val="clear"/>
        <w:snapToGrid/>
        <w:spacing w:before="0" w:line="240" w:lineRule="auto"/>
        <w:ind w:firstLine="560" w:firstLineChars="200"/>
        <w:jc w:val="right"/>
        <w:rPr>
          <w:rFonts w:hint="eastAsia" w:ascii="宋体" w:hAnsi="宋体" w:eastAsia="宋体" w:cs="宋体"/>
          <w:color w:val="0000FF"/>
          <w:kern w:val="2"/>
          <w:sz w:val="28"/>
          <w:szCs w:val="28"/>
          <w:highlight w:val="none"/>
          <w:shd w:val="clear"/>
          <w:lang w:val="en-US" w:eastAsia="zh-CN"/>
        </w:rPr>
      </w:pPr>
      <w:r>
        <w:rPr>
          <w:rFonts w:hint="eastAsia" w:ascii="宋体" w:hAnsi="宋体" w:eastAsia="宋体" w:cs="宋体"/>
          <w:color w:val="0000FF"/>
          <w:kern w:val="2"/>
          <w:sz w:val="28"/>
          <w:szCs w:val="28"/>
          <w:highlight w:val="none"/>
          <w:shd w:val="clear"/>
          <w:lang w:val="en-US" w:eastAsia="zh-CN"/>
        </w:rPr>
        <w:t>2025年1月17日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A116D"/>
    <w:rsid w:val="4E4A1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2025-01-17T03:33:00Z</dcterms:created>
  <dc:creator>公采05</dc:creator>
  <cp:lastModifiedBy>公采05</cp:lastModifiedBy>
  <dcterms:modified xsi:type="dcterms:W3CDTF">2025-01-17T03:34:07Z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