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630AB">
      <w:pPr>
        <w:pStyle w:val="5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附件1：</w:t>
      </w:r>
    </w:p>
    <w:p w14:paraId="087FC45A">
      <w:pPr>
        <w:pStyle w:val="5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福建连城国有投资集团有限公司双重预防数字化系统建设</w:t>
      </w:r>
    </w:p>
    <w:p w14:paraId="5EBC5ADC">
      <w:pPr>
        <w:pStyle w:val="5"/>
        <w:jc w:val="center"/>
        <w:rPr>
          <w:rFonts w:hint="eastAsia"/>
          <w:b w:val="0"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36"/>
          <w:szCs w:val="36"/>
          <w:lang w:val="en-US" w:eastAsia="zh-CN"/>
        </w:rPr>
        <w:t>报名资料</w:t>
      </w:r>
    </w:p>
    <w:p w14:paraId="3ADE636D">
      <w:pPr>
        <w:spacing w:line="360" w:lineRule="auto"/>
        <w:ind w:firstLine="0" w:firstLineChars="0"/>
        <w:jc w:val="center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3C9FF4A4">
      <w:pPr>
        <w:pStyle w:val="5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5913C79">
      <w:pPr>
        <w:pStyle w:val="4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0971484A">
      <w:pPr>
        <w:pStyle w:val="4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DDE7AF6">
      <w:pPr>
        <w:pStyle w:val="4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730BB34F">
      <w:pPr>
        <w:pStyle w:val="4"/>
        <w:rPr>
          <w:rFonts w:hint="default"/>
          <w:b w:val="0"/>
          <w:bCs/>
          <w:sz w:val="28"/>
          <w:szCs w:val="32"/>
          <w:lang w:val="en-US" w:eastAsia="zh-CN"/>
        </w:rPr>
      </w:pPr>
    </w:p>
    <w:p w14:paraId="29BD7ACB">
      <w:pPr>
        <w:spacing w:line="360" w:lineRule="auto"/>
        <w:ind w:left="638" w:leftChars="304" w:firstLine="0" w:firstLineChars="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>福建连城国有投资集团有限公司双重预防数字化系统建设</w:t>
      </w:r>
    </w:p>
    <w:p w14:paraId="455B1498">
      <w:pPr>
        <w:pStyle w:val="5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16D1716E">
      <w:pPr>
        <w:pStyle w:val="4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36B4BEC6">
      <w:pPr>
        <w:pStyle w:val="4"/>
        <w:spacing w:line="360" w:lineRule="auto"/>
        <w:ind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219C68C2">
      <w:pPr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br w:type="page"/>
      </w:r>
    </w:p>
    <w:p w14:paraId="35CD3E7F">
      <w:pPr>
        <w:spacing w:line="360" w:lineRule="auto"/>
        <w:jc w:val="center"/>
        <w:rPr>
          <w:rFonts w:hint="eastAsia" w:ascii="宋体" w:hAnsi="宋体"/>
          <w:b/>
          <w:bCs/>
          <w:color w:val="auto"/>
          <w:sz w:val="36"/>
          <w:szCs w:val="22"/>
        </w:rPr>
      </w:pPr>
      <w:r>
        <w:rPr>
          <w:rFonts w:hint="eastAsia" w:ascii="宋体" w:hAnsi="宋体"/>
          <w:b/>
          <w:bCs/>
          <w:color w:val="auto"/>
          <w:sz w:val="36"/>
          <w:szCs w:val="22"/>
        </w:rPr>
        <w:t>目  录</w:t>
      </w:r>
    </w:p>
    <w:p w14:paraId="40CF05EB">
      <w:pPr>
        <w:pStyle w:val="3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</w:p>
    <w:p w14:paraId="16234575">
      <w:pPr>
        <w:pStyle w:val="3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1、营业执照复印件</w:t>
      </w:r>
    </w:p>
    <w:p w14:paraId="0CA8820E">
      <w:pPr>
        <w:pStyle w:val="3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2、法定代表人身份证复印件</w:t>
      </w:r>
    </w:p>
    <w:p w14:paraId="51C21700">
      <w:pPr>
        <w:pStyle w:val="3"/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3、信用信息报告</w:t>
      </w:r>
    </w:p>
    <w:p w14:paraId="17037C0C">
      <w:pPr>
        <w:pStyle w:val="3"/>
        <w:numPr>
          <w:ilvl w:val="0"/>
          <w:numId w:val="0"/>
        </w:numPr>
        <w:ind w:firstLine="560" w:firstLineChars="200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4、履约承诺书</w:t>
      </w:r>
    </w:p>
    <w:p w14:paraId="352413B4">
      <w:pPr>
        <w:pStyle w:val="3"/>
        <w:widowControl w:val="0"/>
        <w:numPr>
          <w:ilvl w:val="0"/>
          <w:numId w:val="0"/>
        </w:numPr>
        <w:ind w:firstLine="280" w:firstLineChars="100"/>
        <w:jc w:val="both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 xml:space="preserve">  5、软件开发人员近半年在职社保凭证</w:t>
      </w:r>
    </w:p>
    <w:p w14:paraId="7F82325D">
      <w:pPr>
        <w:pStyle w:val="3"/>
        <w:widowControl w:val="0"/>
        <w:numPr>
          <w:ilvl w:val="0"/>
          <w:numId w:val="0"/>
        </w:numPr>
        <w:ind w:firstLine="560" w:firstLineChars="200"/>
        <w:jc w:val="both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6、自本公告发出之日往前近三年内同类型、同规模（合同金额≥15万元）的安全信息化平台建设项目合同业绩证明复印件</w:t>
      </w:r>
    </w:p>
    <w:p w14:paraId="35955B24"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hAnsi="宋体"/>
          <w:b w:val="0"/>
          <w:bCs w:val="0"/>
          <w:color w:val="auto"/>
          <w:sz w:val="28"/>
          <w:szCs w:val="20"/>
          <w:lang w:val="en-US" w:eastAsia="zh-CN"/>
        </w:rPr>
        <w:t>7、承诺书</w:t>
      </w:r>
    </w:p>
    <w:p w14:paraId="68F777E5">
      <w:pPr>
        <w:pStyle w:val="3"/>
        <w:widowControl w:val="0"/>
        <w:numPr>
          <w:ilvl w:val="0"/>
          <w:numId w:val="0"/>
        </w:numPr>
        <w:ind w:leftChars="200"/>
        <w:jc w:val="both"/>
        <w:rPr>
          <w:rFonts w:hint="default" w:hAnsi="宋体"/>
          <w:b/>
          <w:bCs/>
          <w:color w:val="auto"/>
          <w:sz w:val="24"/>
          <w:szCs w:val="18"/>
          <w:lang w:val="en-US" w:eastAsia="zh-CN"/>
        </w:rPr>
      </w:pPr>
      <w:r>
        <w:rPr>
          <w:rFonts w:hint="eastAsia" w:hAnsi="宋体"/>
          <w:b/>
          <w:bCs/>
          <w:color w:val="auto"/>
          <w:sz w:val="24"/>
          <w:szCs w:val="18"/>
          <w:lang w:val="en-US" w:eastAsia="zh-CN"/>
        </w:rPr>
        <w:t>注：以上材料均需加盖竞价人公章。</w:t>
      </w:r>
    </w:p>
    <w:p w14:paraId="3FB82542">
      <w:pPr>
        <w:pStyle w:val="3"/>
        <w:widowControl w:val="0"/>
        <w:numPr>
          <w:ilvl w:val="0"/>
          <w:numId w:val="0"/>
        </w:numPr>
        <w:jc w:val="both"/>
        <w:rPr>
          <w:rFonts w:hint="default" w:hAnsi="宋体"/>
          <w:b/>
          <w:bCs/>
          <w:color w:val="auto"/>
          <w:sz w:val="24"/>
          <w:szCs w:val="18"/>
          <w:lang w:val="en-US" w:eastAsia="zh-CN"/>
        </w:rPr>
      </w:pPr>
    </w:p>
    <w:p w14:paraId="1BA8194D">
      <w:pPr>
        <w:spacing w:line="360" w:lineRule="auto"/>
        <w:ind w:firstLine="0" w:firstLineChars="0"/>
        <w:jc w:val="center"/>
        <w:rPr>
          <w:rFonts w:hint="default"/>
          <w:lang w:val="en-US" w:eastAsia="zh-CN"/>
        </w:rPr>
      </w:pPr>
    </w:p>
    <w:p w14:paraId="22858BB6"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</w:t>
      </w:r>
    </w:p>
    <w:p w14:paraId="282B1412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5FC7AA48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667BC32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610A9D64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（二）法定代表人身份证复印件</w:t>
      </w:r>
    </w:p>
    <w:p w14:paraId="4EA127FB"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br w:type="page"/>
      </w:r>
    </w:p>
    <w:p w14:paraId="31105522">
      <w:pPr>
        <w:pStyle w:val="4"/>
        <w:rPr>
          <w:rFonts w:hint="eastAsia"/>
          <w:lang w:val="en-US" w:eastAsia="zh-CN"/>
        </w:rPr>
      </w:pPr>
    </w:p>
    <w:p w14:paraId="698B135D">
      <w:pPr>
        <w:spacing w:line="360" w:lineRule="auto"/>
        <w:ind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</w:p>
    <w:p w14:paraId="15A4D468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alibri" w:eastAsia="宋体"/>
          <w:b/>
          <w:bCs/>
          <w:sz w:val="32"/>
          <w:szCs w:val="36"/>
          <w:lang w:val="en-US"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信用信息报告</w:t>
      </w:r>
    </w:p>
    <w:p w14:paraId="1BEBFD00">
      <w:pPr>
        <w:pStyle w:val="5"/>
        <w:rPr>
          <w:rFonts w:hint="default"/>
          <w:lang w:val="en-US" w:eastAsia="zh-CN"/>
        </w:rPr>
      </w:pPr>
    </w:p>
    <w:p w14:paraId="2A57EA94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</w:pPr>
    </w:p>
    <w:p w14:paraId="48F2DEE0">
      <w:pPr>
        <w:spacing w:line="360" w:lineRule="auto"/>
        <w:jc w:val="center"/>
        <w:outlineLvl w:val="0"/>
        <w:rPr>
          <w:rFonts w:ascii="宋体" w:hAnsi="宋体" w:cs="仿宋_GB2312"/>
          <w:b/>
          <w:bCs/>
          <w:color w:val="auto"/>
          <w:kern w:val="0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仿宋_GB2312"/>
          <w:b/>
          <w:bCs/>
          <w:color w:val="auto"/>
          <w:kern w:val="0"/>
          <w:sz w:val="32"/>
          <w:szCs w:val="32"/>
        </w:rPr>
        <w:t>履约承诺书</w:t>
      </w:r>
    </w:p>
    <w:p w14:paraId="570C9B93">
      <w:pPr>
        <w:spacing w:line="360" w:lineRule="auto"/>
        <w:jc w:val="center"/>
        <w:rPr>
          <w:rFonts w:ascii="宋体" w:hAnsi="宋体" w:cs="仿宋_GB2312"/>
          <w:b/>
          <w:bCs/>
          <w:color w:val="auto"/>
          <w:kern w:val="0"/>
          <w:sz w:val="40"/>
          <w:szCs w:val="24"/>
        </w:rPr>
      </w:pPr>
    </w:p>
    <w:p w14:paraId="1A27610A">
      <w:pPr>
        <w:spacing w:line="360" w:lineRule="auto"/>
        <w:rPr>
          <w:rFonts w:ascii="宋体" w:hAnsi="宋体" w:cs="仿宋_GB2312"/>
          <w:b/>
          <w:color w:val="auto"/>
          <w:sz w:val="28"/>
          <w:u w:val="single"/>
        </w:rPr>
      </w:pPr>
      <w:r>
        <w:rPr>
          <w:rFonts w:hint="eastAsia" w:ascii="宋体" w:hAnsi="宋体"/>
          <w:b/>
          <w:color w:val="auto"/>
          <w:sz w:val="24"/>
          <w:szCs w:val="21"/>
          <w:u w:val="single"/>
          <w:lang w:val="en-US" w:eastAsia="zh-CN"/>
        </w:rPr>
        <w:t>福建连城国有投资集团有限公司、连城县国有资产产权交易服务有限公司</w:t>
      </w:r>
      <w:r>
        <w:rPr>
          <w:rFonts w:hint="eastAsia" w:ascii="宋体" w:hAnsi="宋体"/>
          <w:b/>
          <w:color w:val="auto"/>
          <w:sz w:val="24"/>
          <w:szCs w:val="21"/>
          <w:u w:val="none"/>
          <w:lang w:eastAsia="zh-CN"/>
        </w:rPr>
        <w:t>：</w:t>
      </w:r>
    </w:p>
    <w:p w14:paraId="6D92ED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300" w:firstLine="480" w:firstLineChars="200"/>
        <w:jc w:val="left"/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福建连城国有投资集团有限公司双重预防数字化系统建设项目编号：LCCQJJ20250121 ，我公司（全称）             承诺</w:t>
      </w:r>
      <w:r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  <w:t>完全实质性满足竞价文件的要求，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且我公司具有良好的商业信誉，及履行本项目的财务能力，没有处于被责令停业，投标资格没有被取消。财产没有被接管、冻结，破产状态；在最近三年内没有骗取中标和严重违约及重大质量问题</w:t>
      </w:r>
      <w:r>
        <w:rPr>
          <w:rFonts w:hint="eastAsia" w:ascii="宋体" w:hAnsi="宋体" w:cs="仿宋_GB2312"/>
          <w:color w:val="auto"/>
          <w:sz w:val="24"/>
          <w:szCs w:val="21"/>
          <w:lang w:val="en-US" w:eastAsia="zh-CN"/>
        </w:rPr>
        <w:t>。若我公司成交，将完全按上述要求进行实施，否则视同违约，愿意承担本采购文件的违约责任。</w:t>
      </w:r>
    </w:p>
    <w:p w14:paraId="07CCE587">
      <w:pPr>
        <w:spacing w:line="360" w:lineRule="auto"/>
        <w:ind w:firstLine="3220" w:firstLineChars="1150"/>
        <w:rPr>
          <w:rFonts w:hint="eastAsia" w:ascii="宋体" w:hAnsi="宋体" w:cs="仿宋_GB2312"/>
          <w:color w:val="auto"/>
          <w:sz w:val="28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lang w:val="en-US" w:eastAsia="zh-CN"/>
        </w:rPr>
        <w:t xml:space="preserve">  </w:t>
      </w:r>
    </w:p>
    <w:p w14:paraId="4FAA33A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D4EF78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承诺人（供应商签章）：</w:t>
      </w:r>
    </w:p>
    <w:p w14:paraId="261E3D5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4F40DE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法定代表人（签章）： </w:t>
      </w:r>
    </w:p>
    <w:p w14:paraId="1987F0FB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EC4E2D0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A098D6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FA00E58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0B276C15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50063384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0A55B454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E3D25A7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492CEFB9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0C0196D1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33EA7137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4B23B0E5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软件开发人员近半年在职社保凭证</w:t>
      </w:r>
    </w:p>
    <w:p w14:paraId="68876DA7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70C5CE72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4A45C08">
      <w:pPr>
        <w:pStyle w:val="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自本公告发出之日往前近三年内同类型、同规模（合同金额≥15万元）的安全信息化平台建设项目合同业绩证明复印件</w:t>
      </w:r>
    </w:p>
    <w:p w14:paraId="7905F8CF"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391EFA9B">
      <w:pPr>
        <w:pStyle w:val="3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</w:pPr>
    </w:p>
    <w:p w14:paraId="65B6316A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承诺书</w:t>
      </w:r>
    </w:p>
    <w:p w14:paraId="5535D958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C170134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CD665A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2024年1月  21日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福建连城国有投资集团有限公司双重预防数字化系统建设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LCCQJJ20250121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6DB6ED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E09A16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1DA364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EEDF16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C7C262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714C00C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C7B4CDC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42B34731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405507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E70B8A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63CE30C"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101B76CC">
      <w:pPr>
        <w:pStyle w:val="6"/>
        <w:spacing w:before="75" w:beforeAutospacing="0" w:after="75" w:afterAutospacing="0" w:line="360" w:lineRule="auto"/>
        <w:jc w:val="center"/>
        <w:rPr>
          <w:rFonts w:hint="eastAsia"/>
          <w:bCs/>
          <w:color w:val="000000" w:themeColor="text1"/>
          <w:kern w:val="2"/>
          <w:sz w:val="32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7443A0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E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  <w:style w:type="paragraph" w:styleId="4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alloon Text"/>
    <w:next w:val="4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2025-01-13T09:06:35Z</dcterms:created>
  <dc:creator>Administrator</dc:creator>
  <cp:lastModifiedBy>土豆排骨的滋味</cp:lastModifiedBy>
  <dcterms:modified xsi:type="dcterms:W3CDTF">2025-01-13T09:06:41Z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eyJoZGlkIjoiOGM1MWM1MGQ5NzM2ZmQyZjM0M2FkMTA1ZTQzZTljNTAiLCJ1c2VySWQiOiIxMTA2MzUwMTgxIn0=</vt:lpwstr>
  </property>
  <property fmtid="{D5CDD505-2E9C-101B-9397-08002B2CF9AE}" pid="4" name="ICV">
    <vt:lpwstr>BD48935EE3F348D394FECA4B45F45506_12</vt:lpwstr>
  </property>
</Properties>
</file>