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/>
          <w:sz w:val="24"/>
          <w:highlight w:val="none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highlight w:val="none"/>
          <w:lang w:val="en-US" w:eastAsia="zh-CN"/>
        </w:rPr>
        <w:t>连城县天泉湾酒店视觉形象（VI）设计</w:t>
      </w:r>
      <w:r>
        <w:rPr>
          <w:rFonts w:hint="eastAsia" w:ascii="宋体" w:hAnsi="宋体"/>
          <w:b/>
          <w:bCs/>
          <w:sz w:val="36"/>
          <w:szCs w:val="36"/>
          <w:highlight w:val="none"/>
        </w:rPr>
        <w:t>项目清单</w:t>
      </w:r>
    </w:p>
    <w:bookmarkEnd w:id="0"/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VI标识手册共分为四部分：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>1、总论：包括企业经营理念等（一般由企业方提供，设计方整理）。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>2、基础部分：视觉识别系统的基本要素系统（即A部分）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 xml:space="preserve">   包括标志、标准字、标准色等基本要素的解说和基本规定等。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>3、应用部分：视觉识别系统在基本要素的基础上展开的应用系统（即B部分）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 xml:space="preserve">   由B-1酒店内部办公系统应用规范、B-2酒店外部环境系统应用规范、B-3酒店形象宣传系统应用规范、B-4酒店公关形象系统应用规范、B-5酒店客房管理系统应用规范、B-6酒店经营管理系统应用规范、B-7酒店员工管理系统应用规范组成。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 xml:space="preserve"> 4、再生资源：再生资源附录（即C部分）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bCs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 xml:space="preserve">    包括标志、标准字、标准色与标准组合等实际使用时间的稿样，以便于印刷较色、分派广告公司制作使用。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bCs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sz w:val="28"/>
          <w:szCs w:val="28"/>
          <w:highlight w:val="lightGray"/>
        </w:rPr>
        <w:t>酒店视觉基本要素系统规范</w:t>
      </w:r>
    </w:p>
    <w:p>
      <w:pPr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视觉基本要素系统规范，标识基本要素规范是由标志、中英文标准字及标准色等构成，他们是整个标识信息和形象识别的核心，由此确立了酒店对外的视觉形象。基本要素设计一经确立，即应遵照执行，不容轻易变更修改。因此，所有有关单位的标识应用与表现，均应严格遵循本手册所规范的使用方法，以树立完整统一的酒店形象。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1  酒店标志及释义设计说明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  酒店标志的墨稿、标志最小使用范围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3  酒店标志反白效果稿、标志最小使用范围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4  酒店标志方格制图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5  酒店标准字中文简称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6  酒店标准字中文简称墨稿、反白效果稿、最小使用范围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7  酒店标准字中文简称标准制图、方格制图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8  酒店标准字中文全称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9  酒店标准字中文全称墨稿、反白效果稿、最小使用范围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10 酒店标准字中文全称标准制图、方格制图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11 酒店标准字英文简称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12 酒店标准字英文简称墨稿、反白效果稿、最小使用范围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13 酒店标准字英文简称标准制图、方格制图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14 中英文简称标准组合规范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15 中英文简称标准组合墨稿、反白效果稿、最小使用范围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16 中英文简称标准组合标准制图、方格制图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17 标志与中英文简称组合规范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18 标志与中英文简称组合墨稿、反白效果稿、最小使用范围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19 标志与中英文简称组合标准制图、方格制图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20 酒店标准色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21 酒店辅助色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22 酒店辅助色系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23 标志明度规范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24 标准色色阶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25 辅助色色阶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26 色彩搭配专用表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27 线饰辅助图形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28 线饰辅助图形搭配专用表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29 中文专用字体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30 英文专用字体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31 标准组合与分支机构名称基本组合规范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32 图形错误范例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bCs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33 色彩错误范例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bCs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sz w:val="28"/>
          <w:szCs w:val="28"/>
          <w:highlight w:val="lightGray"/>
        </w:rPr>
        <w:t>酒店视觉应用要素系统规范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B-1酒店内部办公系统应用规范</w:t>
      </w:r>
    </w:p>
    <w:p>
      <w:pPr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酒店内部办公系统应用规范由名片、信封、信纸、公文袋、工作证等日常办公用品组成。本系统在对外交流、沟通中的形象统一起到重要的作用。在各项目实际应用制作时，除了考虑系统性、美观性因素外，还应考虑到功能和材质等实际应用。所有有关部门办公用品的表现，均应严格遵循本手册所规范的作用方法，以树立完整统一的酒店形象。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B-1.1   酒店卡片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B-1.2   酒店专用名片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B-1.3   酒店专用便笺纸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B-1.4   酒店对外专用传真纸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B-1.5   新闻稿信纸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B-1.6   酒店专用文件夹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B-1.7   酒店专用职位牌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B-1.8   车辆出入证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B-1.9   接站牌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B-1.10  培训证书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B-1.11  聘用证书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B-1.12  工作报告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B-1.13  员工手册封面、封底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B-1.14  企业徽章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B-1.15  名片座、名片夹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B-1.16  工作笔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B-1.17  公文包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B-1.18  及时贴标签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B-1.19  纸杯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B-1.20  合同书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B-1.21  合同书存档用封面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B-1.22  专用档案袋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B-1.23  专用资料袋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B-1.24  工作笔记本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B-1.25  挂带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B-1.26  工作人员胸牌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B-1.27  服务人员胸牌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B-1.28  工作证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B-1.29  地址贴纸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B-1.30  档案柜标志规范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B-2酒店外部环境系统应用规范</w:t>
      </w:r>
    </w:p>
    <w:p>
      <w:pPr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本部分是基本要素规范在企业外部环境方面的应用，外部环境的统一能够更好达到指引认知、准确识别的目的。包括导向牌、指示牌、符号牌、门头、背板等规范，在实际应用中，应注意形式、工艺等客观条件与形象整体要求的相互协调。所有有关单位外部环境形象的表现，均应严格遵循本手册所规范的使用方法，以树立完整统一的酒店形象。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B-2.1   外墙标识形象规范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、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大楼户外示意效果图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B-2.2   企业旗帜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、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酒店名称标识牌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B-2.3   户外指示牌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、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欢迎牌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B-2.4   停车场指示牌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B-2.5   大堂目录牌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B-2.6   酒店平面图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B-2.7   楼层平面图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B-2.8   信息牌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、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玻璃门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B-2.9   会议告示牌及公告栏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B-2.10  会议厅名称牌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B-2.11  会议厅指示牌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B-2.12  会议室座位牌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B-2.13  各部门形象标识牌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B-2.14  室外标识灯箱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（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公交车体广告规范、杂志广告规范、海报版式、大型路牌版式规范、广告促销用品规范、酒店宣传册版业规范等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B-2.15  酒店桌旗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B-2.16  迎宾毯标识色彩规范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B-2.17  大堂副理标牌识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B-2.18  总台（咨询台）标识牌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B-2.19  新闻发布会的背板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B-2.20  宣传展示接待台及背板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B-2.21  防撞条应用规范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B-2.22  展板标识色彩规范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B-2.23  安全通道牌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B-2.24  消防疏散图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B-2.25  卫生间指示牌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B-2.26  客房房号牌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B-2.27  楼层房号指示牌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B-2.28  上、下楼层指示牌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B-2.29  中餐厅门牌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B-2.30  中餐厅包间门牌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 xml:space="preserve">B-2.31 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图书室门牌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B-2.32  包间门牌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 xml:space="preserve">B-2.33 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台球室</w:t>
      </w:r>
      <w:r>
        <w:rPr>
          <w:rFonts w:hint="eastAsia" w:ascii="华文宋体" w:hAnsi="华文宋体" w:eastAsia="华文宋体" w:cs="华文宋体"/>
          <w:sz w:val="28"/>
          <w:szCs w:val="28"/>
        </w:rPr>
        <w:t>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B-2.34  茶坊包间门牌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 xml:space="preserve">B-2.35 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乒乓球室</w:t>
      </w:r>
      <w:r>
        <w:rPr>
          <w:rFonts w:hint="eastAsia" w:ascii="华文宋体" w:hAnsi="华文宋体" w:eastAsia="华文宋体" w:cs="华文宋体"/>
          <w:sz w:val="28"/>
          <w:szCs w:val="28"/>
        </w:rPr>
        <w:t>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 xml:space="preserve">B-2.36 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网球场、篮球场</w:t>
      </w:r>
      <w:r>
        <w:rPr>
          <w:rFonts w:hint="eastAsia" w:ascii="华文宋体" w:hAnsi="华文宋体" w:eastAsia="华文宋体" w:cs="华文宋体"/>
          <w:sz w:val="28"/>
          <w:szCs w:val="28"/>
        </w:rPr>
        <w:t>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B-2.3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7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报告厅</w:t>
      </w:r>
      <w:r>
        <w:rPr>
          <w:rFonts w:hint="eastAsia" w:ascii="华文宋体" w:hAnsi="华文宋体" w:eastAsia="华文宋体" w:cs="华文宋体"/>
          <w:sz w:val="28"/>
          <w:szCs w:val="28"/>
        </w:rPr>
        <w:t>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B-2.3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8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会客室</w:t>
      </w:r>
      <w:r>
        <w:rPr>
          <w:rFonts w:hint="eastAsia" w:ascii="华文宋体" w:hAnsi="华文宋体" w:eastAsia="华文宋体" w:cs="华文宋体"/>
          <w:sz w:val="28"/>
          <w:szCs w:val="28"/>
        </w:rPr>
        <w:t>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B-2.3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9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洽谈室</w:t>
      </w:r>
      <w:r>
        <w:rPr>
          <w:rFonts w:hint="eastAsia" w:ascii="华文宋体" w:hAnsi="华文宋体" w:eastAsia="华文宋体" w:cs="华文宋体"/>
          <w:sz w:val="28"/>
          <w:szCs w:val="28"/>
        </w:rPr>
        <w:t>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40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心理咨询室</w:t>
      </w:r>
      <w:r>
        <w:rPr>
          <w:rFonts w:hint="eastAsia" w:ascii="华文宋体" w:hAnsi="华文宋体" w:eastAsia="华文宋体" w:cs="华文宋体"/>
          <w:sz w:val="28"/>
          <w:szCs w:val="28"/>
        </w:rPr>
        <w:t>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41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超市</w:t>
      </w:r>
      <w:r>
        <w:rPr>
          <w:rFonts w:hint="eastAsia" w:ascii="华文宋体" w:hAnsi="华文宋体" w:eastAsia="华文宋体" w:cs="华文宋体"/>
          <w:sz w:val="28"/>
          <w:szCs w:val="28"/>
        </w:rPr>
        <w:t>门牌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42 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电梯引导牌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43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各部门工作组别指示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44 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各部门内部作业流程指示（4D、6S等）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B-2.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44 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各类伴手礼规范标识等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B-3酒店形象宣传系统应用规范</w:t>
      </w:r>
    </w:p>
    <w:p>
      <w:pPr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本部分是基本要素规范在对外宣传品上的应用，形象宣传部分在宣传、展示自身形象的同时，与公众建立良好的亲和力。包括媒体、赠品及礼品的形象规范，在实际应用中，应注意形式、工艺等客观条件与形象整体要求的相互协调。所有有关单位形象宣传品，均应严格遵循本手册所规范的使用方法，以树立完整统一的酒店形象。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B-3.1   形象广告规范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B-3.2   主页构图及色彩规范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B-3.3   公交车体广告规范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B-3.4   广告吊旗规范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B-3.5   悬挂式POP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B-3.6   手提袋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B-3.7   明信片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B-3.8   贺年卡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B-3.9   请柬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B-3.10  邀请函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B-3.11  包装纸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B-3.12  业务宣传册封面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B-3.13  霓虹灯规范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B-3.14  钥匙扣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B-3.15  伞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  酒店公关形象系统应用规范</w:t>
      </w:r>
    </w:p>
    <w:p>
      <w:pPr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本部分由网页、接待用品系列、服装、车体四部分构成。是基本要素在公共关系用品上的应用或规范，在实际应用中，应注意形式、工艺等客观条件与整体要求的要互协调。所有有关单位公关用品，均应严格遵循本手册所规范的使用方法，以树立完整统一的酒店形象。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B-4.1   贵宾卡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B-4.2   会员卡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B-4.3   优惠卡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B-4.4   代金券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B-4.5   席位卡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B-4.6   打包袋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B-4.7   菜谱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B-4.8   茶坊酒水牌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B-4.9   宴会菜牌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B-4.10  买单夹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B-4.11  宾客生日卡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B-4.12  赠品条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B-4.13  利时封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B-4.14  礼品袋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B-4.15  进餐卡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B-4.16  轿车标识规范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B-4.17  货车标识规范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B-4.18  口巾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B-4.19  消毒布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B-4.20  筷架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B-4.21  筷套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N-4.22  牙签盒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B-4.23  托盘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B-4.24  开瓶器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B-4.25  渣盘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B-4.26  餐垫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B-4.27  椅套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B-4.28  垃极桶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B-4.29  垃圾袋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B-5酒店客房管理系统应用规范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B-5.1  毛巾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B-5.2  方巾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B-5.3  浴巾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B-5.4  杯盖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B-5.5  杯垫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B-5.6  口杯杯套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B-5.7  洗衣袋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B-5.8  餐巾纸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B-5.9  湿纸巾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B-5.10 洗发液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B-5.11 护发液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B-5.12 沐浴液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B-5.13 浴帽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B-5.14 香皂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B-5.15 牙具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B-5.16 剃须用品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B-5.17 梳子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B-5.18 美容用品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B-5.19 女宾袋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B-5.20 棉棒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B-5.21 针线包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B-5.22 烟灰缸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B-5.23 火柴盒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B-5.24 打火机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B-5.25 拖鞋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B-5.26 水杯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B-5.27 茶杯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B-5.28 电话册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B-5.29 早餐券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B-5.30 客房卡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B-5.31 房卡袋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B-5.32 小皮夹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B-5.33 刀笔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B-5.34 宾客意见书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B-5.35 表扬卡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B-5.36 行李寄存牌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B-5.37 行李牌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B-5.38 小心轻放牌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B-5.39 晚安卡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B-5.40 环保卡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B-5.41 欢迎卡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B-5.42 请即打扫牌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B-5.43 请勿打扰牌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B-5.44 航空信封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B-5.45 平邮信封(中式)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 xml:space="preserve">B-5.46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文件夹封面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B-5.47 大信笺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B-5.48 小信笺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B-5.49 擦鞋服务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B-5.50 房价表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B-5.51 宾客赔偿价目表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B-5.52 服务指南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封面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B-5.53 宾客须知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B-5.54 电视指南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B-5.55 防火指南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B-5.56 电话指南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B-5.57 上网说明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B-5.58 送餐挂牌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B-5.59 早餐牌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B-5.60 留言条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B-5.61 留言信封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B-5.62 存酒卡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B-5.63 零钱袋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B-5.64 客房物品价目表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B-5.65 无烟卡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B-5.66 袋泡茶包装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B-5.6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7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酒店简介封面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B-5.6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8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各地方价目表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B-5.6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9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各场所账目单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B-6酒店经营管理系统应用规范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前厅部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   临时住宿登记表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B-6.2   订房单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B-6.3   访客留言单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B-6.4   特价/免费房及礼品申请单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B-6.5   叫醒服务登记表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B-6.6   团队离店报表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B-6.7   团队行李工作记录表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B-6.8   离店单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B-6.9   代办服务通知单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B-6.10  重点团队接待通知单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B-6.11  团队客情更改通知单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B-6.12  团队接待通知单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B-6.13  重点客人呈报表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B-6.14  每日团队客情预报表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B-6.15  宴会会议客情通知单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B-6.16  会议订单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B-6.17  宴会订餐单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B-6.18  特殊要求通知单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B-6.19  团队分房表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B-6.20  团队确认书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B-6.21  客房房租变更通知单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B-6.22  团队客情通知单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B-6.23  一周团队客情预报表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B-6.24  重点宾客通知单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B-6.25  雨伞借用记录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B-6.26  转交物品登记表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B-6.27  长途电话登记表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B-6.28  收报登记表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B-6.29  发报登记表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B-6.30  寄存行李登记表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B-6.31  留言、信件递送登记表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B-6.32  住客邮件递送登记表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B-6.33  当日重点客情一览表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B-6.34  内部用房、参观房申请记录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B-6.35  离岗登记表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B-6.36  叫醒汇总登记表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B-6.37  散客离店登记表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B-6.38  贵重物品寄存登记表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B-6.39  换房单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B-6.40  工作日志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B-6.41  宾客投诉处理表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客房部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B-6.42  领导检查日报表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B-6.43  日常清扫报表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B-6.44  日常低耗用品消耗报表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B-6.45  维修单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B-6.46  每月盘点报表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B-6.47  洗衣单（干洗、湿洗）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B-6.48  小酒吧酒水单（含小食品）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B-6.49  房态报表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B-6.50  楼层布草交换表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B-6.51  客房信息表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B-6.52  客房交接班记录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B-6.53  小酒吧补充记录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财务部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B-6.54  预付单（总台收银）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B-6.55  商务服务收费单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B-6.56  收银员报告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B-6.57  收银员现金报表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B-6.58  住客房租分析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B-6.59  营业收入核数表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B-6.60  每日银行报表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B-6.61  固定资产低值易耗品登记表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B-6.62  固定资产低值易耗品借用、调拨单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B-6.63  低值易耗品报废批准表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B-6.64  固定资产低值易耗品盘点登记表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B-6.65  固定资产低值易耗品盘盈、盘亏报告表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B-6.66  交际应酬申请单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B-6.67  住宿信贷超限客情报告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B-6.68  每日支票收进表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B-6.69  催收信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B-6.70  请购单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B-6.71  帐单号码控制表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B-6.72  收益日报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B-6.73  总出纳员收款报告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B-6.74  押金单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B-6.75  退款单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B-6.76  试算表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B-6.77  终结表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B-6.78  客房收益借贷总结表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B-6.79  前厅收银员报告（明细）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B-6.80  前厅收银员报告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B-6.81  现金支出单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B-6.82  保证金收据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B-6.83  住客明细帐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B-6.84  房租过帐表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B-6.85  营业收入日报表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B-6.86  宾客分户帐单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B-6.87  日常消耗品申领单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B-6.88  每日房间卫生用品耗量表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B-6.89  每日楼层消耗品汇总表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B-6.90  每月物资消耗分析对照表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B-6.91  坏帐记录表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B-6.92  杂项收费单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B-6.93  借款单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B-6.94  费用报销单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B-6.95  入库单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B-6.96  出库单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B-6.97  实物入库明细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B-6.98  实物出库明细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餐饮部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B-6.99   酒水单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B-6.100  点菜单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B-6.101  酒吧调拨单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B-6.102  吧台营业日报表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B-6.103  每日营业情况统计表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B-6.104  宴会通知单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B-6.105  酒吧酒水盘存表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B-6.106  餐饮部每月营业分析表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B-6.107  餐具盘点表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B-6.108  酒水领用表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B-6.109  海鲜单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B-6.110  中厨部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B-6.111  退货通知单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B-6.112  送餐单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B-6.113  食品成本日报表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B-6.114  点茶单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B-6.115  加(退)菜单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B-6.116  领料单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B-6.117  餐具赔损单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B-6.118  厨房/库房盘存表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B-7酒店员工管理系统应用规范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B-7.1  会议通知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B-7.2  补薪通知单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B-7.3  人力资源调配通知单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B-7.4  员工过失记录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B-7.5  加班申请单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B-7.6  员工离职通知书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B-7.7  员工请假条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B-7.8  员工制服配发单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B-7.9  内部派车单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B-7.10 内部派车申请表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B-7.11 免费、折扣房申请表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B-7.12 印章使用登记册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B-7.13 员工考核表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B-7.14 物品借用表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B-7.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15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员工制服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及配件设计规范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职员冬服（办公室）男女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职员服（夏）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酒店工作服、大衣（冬）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酒店工作服（夏）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工作帽</w:t>
      </w: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运动服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AzMWJmMzEyMjg5OTQyNjFkNDcyNDU5ZGM1Y2YifQ=="/>
    <w:docVar w:name="KSO_WPS_MARK_KEY" w:val="5ede6e62-d435-4f43-84eb-88420ca59778"/>
  </w:docVars>
  <w:rsids>
    <w:rsidRoot w:val="0A761B20"/>
    <w:rsid w:val="0A76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2025-01-10T06:57:00Z</dcterms:created>
  <dc:creator>Jacky</dc:creator>
  <cp:lastModifiedBy>Jacky</cp:lastModifiedBy>
  <dcterms:modified xsi:type="dcterms:W3CDTF">2025-01-10T06:59:07Z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97F211420BC0436E9EA2193ADFEEBB50_11</vt:lpwstr>
  </property>
</Properties>
</file>