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LCCQJJ2024</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0717-3</w:t>
      </w:r>
      <w:r>
        <w:rPr>
          <w:rFonts w:hint="eastAsia" w:asciiTheme="minorEastAsia" w:hAnsiTheme="minorEastAsia" w:eastAsiaTheme="minorEastAsia" w:cstheme="minorEastAsia"/>
          <w:b w:val="0"/>
          <w:bCs w:val="0"/>
          <w:color w:val="auto"/>
          <w:kern w:val="2"/>
          <w:sz w:val="24"/>
          <w:szCs w:val="24"/>
          <w:highlight w:val="none"/>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月17日</w:t>
      </w:r>
      <w:r>
        <w:rPr>
          <w:rFonts w:hint="eastAsia" w:asciiTheme="minorEastAsia" w:hAnsiTheme="minorEastAsia" w:eastAsiaTheme="minorEastAsia" w:cstheme="minorEastAsia"/>
          <w:color w:val="auto"/>
          <w:kern w:val="2"/>
          <w:sz w:val="24"/>
          <w:szCs w:val="24"/>
          <w:highlight w:val="none"/>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月12日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7</w:t>
      </w:r>
      <w:r>
        <w:rPr>
          <w:rFonts w:hint="eastAsia" w:asciiTheme="minorEastAsia" w:hAnsiTheme="minorEastAsia" w:eastAsiaTheme="minorEastAsia" w:cstheme="minorEastAsia"/>
          <w:color w:val="0000FF"/>
          <w:kern w:val="2"/>
          <w:sz w:val="24"/>
          <w:szCs w:val="24"/>
          <w:highlight w:val="none"/>
          <w:shd w:val="clear"/>
          <w:lang w:val="en-US" w:eastAsia="zh-CN"/>
        </w:rPr>
        <w:t>月16日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pPr>
        <w:snapToGrid/>
        <w:spacing w:line="520" w:lineRule="exact"/>
        <w:ind w:firstLine="480" w:firstLineChars="200"/>
        <w:rPr>
          <w:rFonts w:hint="default" w:asciiTheme="minorEastAsia" w:hAnsiTheme="minorEastAsia" w:eastAsiaTheme="minorEastAsia" w:cstheme="minorEastAsia"/>
          <w:color w:val="auto"/>
          <w:sz w:val="24"/>
          <w:szCs w:val="24"/>
          <w:highlight w:val="none"/>
          <w:shd w:val="clear"/>
          <w:lang w:val="en-US" w:eastAsia="zh-CN"/>
        </w:rPr>
      </w:pPr>
      <w:r>
        <w:rPr>
          <w:rFonts w:hint="eastAsia" w:asciiTheme="minorEastAsia" w:hAnsiTheme="minorEastAsia" w:eastAsiaTheme="minorEastAsia" w:cstheme="minorEastAsia"/>
          <w:color w:val="auto"/>
          <w:sz w:val="24"/>
          <w:szCs w:val="24"/>
          <w:highlight w:val="none"/>
          <w:shd w:val="clear"/>
          <w:lang w:val="en-US" w:eastAsia="zh-CN"/>
        </w:rPr>
        <w:t>连城产权</w:t>
      </w: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val="en-US" w:eastAsia="zh-CN"/>
        </w:rPr>
        <w:t>李先生 0597-8911670</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1.项目名称：</w:t>
      </w:r>
      <w:r>
        <w:rPr>
          <w:rFonts w:hint="eastAsia" w:ascii="宋体" w:hAnsi="宋体" w:cs="宋体"/>
          <w:color w:val="0000FF"/>
          <w:kern w:val="2"/>
          <w:sz w:val="24"/>
          <w:szCs w:val="24"/>
          <w:highlight w:val="none"/>
          <w:u w:val="none"/>
          <w:lang w:val="en-US" w:eastAsia="zh-CN"/>
        </w:rPr>
        <w:t>连城县全域旅游项目(一期)--连城县四角井文化街区项目工程总承包（EPC）游客服务中心节地评价编制服务采购项目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FF"/>
          <w:spacing w:val="0"/>
          <w:sz w:val="24"/>
          <w:szCs w:val="24"/>
          <w:highlight w:val="none"/>
          <w:shd w:val="clear" w:fill="FFFFFF"/>
        </w:rPr>
      </w:pPr>
      <w:r>
        <w:rPr>
          <w:rFonts w:hint="eastAsia" w:ascii="宋体" w:hAnsi="宋体" w:eastAsia="宋体" w:cs="宋体"/>
          <w:i w:val="0"/>
          <w:iCs w:val="0"/>
          <w:caps w:val="0"/>
          <w:color w:val="333333"/>
          <w:spacing w:val="0"/>
          <w:sz w:val="24"/>
          <w:szCs w:val="24"/>
          <w:highlight w:val="none"/>
          <w:shd w:val="clear" w:fill="FFFFFF"/>
          <w:lang w:val="en-US" w:eastAsia="zh-CN"/>
        </w:rPr>
        <w:t>2.项目概况</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0000FF"/>
          <w:spacing w:val="0"/>
          <w:sz w:val="24"/>
          <w:szCs w:val="24"/>
          <w:highlight w:val="none"/>
          <w:shd w:val="clear" w:fill="FFFFFF"/>
        </w:rPr>
        <w:t>连城县四角井文化街区项目游客服务中心地块用地面积5081.23㎡，约为</w:t>
      </w:r>
      <w:r>
        <w:rPr>
          <w:rFonts w:hint="eastAsia" w:ascii="宋体" w:hAnsi="宋体" w:eastAsia="宋体" w:cs="宋体"/>
          <w:i w:val="0"/>
          <w:iCs w:val="0"/>
          <w:caps w:val="0"/>
          <w:color w:val="0000FF"/>
          <w:spacing w:val="0"/>
          <w:sz w:val="24"/>
          <w:szCs w:val="24"/>
          <w:highlight w:val="none"/>
          <w:shd w:val="clear" w:fill="FFFFFF"/>
          <w:lang w:val="en-US" w:eastAsia="zh-CN"/>
        </w:rPr>
        <w:t>7.62</w:t>
      </w:r>
      <w:r>
        <w:rPr>
          <w:rFonts w:hint="eastAsia" w:ascii="宋体" w:hAnsi="宋体" w:eastAsia="宋体" w:cs="宋体"/>
          <w:i w:val="0"/>
          <w:iCs w:val="0"/>
          <w:caps w:val="0"/>
          <w:color w:val="0000FF"/>
          <w:spacing w:val="0"/>
          <w:sz w:val="24"/>
          <w:szCs w:val="24"/>
          <w:highlight w:val="none"/>
          <w:shd w:val="clear" w:fill="FFFFFF"/>
        </w:rPr>
        <w:t>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0000FF"/>
          <w:spacing w:val="0"/>
          <w:sz w:val="24"/>
          <w:szCs w:val="24"/>
          <w:highlight w:val="none"/>
          <w:shd w:val="clear" w:fill="FFFFFF"/>
        </w:rPr>
        <w:t>工程内容包含：1.新建游客服务中心、变配电房、地下消防水池及泵房疏散楼梯，总建筑面积1647.76㎡，建筑总占地面积1151.91㎡，地下室面积529.53㎡；2.配套室外景观绿化、室外管网、停车场等，设置机动车位25个，其中大巴车位5个，小车位20个。</w:t>
      </w:r>
      <w:r>
        <w:rPr>
          <w:rFonts w:hint="eastAsia" w:ascii="宋体" w:hAnsi="宋体" w:eastAsia="宋体" w:cs="宋体"/>
          <w:i w:val="0"/>
          <w:iCs w:val="0"/>
          <w:caps w:val="0"/>
          <w:color w:val="0000FF"/>
          <w:spacing w:val="0"/>
          <w:sz w:val="24"/>
          <w:szCs w:val="24"/>
          <w:highlight w:val="none"/>
          <w:shd w:val="clear" w:fill="FFFFFF"/>
          <w:lang w:val="en-US" w:eastAsia="zh-CN"/>
        </w:rPr>
        <w:t xml:space="preserve"> </w:t>
      </w:r>
      <w:r>
        <w:rPr>
          <w:rFonts w:hint="eastAsia" w:ascii="宋体" w:hAnsi="宋体" w:eastAsia="宋体" w:cs="宋体"/>
          <w:i w:val="0"/>
          <w:iCs w:val="0"/>
          <w:caps w:val="0"/>
          <w:color w:val="333333"/>
          <w:spacing w:val="0"/>
          <w:sz w:val="24"/>
          <w:szCs w:val="24"/>
          <w:highlight w:val="none"/>
          <w:shd w:val="clear" w:fill="FFFFFF"/>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3.项目服务内容包括但不限于：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（1）对建设项目节约用地情况进行分析，形成综合结论，编制《节地评价报告》。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（2）协助招标人完成节地评价审核过程中的工作，并提出合理建议。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（3）协助招标人完成信息公开、信息填报和主管部门的监督检查协调配合等相关工作。具体内容以委托人书面通知为准。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（4）提供完整的归档资料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val="en-US" w:eastAsia="zh-CN"/>
        </w:rPr>
        <w:t>4.服务</w:t>
      </w:r>
      <w:r>
        <w:rPr>
          <w:rFonts w:hint="eastAsia" w:ascii="宋体" w:hAnsi="宋体" w:eastAsia="宋体" w:cs="宋体"/>
          <w:i w:val="0"/>
          <w:iCs w:val="0"/>
          <w:caps w:val="0"/>
          <w:color w:val="333333"/>
          <w:spacing w:val="0"/>
          <w:sz w:val="24"/>
          <w:szCs w:val="24"/>
          <w:highlight w:val="none"/>
          <w:shd w:val="clear" w:fill="FFFFFF"/>
        </w:rPr>
        <w:t>地点：</w:t>
      </w: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连城县四角井文化街区。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5.服务周期：服务期自合同签订之日起至节地评价报告通过审查之日止，具体以委托人要求为准。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6.质量要求：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（(1)成果报告应提交完整纸质报告及相应电子文件；成果图件应提交纸质图件以及JPG格式的电子图件。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(2)建设项目节地评价成果应符合福建省节地评价规程的要求，确保成果资料完整、真实准确。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最高限价：</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38800</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元（含税</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包干</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highlight w:val="none"/>
          <w:lang w:val="en-US" w:eastAsia="zh-CN"/>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8.付款方式：合同签订后至节地评价报告通过审查后，一次性付清（无息）。</w:t>
      </w:r>
      <w:r>
        <w:rPr>
          <w:rFonts w:hint="eastAsia" w:ascii="宋体" w:hAnsi="宋体" w:cs="宋体"/>
          <w:b/>
          <w:bCs/>
          <w:color w:val="000000" w:themeColor="text1"/>
          <w:kern w:val="0"/>
          <w:sz w:val="24"/>
          <w:szCs w:val="24"/>
          <w:highlight w:val="none"/>
          <w14:textFill>
            <w14:solidFill>
              <w14:schemeClr w14:val="tx1"/>
            </w14:solidFill>
          </w14:textFill>
        </w:rPr>
        <w:t>特别提示：</w:t>
      </w:r>
      <w:r>
        <w:rPr>
          <w:rFonts w:hint="eastAsia" w:ascii="宋体" w:hAnsi="宋体" w:cs="宋体"/>
          <w:b w:val="0"/>
          <w:bCs w:val="0"/>
          <w:color w:val="0000FF"/>
          <w:kern w:val="0"/>
          <w:sz w:val="24"/>
          <w:szCs w:val="24"/>
          <w:highlight w:val="none"/>
          <w:lang w:val="en-US" w:eastAsia="zh-CN"/>
        </w:rPr>
        <w:t>1.</w:t>
      </w:r>
      <w:r>
        <w:rPr>
          <w:rFonts w:hint="eastAsia" w:ascii="宋体" w:hAnsi="宋体" w:cs="宋体"/>
          <w:color w:val="0000FF"/>
          <w:kern w:val="0"/>
          <w:sz w:val="24"/>
          <w:szCs w:val="24"/>
          <w:highlight w:val="none"/>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2.竞价人的投标报价为包干价，包括但不限于招标代理费、现场踏勘费、送审费、保险费、税费、打印费、纸张费、验收报告编制费、评审费等费用。3.竞价人应充分考虑人工、材料、机械涨价、政策调整及其他不可预见的一切因素，风险费用应自行考虑计入投标报价，竞价人未考虑风险因素造成的损失由竞价人自行负责，成交价不做任何调整。</w:t>
      </w:r>
    </w:p>
    <w:p>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竞价人必须遵守中华人民共和国法律、法规，能够提供本竞价文件所述货物及服务的境内具有独立法人资格的企业均可成为合格的竞价人（失信被执行人除外）；</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widowControl/>
        <w:snapToGrid w:val="0"/>
        <w:spacing w:line="360" w:lineRule="auto"/>
        <w:ind w:left="14"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widowControl/>
        <w:snapToGrid w:val="0"/>
        <w:spacing w:line="360" w:lineRule="auto"/>
        <w:ind w:left="14"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6.投标人</w:t>
      </w:r>
      <w:r>
        <w:rPr>
          <w:rFonts w:hint="eastAsia" w:ascii="宋体" w:hAnsi="宋体" w:eastAsia="宋体" w:cs="宋体"/>
          <w:sz w:val="24"/>
          <w:szCs w:val="24"/>
          <w:highlight w:val="none"/>
        </w:rPr>
        <w:t>须具有</w:t>
      </w:r>
      <w:r>
        <w:rPr>
          <w:rFonts w:hint="eastAsia" w:ascii="宋体" w:hAnsi="宋体" w:cs="宋体"/>
          <w:b/>
          <w:bCs/>
          <w:sz w:val="24"/>
          <w:szCs w:val="24"/>
          <w:highlight w:val="none"/>
          <w:u w:val="single"/>
          <w:lang w:val="en-US" w:eastAsia="zh-CN"/>
        </w:rPr>
        <w:t>城乡</w:t>
      </w:r>
      <w:r>
        <w:rPr>
          <w:rFonts w:hint="eastAsia" w:ascii="宋体" w:hAnsi="宋体" w:eastAsia="宋体" w:cs="宋体"/>
          <w:b/>
          <w:bCs/>
          <w:sz w:val="24"/>
          <w:szCs w:val="24"/>
          <w:highlight w:val="none"/>
          <w:u w:val="single"/>
        </w:rPr>
        <w:t>规划</w:t>
      </w:r>
      <w:r>
        <w:rPr>
          <w:rFonts w:hint="eastAsia" w:ascii="宋体" w:hAnsi="宋体" w:eastAsia="宋体" w:cs="宋体"/>
          <w:b/>
          <w:bCs/>
          <w:sz w:val="24"/>
          <w:szCs w:val="24"/>
          <w:highlight w:val="none"/>
          <w:u w:val="single"/>
          <w:lang w:val="en-US" w:eastAsia="zh-CN"/>
        </w:rPr>
        <w:t>乙</w:t>
      </w:r>
      <w:r>
        <w:rPr>
          <w:rFonts w:hint="eastAsia" w:ascii="宋体" w:hAnsi="宋体" w:eastAsia="宋体" w:cs="宋体"/>
          <w:b/>
          <w:bCs/>
          <w:sz w:val="24"/>
          <w:szCs w:val="24"/>
          <w:highlight w:val="none"/>
          <w:u w:val="single"/>
        </w:rPr>
        <w:t>级资质</w:t>
      </w:r>
      <w:r>
        <w:rPr>
          <w:rFonts w:hint="eastAsia" w:ascii="宋体" w:hAnsi="宋体" w:eastAsia="宋体" w:cs="宋体"/>
          <w:sz w:val="24"/>
          <w:szCs w:val="24"/>
          <w:highlight w:val="none"/>
        </w:rPr>
        <w:t>（资质证书到期的须提供上级主管部门相关延期证明）。</w:t>
      </w:r>
    </w:p>
    <w:p>
      <w:pPr>
        <w:widowControl/>
        <w:snapToGrid w:val="0"/>
        <w:spacing w:line="360" w:lineRule="auto"/>
        <w:ind w:left="14"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拟派项目负责人须具有</w:t>
      </w:r>
      <w:bookmarkStart w:id="0" w:name="_GoBack"/>
      <w:bookmarkEnd w:id="0"/>
      <w:r>
        <w:rPr>
          <w:rFonts w:hint="eastAsia" w:ascii="宋体" w:hAnsi="宋体" w:eastAsia="宋体" w:cs="宋体"/>
          <w:b/>
          <w:bCs/>
          <w:sz w:val="24"/>
          <w:szCs w:val="24"/>
          <w:highlight w:val="none"/>
          <w:u w:val="single"/>
        </w:rPr>
        <w:t>相关专业中级及以上职称证书</w:t>
      </w:r>
      <w:r>
        <w:rPr>
          <w:rFonts w:hint="eastAsia" w:ascii="宋体" w:hAnsi="宋体" w:eastAsia="宋体" w:cs="宋体"/>
          <w:sz w:val="24"/>
          <w:szCs w:val="24"/>
          <w:highlight w:val="none"/>
        </w:rPr>
        <w:t>。</w:t>
      </w:r>
    </w:p>
    <w:p>
      <w:pPr>
        <w:pStyle w:val="2"/>
        <w:ind w:firstLine="480" w:firstLineChars="200"/>
        <w:rPr>
          <w:rFonts w:hint="default"/>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单位负责人为同一人或者存在直接控股、管理关系的不同供应商，不得参加同一合同项下的采购活动。</w:t>
      </w:r>
      <w:r>
        <w:rPr>
          <w:rFonts w:hint="eastAsia" w:asciiTheme="minorEastAsia" w:hAnsiTheme="minorEastAsia" w:eastAsiaTheme="minorEastAsia" w:cstheme="minorEastAsia"/>
          <w:b w:val="0"/>
          <w:bCs w:val="0"/>
          <w:color w:val="auto"/>
          <w:sz w:val="24"/>
          <w:szCs w:val="24"/>
          <w:highlight w:val="none"/>
          <w:shd w:val="clear"/>
          <w:lang w:val="en-US" w:eastAsia="zh-CN"/>
        </w:rPr>
        <w:t xml:space="preserve">  </w:t>
      </w:r>
    </w:p>
    <w:p>
      <w:pPr>
        <w:widowControl/>
        <w:snapToGrid w:val="0"/>
        <w:spacing w:line="360" w:lineRule="auto"/>
        <w:ind w:left="14"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lang w:val="en-US" w:eastAsia="zh-CN" w:bidi="ar-SA"/>
        </w:rPr>
        <w:t>750</w:t>
      </w:r>
      <w:r>
        <w:rPr>
          <w:rFonts w:hint="eastAsia"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2024年7月16日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（1）营业执照副本、法定代表人身份证复印件；</w:t>
      </w:r>
    </w:p>
    <w:p>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（2）资质证书复印件</w:t>
      </w:r>
    </w:p>
    <w:p>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（3）项目负责人职称及身份证复印件</w:t>
      </w:r>
    </w:p>
    <w:p>
      <w:pPr>
        <w:widowControl/>
        <w:shd w:val="clear"/>
        <w:snapToGrid/>
        <w:spacing w:before="0" w:line="520" w:lineRule="exact"/>
        <w:ind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（4）签订完整的承诺书；</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highlight w:val="none"/>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38800元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38800元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38800元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服务费单价最低的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交易</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八</w:t>
      </w:r>
      <w:r>
        <w:rPr>
          <w:rFonts w:hint="eastAsia" w:asciiTheme="minorEastAsia" w:hAnsiTheme="minorEastAsia" w:eastAsiaTheme="minorEastAsia" w:cstheme="minorEastAsia"/>
          <w:b/>
          <w:bCs/>
          <w:color w:val="auto"/>
          <w:kern w:val="2"/>
          <w:sz w:val="24"/>
          <w:szCs w:val="24"/>
          <w:highlight w:val="none"/>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lang w:val="en-US" w:eastAsia="zh-CN"/>
        </w:rPr>
        <w:t>九</w:t>
      </w:r>
      <w:r>
        <w:rPr>
          <w:rFonts w:hint="eastAsia" w:asciiTheme="minorEastAsia" w:hAnsiTheme="minorEastAsia" w:eastAsiaTheme="minorEastAsia" w:cstheme="minorEastAsia"/>
          <w:b/>
          <w:bCs/>
          <w:color w:val="auto"/>
          <w:kern w:val="2"/>
          <w:sz w:val="24"/>
          <w:szCs w:val="24"/>
          <w:highlight w:val="none"/>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11"/>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权益云交易平台</w:t>
            </w:r>
            <w:r>
              <w:rPr>
                <w:rFonts w:hint="eastAsia" w:asciiTheme="minorEastAsia" w:hAnsiTheme="minorEastAsia" w:eastAsiaTheme="minorEastAsia" w:cstheme="minorEastAsia"/>
                <w:b/>
                <w:bCs/>
                <w:color w:val="auto"/>
                <w:sz w:val="24"/>
                <w:szCs w:val="24"/>
                <w:highlight w:val="none"/>
              </w:rPr>
              <w:t>（网址：https://www.unibid.cn/）</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 xml:space="preserve">                           2024年7月11日</w:t>
      </w:r>
    </w:p>
    <w:p>
      <w:pP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2024</w:t>
      </w:r>
      <w:r>
        <w:rPr>
          <w:rFonts w:hint="eastAsia" w:asciiTheme="minorEastAsia" w:hAnsiTheme="minorEastAsia" w:eastAsiaTheme="minorEastAsia" w:cstheme="minorEastAsia"/>
          <w:color w:val="0000FF"/>
          <w:sz w:val="24"/>
          <w:szCs w:val="24"/>
          <w:highlight w:val="none"/>
          <w:u w:val="single"/>
        </w:rPr>
        <w:t>年</w:t>
      </w:r>
      <w:r>
        <w:rPr>
          <w:rFonts w:hint="eastAsia" w:asciiTheme="minorEastAsia" w:hAnsiTheme="minorEastAsia" w:eastAsiaTheme="minorEastAsia" w:cstheme="minorEastAsia"/>
          <w:color w:val="0000FF"/>
          <w:sz w:val="24"/>
          <w:szCs w:val="24"/>
          <w:highlight w:val="none"/>
          <w:u w:val="single"/>
          <w:lang w:val="en-US" w:eastAsia="zh-CN"/>
        </w:rPr>
        <w:t>7月17日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0000FF"/>
          <w:sz w:val="24"/>
          <w:szCs w:val="24"/>
          <w:highlight w:val="none"/>
          <w:lang w:val="en-US" w:eastAsia="zh-CN"/>
        </w:rPr>
        <w:t>反</w:t>
      </w:r>
      <w:r>
        <w:rPr>
          <w:rFonts w:hint="eastAsia" w:asciiTheme="minorEastAsia" w:hAnsiTheme="minorEastAsia" w:eastAsiaTheme="minorEastAsia" w:cstheme="minorEastAsia"/>
          <w:color w:val="0000FF"/>
          <w:sz w:val="24"/>
          <w:szCs w:val="24"/>
          <w:highlight w:val="none"/>
        </w:rPr>
        <w:t>向一次</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0000FF"/>
          <w:sz w:val="24"/>
          <w:szCs w:val="24"/>
          <w:highlight w:val="none"/>
          <w:u w:val="single"/>
          <w:lang w:val="en-US" w:eastAsia="zh-CN"/>
        </w:rPr>
        <w:t>连城县全域旅游项目(一期)--连城县四角井文化街区项目工程总承包（EPC）游客服务中心节地评价编制服务采购项目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LCCQJJ2024</w:t>
      </w:r>
      <w:r>
        <w:rPr>
          <w:rFonts w:hint="eastAsia" w:asciiTheme="minorEastAsia" w:hAnsiTheme="minorEastAsia" w:eastAsiaTheme="minorEastAsia" w:cstheme="minorEastAsia"/>
          <w:color w:val="0000FF"/>
          <w:sz w:val="24"/>
          <w:szCs w:val="24"/>
          <w:highlight w:val="none"/>
          <w:u w:val="single"/>
          <w:lang w:val="en-US" w:eastAsia="zh-CN"/>
        </w:rPr>
        <w:t>0717-3</w:t>
      </w:r>
      <w:r>
        <w:rPr>
          <w:rFonts w:hint="eastAsia" w:asciiTheme="minorEastAsia" w:hAnsiTheme="minorEastAsia" w:eastAsiaTheme="minorEastAsia" w:cstheme="minorEastAsia"/>
          <w:color w:val="auto"/>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pPr>
        <w:spacing w:line="440" w:lineRule="exact"/>
        <w:rPr>
          <w:rFonts w:hint="eastAsia" w:asciiTheme="minorEastAsia" w:hAnsiTheme="minorEastAsia" w:eastAsiaTheme="minorEastAsia" w:cstheme="minorEastAsia"/>
          <w:color w:val="auto"/>
          <w:sz w:val="24"/>
          <w:szCs w:val="24"/>
          <w:highlight w:val="none"/>
        </w:rPr>
      </w:pPr>
    </w:p>
    <w:p>
      <w:pPr>
        <w:spacing w:line="440" w:lineRule="exact"/>
        <w:ind w:firstLine="0" w:firstLineChars="0"/>
        <w:jc w:val="right"/>
        <w:rPr>
          <w:highlight w:val="none"/>
        </w:rPr>
      </w:pPr>
      <w:r>
        <w:rPr>
          <w:rFonts w:hint="eastAsia" w:asciiTheme="minorEastAsia" w:hAnsiTheme="minorEastAsia" w:eastAsiaTheme="minorEastAsia" w:cstheme="minorEastAsia"/>
          <w:color w:val="auto"/>
          <w:sz w:val="24"/>
          <w:szCs w:val="24"/>
          <w:highlight w:val="none"/>
        </w:rPr>
        <w:t>年    月    日</w:t>
      </w: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rPr>
          <w:highlight w:val="none"/>
        </w:rPr>
      </w:pPr>
    </w:p>
    <w:p>
      <w:pPr>
        <w:pStyle w:val="16"/>
        <w:ind w:left="0" w:leftChars="0" w:firstLine="0" w:firstLineChars="0"/>
        <w:rPr>
          <w:highlight w:val="none"/>
        </w:rPr>
      </w:pPr>
    </w:p>
    <w:p>
      <w:pPr>
        <w:pStyle w:val="16"/>
        <w:ind w:left="0" w:leftChars="0" w:firstLine="0" w:firstLineChars="0"/>
        <w:rPr>
          <w:highlight w:val="none"/>
        </w:rPr>
      </w:pPr>
    </w:p>
    <w:p>
      <w:pPr>
        <w:pStyle w:val="16"/>
        <w:ind w:left="0" w:leftChars="0" w:firstLine="0" w:firstLineChars="0"/>
        <w:rPr>
          <w:highlight w:val="none"/>
        </w:rPr>
      </w:pPr>
    </w:p>
    <w:p>
      <w:pPr>
        <w:pStyle w:val="16"/>
        <w:ind w:left="0" w:leftChars="0" w:firstLine="0" w:firstLineChars="0"/>
        <w:rPr>
          <w:highlight w:val="none"/>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jc w:val="center"/>
        <w:rPr>
          <w:rFonts w:hint="eastAsia" w:ascii="宋体" w:hAnsi="宋体" w:eastAsia="宋体"/>
          <w:b/>
          <w:bCs/>
          <w:color w:val="auto"/>
          <w:kern w:val="0"/>
          <w:sz w:val="32"/>
          <w:szCs w:val="32"/>
          <w:highlight w:val="none"/>
          <w:lang w:val="en-US" w:eastAsia="zh-CN"/>
        </w:rPr>
      </w:pPr>
      <w:r>
        <w:rPr>
          <w:rFonts w:hint="eastAsia" w:ascii="黑体" w:hAnsi="黑体" w:eastAsia="黑体" w:cs="黑体"/>
          <w:b/>
          <w:bCs/>
          <w:color w:val="auto"/>
          <w:sz w:val="32"/>
          <w:szCs w:val="32"/>
          <w:highlight w:val="none"/>
          <w:u w:val="none"/>
          <w:lang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Style w:val="14"/>
          <w:rFonts w:hint="eastAsia" w:asciiTheme="minorEastAsia" w:hAnsiTheme="minorEastAsia" w:eastAsiaTheme="minorEastAsia" w:cstheme="minorEastAsia"/>
          <w:b/>
          <w:bCs/>
          <w:color w:val="auto"/>
          <w:sz w:val="24"/>
          <w:highlight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4"/>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4"/>
          <w:rFonts w:hint="eastAsia" w:asciiTheme="minorEastAsia" w:hAnsiTheme="minorEastAsia" w:eastAsiaTheme="minorEastAsia" w:cstheme="minorEastAsia"/>
          <w:b/>
          <w:bCs/>
          <w:color w:val="auto"/>
          <w:sz w:val="24"/>
          <w:highlight w:val="none"/>
        </w:rPr>
        <w:t>2、签订合同时，</w:t>
      </w:r>
      <w:r>
        <w:rPr>
          <w:rStyle w:val="14"/>
          <w:rFonts w:hint="eastAsia" w:asciiTheme="minorEastAsia" w:hAnsiTheme="minorEastAsia" w:eastAsiaTheme="minorEastAsia" w:cstheme="minorEastAsia"/>
          <w:b/>
          <w:bCs/>
          <w:color w:val="auto"/>
          <w:sz w:val="24"/>
          <w:highlight w:val="none"/>
          <w:lang w:val="en-US" w:eastAsia="zh-CN"/>
        </w:rPr>
        <w:t>委托方</w:t>
      </w:r>
      <w:r>
        <w:rPr>
          <w:rStyle w:val="14"/>
          <w:rFonts w:hint="eastAsia" w:asciiTheme="minorEastAsia" w:hAnsiTheme="minorEastAsia" w:eastAsiaTheme="minorEastAsia" w:cstheme="minorEastAsia"/>
          <w:b/>
          <w:bCs/>
          <w:color w:val="auto"/>
          <w:sz w:val="24"/>
          <w:highlight w:val="none"/>
        </w:rPr>
        <w:t>与</w:t>
      </w:r>
      <w:r>
        <w:rPr>
          <w:rStyle w:val="14"/>
          <w:rFonts w:hint="eastAsia" w:asciiTheme="minorEastAsia" w:hAnsiTheme="minorEastAsia" w:eastAsiaTheme="minorEastAsia" w:cstheme="minorEastAsia"/>
          <w:b/>
          <w:bCs/>
          <w:color w:val="auto"/>
          <w:sz w:val="24"/>
          <w:highlight w:val="none"/>
          <w:lang w:val="en-US" w:eastAsia="zh-CN"/>
        </w:rPr>
        <w:t>成交人</w:t>
      </w:r>
      <w:r>
        <w:rPr>
          <w:rStyle w:val="14"/>
          <w:rFonts w:hint="eastAsia" w:asciiTheme="minorEastAsia" w:hAnsiTheme="minorEastAsia" w:eastAsiaTheme="minorEastAsia" w:cstheme="minorEastAsia"/>
          <w:b/>
          <w:bCs/>
          <w:color w:val="auto"/>
          <w:sz w:val="24"/>
          <w:highlight w:val="none"/>
        </w:rPr>
        <w:t>应结合</w:t>
      </w:r>
      <w:r>
        <w:rPr>
          <w:rStyle w:val="14"/>
          <w:rFonts w:hint="eastAsia" w:asciiTheme="minorEastAsia" w:hAnsiTheme="minorEastAsia" w:eastAsiaTheme="minorEastAsia" w:cstheme="minorEastAsia"/>
          <w:b/>
          <w:bCs/>
          <w:color w:val="auto"/>
          <w:sz w:val="24"/>
          <w:highlight w:val="none"/>
          <w:lang w:val="en-US" w:eastAsia="zh-CN"/>
        </w:rPr>
        <w:t>竞价文件相关</w:t>
      </w:r>
      <w:r>
        <w:rPr>
          <w:rStyle w:val="14"/>
          <w:rFonts w:hint="eastAsia" w:asciiTheme="minorEastAsia" w:hAnsiTheme="minorEastAsia" w:eastAsiaTheme="minorEastAsia" w:cstheme="minorEastAsia"/>
          <w:b/>
          <w:bCs/>
          <w:color w:val="auto"/>
          <w:sz w:val="24"/>
          <w:highlight w:val="none"/>
        </w:rPr>
        <w:t>规定填列相应内容。</w:t>
      </w:r>
      <w:r>
        <w:rPr>
          <w:rStyle w:val="14"/>
          <w:rFonts w:hint="eastAsia" w:asciiTheme="minorEastAsia" w:hAnsiTheme="minorEastAsia" w:eastAsiaTheme="minorEastAsia" w:cstheme="minorEastAsia"/>
          <w:b/>
          <w:bCs/>
          <w:color w:val="auto"/>
          <w:sz w:val="24"/>
          <w:highlight w:val="none"/>
          <w:lang w:val="en-US" w:eastAsia="zh-CN"/>
        </w:rPr>
        <w:t>竞价文件</w:t>
      </w:r>
      <w:r>
        <w:rPr>
          <w:rStyle w:val="14"/>
          <w:rFonts w:hint="eastAsia" w:asciiTheme="minorEastAsia" w:hAnsiTheme="minorEastAsia" w:eastAsiaTheme="minorEastAsia" w:cstheme="minorEastAsia"/>
          <w:b/>
          <w:bCs/>
          <w:color w:val="auto"/>
          <w:sz w:val="24"/>
          <w:highlight w:val="none"/>
        </w:rPr>
        <w:t>已有规定的，双方均不得变更或调整；</w:t>
      </w:r>
      <w:r>
        <w:rPr>
          <w:rStyle w:val="14"/>
          <w:rFonts w:hint="eastAsia" w:asciiTheme="minorEastAsia" w:hAnsiTheme="minorEastAsia" w:eastAsiaTheme="minorEastAsia" w:cstheme="minorEastAsia"/>
          <w:b/>
          <w:bCs/>
          <w:color w:val="auto"/>
          <w:sz w:val="24"/>
          <w:highlight w:val="none"/>
          <w:lang w:val="en-US" w:eastAsia="zh-CN"/>
        </w:rPr>
        <w:t>竞价文件</w:t>
      </w:r>
      <w:r>
        <w:rPr>
          <w:rStyle w:val="14"/>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4"/>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龙岩市全景旅游开发有限公司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2.</w:t>
      </w:r>
      <w:r>
        <w:rPr>
          <w:rFonts w:hint="eastAsia" w:asciiTheme="minorEastAsia" w:hAnsiTheme="minorEastAsia" w:eastAsiaTheme="minorEastAsia" w:cstheme="minorEastAsia"/>
          <w:color w:val="auto"/>
          <w:spacing w:val="0"/>
          <w:sz w:val="24"/>
          <w:szCs w:val="24"/>
          <w:highlight w:val="none"/>
        </w:rPr>
        <w:t>项目服务内容包括但不限：</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（1）对建设项目节约用地情况进行分析，形成综合结论，编制《节地评价报告》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（2）协助招标人完成节地评价审核过程中的工作，并提出合理建议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（3）协助招标人完成信息公开、信息填报和主管部门的监督检查协调配合等相关工作。具体内容以委托人书面通知为准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（4）提供完整的归档资料</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宋体" w:hAnsi="宋体" w:eastAsia="宋体" w:cs="宋体"/>
          <w:b w:val="0"/>
          <w:bCs w:val="0"/>
          <w:i w:val="0"/>
          <w:iCs w:val="0"/>
          <w:caps w:val="0"/>
          <w:color w:val="000000" w:themeColor="text1"/>
          <w:spacing w:val="0"/>
          <w:sz w:val="24"/>
          <w:szCs w:val="24"/>
          <w:highlight w:val="none"/>
          <w:u w:val="single"/>
          <w:shd w:val="clear" w:fill="FFFFFF"/>
          <w:lang w:val="en-US" w:eastAsia="zh-CN"/>
          <w14:textFill>
            <w14:solidFill>
              <w14:schemeClr w14:val="tx1"/>
            </w14:solidFill>
          </w14:textFill>
        </w:rPr>
        <w:t>自签订合同之日起60个日历天内向</w:t>
      </w:r>
      <w:r>
        <w:rPr>
          <w:rFonts w:hint="eastAsia" w:ascii="宋体" w:hAnsi="宋体" w:cs="宋体"/>
          <w:b w:val="0"/>
          <w:bCs w:val="0"/>
          <w:i w:val="0"/>
          <w:iCs w:val="0"/>
          <w:caps w:val="0"/>
          <w:color w:val="000000" w:themeColor="text1"/>
          <w:spacing w:val="0"/>
          <w:sz w:val="24"/>
          <w:szCs w:val="24"/>
          <w:highlight w:val="none"/>
          <w:u w:val="single"/>
          <w:shd w:val="clear" w:fill="FFFFFF"/>
          <w:lang w:val="en-US" w:eastAsia="zh-CN"/>
          <w14:textFill>
            <w14:solidFill>
              <w14:schemeClr w14:val="tx1"/>
            </w14:solidFill>
          </w14:textFill>
        </w:rPr>
        <w:t>甲方</w:t>
      </w:r>
      <w:r>
        <w:rPr>
          <w:rFonts w:hint="eastAsia" w:ascii="宋体" w:hAnsi="宋体" w:eastAsia="宋体" w:cs="宋体"/>
          <w:b w:val="0"/>
          <w:bCs w:val="0"/>
          <w:i w:val="0"/>
          <w:iCs w:val="0"/>
          <w:caps w:val="0"/>
          <w:color w:val="000000" w:themeColor="text1"/>
          <w:spacing w:val="0"/>
          <w:sz w:val="24"/>
          <w:szCs w:val="24"/>
          <w:highlight w:val="none"/>
          <w:u w:val="single"/>
          <w:shd w:val="clear" w:fill="FFFFFF"/>
          <w:lang w:val="en-US" w:eastAsia="zh-CN"/>
          <w14:textFill>
            <w14:solidFill>
              <w14:schemeClr w14:val="tx1"/>
            </w14:solidFill>
          </w14:textFill>
        </w:rPr>
        <w:t>提交最终成果报告</w:t>
      </w:r>
      <w:r>
        <w:rPr>
          <w:rFonts w:hint="eastAsia" w:ascii="宋体" w:hAnsi="宋体" w:cs="宋体"/>
          <w:b w:val="0"/>
          <w:bCs w:val="0"/>
          <w:i w:val="0"/>
          <w:iCs w:val="0"/>
          <w:caps w:val="0"/>
          <w:color w:val="000000" w:themeColor="text1"/>
          <w:spacing w:val="0"/>
          <w:sz w:val="24"/>
          <w:szCs w:val="24"/>
          <w:highlight w:val="none"/>
          <w:u w:val="single"/>
          <w:shd w:val="clear"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5、合同标的应符合</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乙方响</w:t>
      </w:r>
      <w:r>
        <w:rPr>
          <w:rFonts w:hint="eastAsia" w:asciiTheme="minorEastAsia" w:hAnsiTheme="minorEastAsia" w:eastAsiaTheme="minorEastAsia" w:cstheme="minorEastAsia"/>
          <w:color w:val="auto"/>
          <w:spacing w:val="0"/>
          <w:sz w:val="24"/>
          <w:szCs w:val="24"/>
          <w:highlight w:val="none"/>
          <w:lang w:eastAsia="zh-CN"/>
        </w:rPr>
        <w:t>应文件</w:t>
      </w:r>
      <w:r>
        <w:rPr>
          <w:rFonts w:hint="eastAsia" w:asciiTheme="minorEastAsia" w:hAnsiTheme="minorEastAsia" w:eastAsiaTheme="minorEastAsia" w:cstheme="minorEastAsia"/>
          <w:color w:val="auto"/>
          <w:spacing w:val="0"/>
          <w:sz w:val="24"/>
          <w:szCs w:val="24"/>
          <w:highlight w:val="none"/>
        </w:rPr>
        <w:t>的规定或约定，具体如下：</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w:t>
      </w:r>
      <w:r>
        <w:rPr>
          <w:rFonts w:hint="eastAsia" w:ascii="宋体" w:hAnsi="宋体" w:cs="宋体"/>
          <w:color w:val="auto"/>
          <w:sz w:val="24"/>
          <w:szCs w:val="24"/>
          <w:highlight w:val="none"/>
          <w:u w:val="single"/>
          <w:lang w:val="en-US" w:eastAsia="zh-CN"/>
        </w:rPr>
        <w:t>竞价文件</w:t>
      </w:r>
      <w:r>
        <w:rPr>
          <w:rFonts w:hint="eastAsia" w:ascii="宋体" w:hAnsi="宋体" w:eastAsia="宋体" w:cs="宋体"/>
          <w:color w:val="auto"/>
          <w:sz w:val="24"/>
          <w:szCs w:val="24"/>
          <w:highlight w:val="none"/>
          <w:u w:val="single"/>
          <w:lang w:val="en-US" w:eastAsia="zh-CN"/>
        </w:rPr>
        <w:t>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保证严格按照《连城县全域旅游项目(一期)--连城县四角井文化街区项目工程总承包（EPC）游客服务中心节地评价编制采购项目》（</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竞价文件</w:t>
      </w:r>
      <w:r>
        <w:rPr>
          <w:rFonts w:hint="eastAsia" w:ascii="宋体" w:hAnsi="宋体" w:eastAsia="宋体" w:cs="宋体"/>
          <w:color w:val="auto"/>
          <w:sz w:val="24"/>
          <w:szCs w:val="24"/>
          <w:highlight w:val="none"/>
          <w:u w:val="single"/>
        </w:rPr>
        <w:t>和</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的</w:t>
      </w:r>
      <w:r>
        <w:rPr>
          <w:rFonts w:hint="eastAsia" w:ascii="宋体" w:hAnsi="宋体" w:cs="宋体"/>
          <w:color w:val="auto"/>
          <w:sz w:val="24"/>
          <w:szCs w:val="24"/>
          <w:highlight w:val="none"/>
          <w:u w:val="single"/>
          <w:lang w:eastAsia="zh-CN"/>
        </w:rPr>
        <w:t>响应文件</w:t>
      </w:r>
      <w:r>
        <w:rPr>
          <w:rFonts w:hint="eastAsia" w:ascii="宋体" w:hAnsi="宋体" w:eastAsia="宋体" w:cs="宋体"/>
          <w:color w:val="auto"/>
          <w:sz w:val="24"/>
          <w:szCs w:val="24"/>
          <w:highlight w:val="none"/>
          <w:u w:val="single"/>
        </w:rPr>
        <w:t>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6、服务标准和服务要求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（1）服务标准：本项目编制内容应符合最新的国家及部、省、市的有关法律、法规、规范、标准及文件的规定，严禁使用废止的规范条文。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Theme="minorEastAsia" w:hAnsiTheme="minorEastAsia" w:eastAsiaTheme="minorEastAsia" w:cstheme="minorEastAsia"/>
          <w:b w:val="0"/>
          <w:color w:val="auto"/>
          <w:spacing w:val="0"/>
          <w:kern w:val="0"/>
          <w:sz w:val="24"/>
          <w:szCs w:val="24"/>
          <w:highlight w:val="none"/>
          <w:lang w:val="en-US" w:eastAsia="zh-CN" w:bidi="ar-SA"/>
        </w:rPr>
      </w:pPr>
      <w:r>
        <w:rPr>
          <w:rFonts w:hint="eastAsia" w:ascii="宋体" w:hAnsi="宋体" w:eastAsia="宋体" w:cs="宋体"/>
          <w:b w:val="0"/>
          <w:bCs w:val="0"/>
          <w:i w:val="0"/>
          <w:iCs w:val="0"/>
          <w:caps w:val="0"/>
          <w:color w:val="000000" w:themeColor="text1"/>
          <w:spacing w:val="0"/>
          <w:sz w:val="24"/>
          <w:szCs w:val="24"/>
          <w:highlight w:val="none"/>
          <w:shd w:val="clear" w:fill="FFFFFF"/>
          <w:lang w:val="en-US" w:eastAsia="zh-CN"/>
          <w14:textFill>
            <w14:solidFill>
              <w14:schemeClr w14:val="tx1"/>
            </w14:solidFill>
          </w14:textFill>
        </w:rPr>
        <w:t>（2）服务要求：按国家及部、省、市有关规范技术标准及委托人要求完成编制并负责相关评审、批复等后续服务所需的所有工作</w:t>
      </w:r>
      <w:r>
        <w:rPr>
          <w:rFonts w:hint="eastAsia" w:asciiTheme="minorEastAsia" w:hAnsiTheme="minorEastAsia" w:eastAsiaTheme="minorEastAsia" w:cstheme="minorEastAsia"/>
          <w:b w:val="0"/>
          <w:color w:val="auto"/>
          <w:spacing w:val="0"/>
          <w:kern w:val="0"/>
          <w:sz w:val="24"/>
          <w:szCs w:val="24"/>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r>
        <w:rPr>
          <w:rFonts w:hint="eastAsia" w:ascii="宋体" w:hAnsi="宋体" w:cs="宋体"/>
          <w:sz w:val="24"/>
          <w:highlight w:val="none"/>
          <w:lang w:eastAsia="zh-CN"/>
        </w:rPr>
        <w:t>合同签订后至节地评价报告通过审查后，一次性付清（无息）。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8.2商业秘密指双方有关项目设计信息、作品创意构思及其它技术信息。</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cstheme="minorEastAsia"/>
          <w:color w:val="auto"/>
          <w:spacing w:val="0"/>
          <w:sz w:val="24"/>
          <w:szCs w:val="24"/>
          <w:highlight w:val="none"/>
          <w:u w:val="single"/>
          <w:lang w:val="en-US" w:eastAsia="zh-CN"/>
        </w:rPr>
        <w:t xml:space="preserve">                        。</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的返工要求后七个工作日内或双方商定的时间内重新设计提交。</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asciiTheme="minorEastAsia" w:hAnsiTheme="minorEastAsia" w:eastAsiaTheme="minorEastAsia"/>
          <w:color w:val="auto"/>
          <w:sz w:val="24"/>
          <w:szCs w:val="24"/>
          <w:highlight w:val="none"/>
        </w:rPr>
        <w:t>15日内仍未取得显著改观的，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9"/>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10.9供应商未按本合同约定的时间向甲方交付成果的，每逾期一天向甲方支付本合同千分之一的违约金，逾期超过30天的，甲方有权解除合同。</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0"/>
        <w:spacing w:before="75" w:beforeAutospacing="0" w:after="75" w:afterAutospacing="0" w:line="360" w:lineRule="auto"/>
        <w:rPr>
          <w:highlight w:val="none"/>
        </w:rPr>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16"/>
        <w:ind w:left="0" w:leftChars="0" w:firstLine="0" w:firstLineChars="0"/>
        <w:rPr>
          <w:highlight w:val="none"/>
        </w:rPr>
      </w:pPr>
    </w:p>
    <w:p>
      <w:pPr>
        <w:pStyle w:val="16"/>
        <w:ind w:left="0" w:leftChars="0" w:firstLine="0" w:firstLineChars="0"/>
        <w:rPr>
          <w:highlight w:val="none"/>
        </w:rPr>
      </w:pPr>
    </w:p>
    <w:p>
      <w:pPr>
        <w:pStyle w:val="16"/>
        <w:ind w:left="0" w:leftChars="0" w:firstLine="0" w:firstLineChars="0"/>
        <w:rPr>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 w:name="KSO_WPS_MARK_KEY" w:val="36b8acbf-cf64-4cd1-b9a6-4edb4ecc0d53"/>
  </w:docVars>
  <w:rsids>
    <w:rsidRoot w:val="1F986481"/>
    <w:rsid w:val="00B32474"/>
    <w:rsid w:val="013B3D27"/>
    <w:rsid w:val="05C83D73"/>
    <w:rsid w:val="05DA79C7"/>
    <w:rsid w:val="0607573C"/>
    <w:rsid w:val="076D3DE5"/>
    <w:rsid w:val="0A2F0DBE"/>
    <w:rsid w:val="0AAE1D31"/>
    <w:rsid w:val="0B03491F"/>
    <w:rsid w:val="0B424B21"/>
    <w:rsid w:val="0D29042F"/>
    <w:rsid w:val="0DB77A48"/>
    <w:rsid w:val="0DF43D70"/>
    <w:rsid w:val="0DFA7935"/>
    <w:rsid w:val="0E1053AA"/>
    <w:rsid w:val="0E7C4295"/>
    <w:rsid w:val="0E98231D"/>
    <w:rsid w:val="0EB76A89"/>
    <w:rsid w:val="0F1F2264"/>
    <w:rsid w:val="0FFA1E6E"/>
    <w:rsid w:val="10525387"/>
    <w:rsid w:val="110411F6"/>
    <w:rsid w:val="13761663"/>
    <w:rsid w:val="147321EF"/>
    <w:rsid w:val="150D1907"/>
    <w:rsid w:val="15992DDF"/>
    <w:rsid w:val="15A844D8"/>
    <w:rsid w:val="19793E03"/>
    <w:rsid w:val="19F60960"/>
    <w:rsid w:val="1B7D7B8B"/>
    <w:rsid w:val="1CCC4063"/>
    <w:rsid w:val="1E5907C8"/>
    <w:rsid w:val="1ED437CA"/>
    <w:rsid w:val="1F2E743E"/>
    <w:rsid w:val="1F986481"/>
    <w:rsid w:val="20592BE1"/>
    <w:rsid w:val="20623843"/>
    <w:rsid w:val="21A84D19"/>
    <w:rsid w:val="22B12860"/>
    <w:rsid w:val="24941163"/>
    <w:rsid w:val="24FC6145"/>
    <w:rsid w:val="25762514"/>
    <w:rsid w:val="268564DD"/>
    <w:rsid w:val="26881B2A"/>
    <w:rsid w:val="27D6293C"/>
    <w:rsid w:val="286D4691"/>
    <w:rsid w:val="28924EE2"/>
    <w:rsid w:val="290520D8"/>
    <w:rsid w:val="29862BBA"/>
    <w:rsid w:val="2AEB24EE"/>
    <w:rsid w:val="2B4104F9"/>
    <w:rsid w:val="2C731588"/>
    <w:rsid w:val="2CB33DAF"/>
    <w:rsid w:val="2E731311"/>
    <w:rsid w:val="2F234AE5"/>
    <w:rsid w:val="30A25EDE"/>
    <w:rsid w:val="30D137C6"/>
    <w:rsid w:val="30D94893"/>
    <w:rsid w:val="32634685"/>
    <w:rsid w:val="33DD3477"/>
    <w:rsid w:val="37ED5C91"/>
    <w:rsid w:val="3802063D"/>
    <w:rsid w:val="383438BF"/>
    <w:rsid w:val="383C054D"/>
    <w:rsid w:val="393873DF"/>
    <w:rsid w:val="3B9823B7"/>
    <w:rsid w:val="3BF7116C"/>
    <w:rsid w:val="3C681786"/>
    <w:rsid w:val="3E18333B"/>
    <w:rsid w:val="3E530817"/>
    <w:rsid w:val="3E79027E"/>
    <w:rsid w:val="3EC04461"/>
    <w:rsid w:val="41C9151C"/>
    <w:rsid w:val="42522E3A"/>
    <w:rsid w:val="426E3E72"/>
    <w:rsid w:val="431B453D"/>
    <w:rsid w:val="445A645C"/>
    <w:rsid w:val="44E346A3"/>
    <w:rsid w:val="44E74455"/>
    <w:rsid w:val="47470370"/>
    <w:rsid w:val="4AD130D3"/>
    <w:rsid w:val="4C56273B"/>
    <w:rsid w:val="4C667968"/>
    <w:rsid w:val="4CC2355E"/>
    <w:rsid w:val="4DA370C6"/>
    <w:rsid w:val="4DFE61BB"/>
    <w:rsid w:val="4FA22EF7"/>
    <w:rsid w:val="4FD5108C"/>
    <w:rsid w:val="50100316"/>
    <w:rsid w:val="540212FD"/>
    <w:rsid w:val="54C54091"/>
    <w:rsid w:val="552F6FDC"/>
    <w:rsid w:val="55DF0EB7"/>
    <w:rsid w:val="569169B2"/>
    <w:rsid w:val="57025C73"/>
    <w:rsid w:val="57E26A3C"/>
    <w:rsid w:val="5ABB4922"/>
    <w:rsid w:val="5B7848CB"/>
    <w:rsid w:val="5BC54731"/>
    <w:rsid w:val="5C2B3B30"/>
    <w:rsid w:val="5C4750C0"/>
    <w:rsid w:val="5C855BE8"/>
    <w:rsid w:val="5C8C6810"/>
    <w:rsid w:val="5C9F6CAA"/>
    <w:rsid w:val="5D081E82"/>
    <w:rsid w:val="5D1C319C"/>
    <w:rsid w:val="5EF97636"/>
    <w:rsid w:val="5EFF1C82"/>
    <w:rsid w:val="5FF4555F"/>
    <w:rsid w:val="60917251"/>
    <w:rsid w:val="60B62814"/>
    <w:rsid w:val="64436AB5"/>
    <w:rsid w:val="64B672AC"/>
    <w:rsid w:val="6608621F"/>
    <w:rsid w:val="66B33BFC"/>
    <w:rsid w:val="6953498C"/>
    <w:rsid w:val="6B4A616F"/>
    <w:rsid w:val="6C024E76"/>
    <w:rsid w:val="6DA57E98"/>
    <w:rsid w:val="6F543924"/>
    <w:rsid w:val="6FA348AB"/>
    <w:rsid w:val="6FE32C21"/>
    <w:rsid w:val="721E492A"/>
    <w:rsid w:val="72565EF0"/>
    <w:rsid w:val="73E62FB9"/>
    <w:rsid w:val="78434E7D"/>
    <w:rsid w:val="78E26444"/>
    <w:rsid w:val="791D2015"/>
    <w:rsid w:val="793B1C09"/>
    <w:rsid w:val="799A6D1F"/>
    <w:rsid w:val="7AFB1A3F"/>
    <w:rsid w:val="7BC11CF4"/>
    <w:rsid w:val="7C2A25D8"/>
    <w:rsid w:val="7CF30CDD"/>
    <w:rsid w:val="7D6C452F"/>
    <w:rsid w:val="7E0B1F99"/>
    <w:rsid w:val="7E483361"/>
    <w:rsid w:val="7EC6681C"/>
    <w:rsid w:val="7F08472B"/>
    <w:rsid w:val="7FCF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paragraph" w:customStyle="1" w:styleId="16">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7">
    <w:name w:val="Other|1"/>
    <w:basedOn w:val="1"/>
    <w:qFormat/>
    <w:uiPriority w:val="0"/>
    <w:pPr>
      <w:spacing w:after="40" w:line="293" w:lineRule="auto"/>
    </w:pPr>
    <w:rPr>
      <w:rFonts w:ascii="宋体" w:hAnsi="宋体" w:cs="宋体"/>
      <w:sz w:val="22"/>
      <w:szCs w:val="22"/>
      <w:lang w:val="zh-TW" w:eastAsia="zh-TW" w:bidi="zh-TW"/>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样式3"/>
    <w:basedOn w:val="7"/>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6773</Words>
  <Characters>7169</Characters>
  <Lines>0</Lines>
  <Paragraphs>0</Paragraphs>
  <TotalTime>2</TotalTime>
  <ScaleCrop>false</ScaleCrop>
  <LinksUpToDate>false</LinksUpToDate>
  <CharactersWithSpaces>7496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连城产权交易</cp:lastModifiedBy>
  <cp:lastPrinted>2024-01-08T09:09:00Z</cp:lastPrinted>
  <dcterms:modified xsi:type="dcterms:W3CDTF">2024-07-12T09:30:55Z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8AEF00998A294AE58A580090F2586342_11</vt:lpwstr>
  </property>
</Properties>
</file>