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PG20240508</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30</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连城县工贸发展有限公司公开竞价选取资产评估服务机构。</w:t>
      </w:r>
    </w:p>
    <w:p>
      <w:pPr>
        <w:widowControl/>
        <w:snapToGrid w:val="0"/>
        <w:spacing w:line="520" w:lineRule="exact"/>
        <w:ind w:left="14" w:firstLine="480" w:firstLineChars="200"/>
        <w:rPr>
          <w:rFonts w:hint="eastAsia" w:ascii="宋体" w:hAnsi="宋体" w:eastAsia="宋体" w:cs="宋体"/>
          <w:color w:val="0000FF"/>
          <w:kern w:val="0"/>
          <w:sz w:val="24"/>
          <w:szCs w:val="24"/>
          <w:highlight w:val="none"/>
          <w:u w:val="none"/>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为海峡光电产业园生活区4#一层580㎡、9#楼一层855㎡提供租金单价评估服务。</w:t>
      </w: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贰</w:t>
      </w:r>
      <w:r>
        <w:rPr>
          <w:rFonts w:hint="eastAsia" w:ascii="宋体" w:hAnsi="宋体" w:eastAsia="宋体" w:cs="宋体"/>
          <w:color w:val="0000FF"/>
          <w:kern w:val="0"/>
          <w:sz w:val="24"/>
          <w:szCs w:val="24"/>
          <w:highlight w:val="none"/>
          <w:lang w:val="en-US" w:eastAsia="zh-CN" w:bidi="ar"/>
        </w:rPr>
        <w:t>仟元整  （¥</w:t>
      </w:r>
      <w:r>
        <w:rPr>
          <w:rFonts w:hint="eastAsia" w:ascii="宋体" w:hAnsi="宋体" w:cs="宋体"/>
          <w:color w:val="0000FF"/>
          <w:kern w:val="0"/>
          <w:sz w:val="24"/>
          <w:szCs w:val="24"/>
          <w:highlight w:val="none"/>
          <w:lang w:val="en-US" w:eastAsia="zh-CN" w:bidi="ar"/>
        </w:rPr>
        <w:t>2000</w:t>
      </w:r>
      <w:r>
        <w:rPr>
          <w:rFonts w:hint="eastAsia" w:ascii="宋体" w:hAnsi="宋体" w:eastAsia="宋体" w:cs="宋体"/>
          <w:color w:val="0000FF"/>
          <w:kern w:val="0"/>
          <w:sz w:val="24"/>
          <w:szCs w:val="24"/>
          <w:highlight w:val="none"/>
          <w:lang w:val="en-US" w:eastAsia="zh-CN" w:bidi="ar"/>
        </w:rPr>
        <w:t>.00）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为海峡光电产业园生活区4#一层580㎡、9#楼一层855㎡提供租金单价评估服务。，要综合考虑各因素，合法、客观、公正地进行评估，出具符合规范的评估报告。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500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jc w:val="right"/>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29</w:t>
      </w:r>
      <w:r>
        <w:rPr>
          <w:rFonts w:hint="eastAsia" w:ascii="宋体" w:hAnsi="宋体" w:eastAsia="宋体" w:cs="宋体"/>
          <w:color w:val="0000FF"/>
          <w:kern w:val="0"/>
          <w:sz w:val="24"/>
          <w:szCs w:val="24"/>
          <w:shd w:val="clear" w:color="auto" w:fill="FFFFFF"/>
        </w:rPr>
        <w:t>日</w:t>
      </w: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5</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8</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40508</w:t>
      </w:r>
      <w:bookmarkStart w:id="0" w:name="_GoBack"/>
      <w:bookmarkEnd w:id="0"/>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
      <w:pPr>
        <w:pStyle w:val="2"/>
        <w:rPr>
          <w:rFonts w:hint="eastAsia"/>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60274F9"/>
    <w:rsid w:val="0804406F"/>
    <w:rsid w:val="081C4C9C"/>
    <w:rsid w:val="0B582596"/>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2D3B3E"/>
    <w:rsid w:val="1B215742"/>
    <w:rsid w:val="1BD14924"/>
    <w:rsid w:val="1BDB1743"/>
    <w:rsid w:val="1D84721B"/>
    <w:rsid w:val="1E303C84"/>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892098A"/>
    <w:rsid w:val="2A8C2B55"/>
    <w:rsid w:val="2AC415FD"/>
    <w:rsid w:val="2B023949"/>
    <w:rsid w:val="2B9065B4"/>
    <w:rsid w:val="2C2A04A0"/>
    <w:rsid w:val="2C4C065B"/>
    <w:rsid w:val="2D2B320F"/>
    <w:rsid w:val="2D697A29"/>
    <w:rsid w:val="2E7E609A"/>
    <w:rsid w:val="2EA209E0"/>
    <w:rsid w:val="2F043F88"/>
    <w:rsid w:val="2FF9333B"/>
    <w:rsid w:val="3062140F"/>
    <w:rsid w:val="3281224F"/>
    <w:rsid w:val="33BB5A80"/>
    <w:rsid w:val="34D93029"/>
    <w:rsid w:val="371B5B3B"/>
    <w:rsid w:val="3741602B"/>
    <w:rsid w:val="39C752B8"/>
    <w:rsid w:val="3A0C4B4E"/>
    <w:rsid w:val="3BCB7A34"/>
    <w:rsid w:val="3D3F6CF4"/>
    <w:rsid w:val="3DC87AC0"/>
    <w:rsid w:val="3E682515"/>
    <w:rsid w:val="3F7E3672"/>
    <w:rsid w:val="3FA56A13"/>
    <w:rsid w:val="410835EE"/>
    <w:rsid w:val="41872959"/>
    <w:rsid w:val="42E9200F"/>
    <w:rsid w:val="44E55E41"/>
    <w:rsid w:val="45A2046C"/>
    <w:rsid w:val="46797B93"/>
    <w:rsid w:val="4758626E"/>
    <w:rsid w:val="47ED28F0"/>
    <w:rsid w:val="48556CDA"/>
    <w:rsid w:val="485D0F10"/>
    <w:rsid w:val="4A2E42DE"/>
    <w:rsid w:val="4A58410E"/>
    <w:rsid w:val="4B42467C"/>
    <w:rsid w:val="4C6355B6"/>
    <w:rsid w:val="4D235499"/>
    <w:rsid w:val="4D2550DF"/>
    <w:rsid w:val="4D515A96"/>
    <w:rsid w:val="4DA2556F"/>
    <w:rsid w:val="4E143612"/>
    <w:rsid w:val="4E997C57"/>
    <w:rsid w:val="4E9D3635"/>
    <w:rsid w:val="4F4F373F"/>
    <w:rsid w:val="51644DBE"/>
    <w:rsid w:val="51F12145"/>
    <w:rsid w:val="524A20F8"/>
    <w:rsid w:val="524E2EDF"/>
    <w:rsid w:val="5363159C"/>
    <w:rsid w:val="53CB6FAB"/>
    <w:rsid w:val="542826BF"/>
    <w:rsid w:val="545B5616"/>
    <w:rsid w:val="55915C48"/>
    <w:rsid w:val="55C85997"/>
    <w:rsid w:val="56CE4A87"/>
    <w:rsid w:val="56E20FE2"/>
    <w:rsid w:val="573D7F14"/>
    <w:rsid w:val="59E02F96"/>
    <w:rsid w:val="5A244F70"/>
    <w:rsid w:val="5AEA7FB1"/>
    <w:rsid w:val="5AEE1AF4"/>
    <w:rsid w:val="5B280C0A"/>
    <w:rsid w:val="5C2441D3"/>
    <w:rsid w:val="5C9245A9"/>
    <w:rsid w:val="5D1857B0"/>
    <w:rsid w:val="5D434E88"/>
    <w:rsid w:val="5DBB508D"/>
    <w:rsid w:val="5E047FD0"/>
    <w:rsid w:val="5F1519BF"/>
    <w:rsid w:val="602A7EDE"/>
    <w:rsid w:val="61C701AC"/>
    <w:rsid w:val="63F56C8F"/>
    <w:rsid w:val="63F81C8C"/>
    <w:rsid w:val="640D0C57"/>
    <w:rsid w:val="64433D8E"/>
    <w:rsid w:val="67B160B6"/>
    <w:rsid w:val="68FA3990"/>
    <w:rsid w:val="6B776A6D"/>
    <w:rsid w:val="6D7B66F3"/>
    <w:rsid w:val="6DB36A59"/>
    <w:rsid w:val="6F2C027F"/>
    <w:rsid w:val="7007345D"/>
    <w:rsid w:val="71A861A9"/>
    <w:rsid w:val="729A0B48"/>
    <w:rsid w:val="729B4033"/>
    <w:rsid w:val="742B2F58"/>
    <w:rsid w:val="743E217D"/>
    <w:rsid w:val="759C0024"/>
    <w:rsid w:val="77CE5972"/>
    <w:rsid w:val="78C935D5"/>
    <w:rsid w:val="78F75F2F"/>
    <w:rsid w:val="79B76855"/>
    <w:rsid w:val="7ABB6F4D"/>
    <w:rsid w:val="7AD35D80"/>
    <w:rsid w:val="7AD654A8"/>
    <w:rsid w:val="7B4E55DA"/>
    <w:rsid w:val="7B51340D"/>
    <w:rsid w:val="7B676C5D"/>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3230</Words>
  <Characters>3423</Characters>
  <Lines>4</Lines>
  <Paragraphs>7</Paragraphs>
  <TotalTime>14</TotalTime>
  <ScaleCrop>false</ScaleCrop>
  <LinksUpToDate>false</LinksUpToDate>
  <CharactersWithSpaces>3475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2023-12-07T07:28:00Z</cp:lastPrinted>
  <dcterms:modified xsi:type="dcterms:W3CDTF">2024-04-28T07:44:33Z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488E5FE43A2846F7A013D0AD4E500248_13</vt:lpwstr>
  </property>
</Properties>
</file>