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 xml:space="preserve">LCCQJJ20240509 </w:t>
      </w:r>
      <w:r>
        <w:rPr>
          <w:rFonts w:hint="eastAsia" w:asciiTheme="minorEastAsia" w:hAnsiTheme="minorEastAsia" w:eastAsiaTheme="minorEastAsia" w:cstheme="minorEastAsia"/>
          <w:b w:val="0"/>
          <w:bCs w:val="0"/>
          <w:color w:val="auto"/>
          <w:kern w:val="2"/>
          <w:sz w:val="24"/>
          <w:szCs w:val="24"/>
          <w:highlight w:val="none"/>
          <w:shd w:val="clear"/>
        </w:rPr>
        <w:t>）</w:t>
      </w:r>
    </w:p>
    <w:p>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5月9日</w:t>
      </w:r>
      <w:r>
        <w:rPr>
          <w:rFonts w:hint="eastAsia" w:asciiTheme="minorEastAsia" w:hAnsiTheme="minorEastAsia" w:eastAsiaTheme="minorEastAsia" w:cstheme="minorEastAsia"/>
          <w:color w:val="auto"/>
          <w:kern w:val="2"/>
          <w:sz w:val="24"/>
          <w:szCs w:val="24"/>
          <w:highlight w:val="none"/>
          <w:shd w:val="clear"/>
        </w:rPr>
        <w:t>9:30开始至9:50止（20分钟）。</w:t>
      </w:r>
    </w:p>
    <w:p>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4月30日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5月8日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连城县政府网站和政务新媒体内容监测服务</w:t>
      </w:r>
      <w:r>
        <w:rPr>
          <w:rFonts w:hint="eastAsia" w:asciiTheme="minorEastAsia" w:hAnsiTheme="minorEastAsia" w:eastAsiaTheme="minorEastAsia" w:cstheme="minorEastAsia"/>
          <w:color w:val="0000FF"/>
          <w:sz w:val="24"/>
          <w:szCs w:val="24"/>
          <w:highlight w:val="none"/>
        </w:rPr>
        <w:t>。</w:t>
      </w:r>
    </w:p>
    <w:p>
      <w:pPr>
        <w:pStyle w:val="10"/>
        <w:spacing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2.招标控制价：80000（含税）。</w:t>
      </w:r>
    </w:p>
    <w:p>
      <w:pPr>
        <w:pStyle w:val="10"/>
        <w:spacing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3.服务内容明细：</w:t>
      </w:r>
    </w:p>
    <w:tbl>
      <w:tblPr>
        <w:tblStyle w:val="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809"/>
        <w:gridCol w:w="5582"/>
        <w:gridCol w:w="600"/>
        <w:gridCol w:w="585"/>
        <w:gridCol w:w="840"/>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Style w:val="11"/>
                <w:rFonts w:hint="eastAsia" w:asciiTheme="minorEastAsia" w:hAnsiTheme="minorEastAsia" w:eastAsiaTheme="minorEastAsia" w:cstheme="minorEastAsia"/>
                <w:sz w:val="24"/>
                <w:szCs w:val="24"/>
                <w:highlight w:val="none"/>
                <w:lang w:val="en-US" w:eastAsia="zh-CN" w:bidi="ar"/>
              </w:rPr>
              <w:t>序号</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Style w:val="11"/>
                <w:rFonts w:hint="eastAsia" w:asciiTheme="minorEastAsia" w:hAnsiTheme="minorEastAsia" w:eastAsiaTheme="minorEastAsia" w:cstheme="minorEastAsia"/>
                <w:sz w:val="24"/>
                <w:szCs w:val="24"/>
                <w:highlight w:val="none"/>
                <w:lang w:val="en-US" w:eastAsia="zh-CN" w:bidi="ar"/>
              </w:rPr>
              <w:t>项目名称</w:t>
            </w:r>
          </w:p>
        </w:tc>
        <w:tc>
          <w:tcPr>
            <w:tcW w:w="2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Style w:val="11"/>
                <w:rFonts w:hint="eastAsia" w:asciiTheme="minorEastAsia" w:hAnsiTheme="minorEastAsia" w:eastAsiaTheme="minorEastAsia" w:cstheme="minorEastAsia"/>
                <w:sz w:val="24"/>
                <w:szCs w:val="24"/>
                <w:highlight w:val="none"/>
                <w:lang w:val="en-US" w:eastAsia="zh-CN" w:bidi="ar"/>
              </w:rPr>
              <w:t>项目内容</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Style w:val="11"/>
                <w:rFonts w:hint="eastAsia" w:asciiTheme="minorEastAsia" w:hAnsiTheme="minorEastAsia" w:eastAsiaTheme="minorEastAsia" w:cstheme="minorEastAsia"/>
                <w:sz w:val="24"/>
                <w:szCs w:val="24"/>
                <w:highlight w:val="none"/>
                <w:lang w:val="en-US" w:eastAsia="zh-CN" w:bidi="ar"/>
              </w:rPr>
              <w:t>单位</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Style w:val="11"/>
                <w:rFonts w:hint="eastAsia" w:asciiTheme="minorEastAsia" w:hAnsiTheme="minorEastAsia" w:eastAsiaTheme="minorEastAsia" w:cstheme="minorEastAsia"/>
                <w:sz w:val="24"/>
                <w:szCs w:val="24"/>
                <w:highlight w:val="none"/>
                <w:lang w:val="en-US" w:eastAsia="zh-CN" w:bidi="ar"/>
              </w:rPr>
              <w:t>数量</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Style w:val="11"/>
                <w:rFonts w:hint="eastAsia" w:asciiTheme="minorEastAsia" w:hAnsiTheme="minorEastAsia" w:eastAsiaTheme="minorEastAsia" w:cstheme="minorEastAsia"/>
                <w:sz w:val="24"/>
                <w:szCs w:val="24"/>
                <w:highlight w:val="none"/>
                <w:lang w:val="en-US" w:eastAsia="zh-CN" w:bidi="ar"/>
              </w:rPr>
              <w:t>单价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Style w:val="11"/>
                <w:rFonts w:hint="eastAsia" w:asciiTheme="minorEastAsia" w:hAnsiTheme="minorEastAsia" w:eastAsiaTheme="minorEastAsia" w:cstheme="minorEastAsia"/>
                <w:sz w:val="24"/>
                <w:szCs w:val="24"/>
                <w:highlight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政府门户网站内容监测服务</w:t>
            </w:r>
          </w:p>
        </w:tc>
        <w:tc>
          <w:tcPr>
            <w:tcW w:w="2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2"/>
                <w:rFonts w:hint="eastAsia" w:asciiTheme="minorEastAsia" w:hAnsiTheme="minorEastAsia" w:eastAsiaTheme="minorEastAsia" w:cstheme="minorEastAsia"/>
                <w:sz w:val="22"/>
                <w:szCs w:val="22"/>
                <w:highlight w:val="none"/>
                <w:lang w:val="en-US" w:eastAsia="zh-CN" w:bidi="ar"/>
              </w:rPr>
            </w:pPr>
            <w:r>
              <w:rPr>
                <w:rStyle w:val="12"/>
                <w:rFonts w:hint="eastAsia" w:asciiTheme="minorEastAsia" w:hAnsiTheme="minorEastAsia" w:eastAsiaTheme="minorEastAsia" w:cstheme="minorEastAsia"/>
                <w:sz w:val="22"/>
                <w:szCs w:val="22"/>
                <w:highlight w:val="none"/>
                <w:lang w:val="en-US" w:eastAsia="zh-CN" w:bidi="ar"/>
              </w:rPr>
              <w:t>对县政府网站</w:t>
            </w:r>
            <w:r>
              <w:rPr>
                <w:rStyle w:val="13"/>
                <w:rFonts w:hint="eastAsia" w:asciiTheme="minorEastAsia" w:hAnsiTheme="minorEastAsia" w:eastAsiaTheme="minorEastAsia" w:cstheme="minorEastAsia"/>
                <w:sz w:val="22"/>
                <w:szCs w:val="22"/>
                <w:highlight w:val="none"/>
                <w:lang w:val="en-US" w:eastAsia="zh-CN" w:bidi="ar"/>
              </w:rPr>
              <w:t>24</w:t>
            </w:r>
            <w:r>
              <w:rPr>
                <w:rStyle w:val="12"/>
                <w:rFonts w:hint="eastAsia" w:asciiTheme="minorEastAsia" w:hAnsiTheme="minorEastAsia" w:eastAsiaTheme="minorEastAsia" w:cstheme="minorEastAsia"/>
                <w:sz w:val="22"/>
                <w:szCs w:val="22"/>
                <w:highlight w:val="none"/>
                <w:lang w:val="en-US" w:eastAsia="zh-CN" w:bidi="ar"/>
              </w:rPr>
              <w:t>小时告警监测服务；提供错别字、领导人名字、职务及重要讲话中出现的不规范用语及差错监测；闻报道禁用词、慎用词和规范用语监测，包括但不限于时政和社会生活类、法律法规类、民族宗教类、港澳台和领土主权类、国际关系类。检测服务、网站内控信息检测服务；提供网站暗链、</w:t>
            </w:r>
            <w:r>
              <w:rPr>
                <w:rStyle w:val="13"/>
                <w:rFonts w:hint="eastAsia" w:asciiTheme="minorEastAsia" w:hAnsiTheme="minorEastAsia" w:eastAsiaTheme="minorEastAsia" w:cstheme="minorEastAsia"/>
                <w:sz w:val="22"/>
                <w:szCs w:val="22"/>
                <w:highlight w:val="none"/>
                <w:lang w:val="en-US" w:eastAsia="zh-CN" w:bidi="ar"/>
              </w:rPr>
              <w:t xml:space="preserve"> </w:t>
            </w:r>
            <w:r>
              <w:rPr>
                <w:rStyle w:val="12"/>
                <w:rFonts w:hint="eastAsia" w:asciiTheme="minorEastAsia" w:hAnsiTheme="minorEastAsia" w:eastAsiaTheme="minorEastAsia" w:cstheme="minorEastAsia"/>
                <w:sz w:val="22"/>
                <w:szCs w:val="22"/>
                <w:highlight w:val="none"/>
                <w:lang w:val="en-US" w:eastAsia="zh-CN" w:bidi="ar"/>
              </w:rPr>
              <w:t>伪链和无效链接检测服务；提供网站僵尸栏目检测服务、网站服务实用情况检测服务、网站互动回应情况检测服务。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2"/>
                <w:szCs w:val="22"/>
                <w:highlight w:val="none"/>
                <w:u w:val="none"/>
              </w:rPr>
            </w:pPr>
            <w:r>
              <w:rPr>
                <w:rStyle w:val="12"/>
                <w:rFonts w:hint="eastAsia" w:asciiTheme="minorEastAsia" w:hAnsiTheme="minorEastAsia" w:eastAsiaTheme="minorEastAsia" w:cstheme="minorEastAsia"/>
                <w:b/>
                <w:bCs/>
                <w:sz w:val="22"/>
                <w:szCs w:val="22"/>
                <w:highlight w:val="none"/>
                <w:lang w:val="en-US" w:eastAsia="zh-CN" w:bidi="ar"/>
              </w:rPr>
              <w:t>服务要求：投标人应承诺在龙岩市有本地化运营团队，能够提供本地化技术支持服务。需承诺当采购人需要现场技术支持时，能够在30分钟内响应，并派遣具备技术实力的人员在2小时内到达现场提供技术支持。</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Style w:val="12"/>
                <w:rFonts w:hint="eastAsia" w:asciiTheme="minorEastAsia" w:hAnsiTheme="minorEastAsia" w:eastAsiaTheme="minorEastAsia" w:cstheme="minorEastAsia"/>
                <w:sz w:val="24"/>
                <w:szCs w:val="24"/>
                <w:highlight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36000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政务新媒体内容事前监测</w:t>
            </w:r>
          </w:p>
        </w:tc>
        <w:tc>
          <w:tcPr>
            <w:tcW w:w="2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4"/>
                <w:rFonts w:hint="eastAsia" w:asciiTheme="minorEastAsia" w:hAnsiTheme="minorEastAsia" w:eastAsiaTheme="minorEastAsia" w:cstheme="minorEastAsia"/>
                <w:sz w:val="22"/>
                <w:szCs w:val="22"/>
                <w:highlight w:val="none"/>
                <w:lang w:val="en-US" w:eastAsia="zh-CN" w:bidi="ar"/>
              </w:rPr>
            </w:pPr>
            <w:r>
              <w:rPr>
                <w:rStyle w:val="14"/>
                <w:rFonts w:hint="eastAsia" w:asciiTheme="minorEastAsia" w:hAnsiTheme="minorEastAsia" w:eastAsiaTheme="minorEastAsia" w:cstheme="minorEastAsia"/>
                <w:sz w:val="22"/>
                <w:szCs w:val="22"/>
                <w:highlight w:val="none"/>
                <w:lang w:val="en-US" w:eastAsia="zh-CN" w:bidi="ar"/>
              </w:rPr>
              <w:t>辖区</w:t>
            </w:r>
            <w:r>
              <w:rPr>
                <w:rStyle w:val="15"/>
                <w:rFonts w:hint="eastAsia" w:asciiTheme="minorEastAsia" w:hAnsiTheme="minorEastAsia" w:eastAsiaTheme="minorEastAsia" w:cstheme="minorEastAsia"/>
                <w:sz w:val="22"/>
                <w:szCs w:val="22"/>
                <w:highlight w:val="none"/>
                <w:lang w:val="en-US" w:eastAsia="zh-CN" w:bidi="ar"/>
              </w:rPr>
              <w:t>11</w:t>
            </w:r>
            <w:r>
              <w:rPr>
                <w:rStyle w:val="14"/>
                <w:rFonts w:hint="eastAsia" w:asciiTheme="minorEastAsia" w:hAnsiTheme="minorEastAsia" w:eastAsiaTheme="minorEastAsia" w:cstheme="minorEastAsia"/>
                <w:sz w:val="22"/>
                <w:szCs w:val="22"/>
                <w:highlight w:val="none"/>
                <w:lang w:val="en-US" w:eastAsia="zh-CN" w:bidi="ar"/>
              </w:rPr>
              <w:t>个政务新媒体账号事前监测错别字监测系统，提供错别字检测WebService系统接口1个（1年）对各县（市、区）政务新媒体发布前内容进行信息内容安全检测。检测内容包括领导人名字、职务及重要讲话中出现的不规范用语及差错监测；新媒体内容出现新闻报道禁用词、慎用词和规范用语监测，包括但不限于时政和社会生活类、法律法规类、民族宗教类、港澳台和领土主权类、国际关系类。涉密涉敏、泄漏部队番号、宣扬落马官员、低俗用语、商业广告、错误宣传口号以及可能会引起舆情事件的信息、错链暗链伪链等进行日常监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2"/>
                <w:szCs w:val="22"/>
                <w:highlight w:val="none"/>
                <w:u w:val="none"/>
              </w:rPr>
            </w:pPr>
            <w:r>
              <w:rPr>
                <w:rStyle w:val="14"/>
                <w:rFonts w:hint="eastAsia" w:asciiTheme="minorEastAsia" w:hAnsiTheme="minorEastAsia" w:eastAsiaTheme="minorEastAsia" w:cstheme="minorEastAsia"/>
                <w:b/>
                <w:bCs/>
                <w:sz w:val="22"/>
                <w:szCs w:val="22"/>
                <w:highlight w:val="none"/>
                <w:lang w:val="en-US" w:eastAsia="zh-CN" w:bidi="ar"/>
              </w:rPr>
              <w:t>服务要求：投标人应承诺在龙岩市有本地化运营团队，能够提供本地化技术支持服务。需承诺当采购人需要现场技术支持时，能够在30分钟内响应，并派遣具备技术实力的人员在2小时内到达现场提供技术支持。</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Style w:val="12"/>
                <w:rFonts w:hint="eastAsia" w:asciiTheme="minorEastAsia" w:hAnsiTheme="minorEastAsia" w:eastAsiaTheme="minorEastAsia" w:cstheme="minorEastAsia"/>
                <w:sz w:val="24"/>
                <w:szCs w:val="24"/>
                <w:highlight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政府网站和政务新媒体内容事后错误预警</w:t>
            </w:r>
          </w:p>
        </w:tc>
        <w:tc>
          <w:tcPr>
            <w:tcW w:w="2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left"/>
              <w:textAlignment w:val="bottom"/>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在对11个政务新媒体的监测过程中发现涉领导人名字、职务及重要讲话中出现的不规范用语及差错监测；新媒体内容出现新闻报道禁用词、慎用词和规范用语监测，包括但不限于时政和社会生活类、法律法规类、民族宗教类、港澳台和领土主权类、国际关系类等重大错误时，通过微信、短信等方式及时报送预警，并阐述原因和解决建议。针对监测到的不规范内容和错误信息，每月或每季度统计一次错误整改落实情况，并以数据统计的方式进行反馈。针对出现过重大政治差错的新媒体，汇总统计其差错信息并列入重点监测范围，加大监测力度。</w:t>
            </w:r>
          </w:p>
          <w:p>
            <w:pPr>
              <w:keepNext w:val="0"/>
              <w:keepLines w:val="0"/>
              <w:widowControl/>
              <w:suppressLineNumbers w:val="0"/>
              <w:spacing w:line="360" w:lineRule="auto"/>
              <w:jc w:val="left"/>
              <w:textAlignment w:val="bottom"/>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2"/>
                <w:szCs w:val="22"/>
                <w:highlight w:val="none"/>
                <w:u w:val="none"/>
                <w:lang w:val="en-US" w:eastAsia="zh-CN" w:bidi="ar"/>
              </w:rPr>
              <w:t>服务要求：投标人应承诺在龙岩市有本地化运营团队，能够提供本地化技术支持服务。需承诺当采购人需要现场技术支持时，能够在30分钟内响应，并派遣具备技术实力的人员在2小时内到达现场提供技术支持。</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Style w:val="12"/>
                <w:rFonts w:hint="eastAsia" w:asciiTheme="minorEastAsia" w:hAnsiTheme="minorEastAsia" w:eastAsiaTheme="minorEastAsia" w:cstheme="minorEastAsia"/>
                <w:sz w:val="24"/>
                <w:szCs w:val="24"/>
                <w:highlight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22000</w:t>
            </w:r>
          </w:p>
        </w:tc>
      </w:tr>
    </w:tbl>
    <w:p>
      <w:pPr>
        <w:pStyle w:val="10"/>
        <w:spacing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4.服务期限：</w:t>
      </w:r>
      <w:r>
        <w:rPr>
          <w:rFonts w:hint="eastAsia" w:asciiTheme="minorEastAsia" w:hAnsiTheme="minorEastAsia" w:eastAsiaTheme="minorEastAsia" w:cstheme="minorEastAsia"/>
          <w:color w:val="0000FF"/>
          <w:kern w:val="2"/>
          <w:sz w:val="24"/>
          <w:szCs w:val="24"/>
          <w:highlight w:val="none"/>
          <w:u w:val="none"/>
          <w:lang w:val="en-US" w:eastAsia="zh-CN" w:bidi="ar-SA"/>
        </w:rPr>
        <w:t>合同签订之日起壹年。</w:t>
      </w:r>
    </w:p>
    <w:p>
      <w:pPr>
        <w:pStyle w:val="7"/>
        <w:pageBreakBefore w:val="0"/>
        <w:numPr>
          <w:ilvl w:val="0"/>
          <w:numId w:val="0"/>
        </w:numPr>
        <w:kinsoku/>
        <w:overflowPunct/>
        <w:topLinePunct w:val="0"/>
        <w:autoSpaceDE/>
        <w:autoSpaceDN/>
        <w:bidi w:val="0"/>
        <w:adjustRightInd/>
        <w:snapToGrid/>
        <w:spacing w:beforeAutospacing="0" w:after="0" w:afterAutospacing="0" w:line="360" w:lineRule="auto"/>
        <w:ind w:right="0" w:rightChars="0" w:firstLine="482" w:firstLineChars="200"/>
        <w:outlineLvl w:val="9"/>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5.报价方式：</w:t>
      </w:r>
      <w:r>
        <w:rPr>
          <w:rFonts w:hint="eastAsia" w:asciiTheme="minorEastAsia" w:hAnsiTheme="minorEastAsia" w:eastAsiaTheme="minorEastAsia" w:cstheme="minorEastAsia"/>
          <w:color w:val="0000FF"/>
          <w:kern w:val="2"/>
          <w:sz w:val="24"/>
          <w:szCs w:val="24"/>
          <w:highlight w:val="none"/>
          <w:u w:val="none"/>
          <w:lang w:val="en-US" w:eastAsia="zh-CN" w:bidi="ar-SA"/>
        </w:rPr>
        <w:t>本次采购要求供应商以总价报价，超出招标控制价的作为无效报价，填报最低的竞价人作为本项目成交人。报价人报价中漏报、少报的费用，视为此项费用已隐含在响应报价中，成交后不得再向采购人收取任何费用。</w:t>
      </w:r>
    </w:p>
    <w:p>
      <w:pPr>
        <w:pStyle w:val="5"/>
        <w:wordWrap w:val="0"/>
        <w:spacing w:before="0" w:beforeAutospacing="0" w:after="0" w:afterAutospacing="0" w:line="360" w:lineRule="auto"/>
        <w:ind w:firstLine="482" w:firstLineChars="200"/>
        <w:jc w:val="both"/>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b/>
          <w:bCs/>
          <w:color w:val="333333"/>
          <w:highlight w:val="none"/>
          <w:shd w:val="clear" w:color="auto" w:fill="FFFFFF"/>
          <w:lang w:val="en-US" w:eastAsia="zh-CN"/>
        </w:rPr>
        <w:t>6.</w:t>
      </w:r>
      <w:r>
        <w:rPr>
          <w:rFonts w:hint="eastAsia"/>
          <w:b/>
          <w:bCs/>
          <w:color w:val="333333"/>
          <w:highlight w:val="none"/>
          <w:shd w:val="clear" w:color="auto" w:fill="FFFFFF"/>
        </w:rPr>
        <w:t>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成交人应在成交公告发布之日起5个工作日内与采购人自行签定合同，合同不违背本公告采购实质性要求。</w:t>
      </w:r>
    </w:p>
    <w:p>
      <w:pPr>
        <w:pStyle w:val="5"/>
        <w:wordWrap w:val="0"/>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合同履行壹年后，成交人的履约质量满足委托人要求的，委托人可与成交人续签合同（合同期限和金额不变），续签次数不能超过贰次。</w:t>
      </w:r>
    </w:p>
    <w:p>
      <w:pPr>
        <w:pStyle w:val="5"/>
        <w:wordWrap w:val="0"/>
        <w:spacing w:before="0" w:beforeAutospacing="0" w:after="0" w:afterAutospacing="0" w:line="360" w:lineRule="auto"/>
        <w:ind w:left="426" w:leftChars="203"/>
        <w:jc w:val="both"/>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b/>
          <w:bCs/>
          <w:color w:val="333333"/>
          <w:highlight w:val="none"/>
          <w:shd w:val="clear" w:color="auto" w:fill="FFFFFF"/>
          <w:lang w:val="en-US" w:eastAsia="zh-CN"/>
        </w:rPr>
        <w:t>7.</w:t>
      </w:r>
      <w:r>
        <w:rPr>
          <w:rFonts w:hint="eastAsia"/>
          <w:b/>
          <w:bCs/>
          <w:color w:val="333333"/>
          <w:highlight w:val="none"/>
          <w:shd w:val="clear" w:color="auto" w:fill="FFFFFF"/>
        </w:rPr>
        <w:t>验收</w:t>
      </w:r>
      <w:r>
        <w:rPr>
          <w:rFonts w:hint="eastAsia"/>
          <w:b/>
          <w:bCs/>
          <w:color w:val="333333"/>
          <w:highlight w:val="none"/>
          <w:shd w:val="clear" w:color="auto" w:fill="FFFFFF"/>
          <w:lang w:val="en-US" w:eastAsia="zh-CN"/>
        </w:rPr>
        <w:t>要求</w:t>
      </w:r>
      <w:r>
        <w:rPr>
          <w:rFonts w:hint="eastAsia"/>
          <w:b/>
          <w:bCs/>
          <w:color w:val="333333"/>
          <w:highlight w:val="none"/>
          <w:shd w:val="clear" w:color="auto" w:fill="FFFFFF"/>
        </w:rPr>
        <w:t>：</w:t>
      </w:r>
      <w:r>
        <w:rPr>
          <w:rFonts w:hint="eastAsia" w:asciiTheme="minorEastAsia" w:hAnsiTheme="minorEastAsia" w:eastAsiaTheme="minorEastAsia" w:cstheme="minorEastAsia"/>
          <w:color w:val="0000FF"/>
          <w:kern w:val="2"/>
          <w:sz w:val="24"/>
          <w:szCs w:val="24"/>
          <w:highlight w:val="none"/>
          <w:u w:val="none"/>
          <w:lang w:val="en-US" w:eastAsia="zh-CN" w:bidi="ar-SA"/>
        </w:rPr>
        <w:t>验收标准具体以本项目的服务要求为准。</w:t>
      </w:r>
    </w:p>
    <w:p>
      <w:pPr>
        <w:pStyle w:val="5"/>
        <w:wordWrap w:val="0"/>
        <w:spacing w:before="0" w:beforeAutospacing="0" w:after="0" w:afterAutospacing="0" w:line="360" w:lineRule="auto"/>
        <w:ind w:left="426" w:leftChars="203"/>
        <w:jc w:val="both"/>
        <w:rPr>
          <w:rFonts w:hint="default" w:eastAsia="宋体"/>
          <w:b/>
          <w:bCs/>
          <w:color w:val="333333"/>
          <w:highlight w:val="none"/>
          <w:shd w:val="clear" w:color="auto" w:fill="FFFFFF"/>
          <w:lang w:val="en-US" w:eastAsia="zh-CN"/>
        </w:rPr>
      </w:pPr>
      <w:r>
        <w:rPr>
          <w:rFonts w:hint="eastAsia"/>
          <w:b/>
          <w:bCs/>
          <w:color w:val="333333"/>
          <w:highlight w:val="none"/>
          <w:shd w:val="clear" w:color="auto" w:fill="FFFFFF"/>
          <w:lang w:val="en-US" w:eastAsia="zh-CN"/>
        </w:rPr>
        <w:t>8.</w:t>
      </w:r>
      <w:r>
        <w:rPr>
          <w:rFonts w:hint="eastAsia"/>
          <w:b/>
          <w:bCs/>
          <w:color w:val="333333"/>
          <w:highlight w:val="none"/>
          <w:shd w:val="clear" w:color="auto" w:fill="FFFFFF"/>
        </w:rPr>
        <w:t>付款方式：</w:t>
      </w:r>
      <w:r>
        <w:rPr>
          <w:rFonts w:hint="eastAsia"/>
          <w:b/>
          <w:bCs/>
          <w:color w:val="333333"/>
          <w:highlight w:val="none"/>
          <w:shd w:val="clear" w:color="auto" w:fill="FFFFFF"/>
          <w:lang w:val="en-US" w:eastAsia="zh-CN"/>
        </w:rPr>
        <w:t>根据合同约定，按月支付。</w:t>
      </w:r>
    </w:p>
    <w:p>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1.竞价者必须遵守中华人民共和国法律、法规，具有独立法人资格的国内企业或个体工商户均可参加竞价（失信被执行人除外）。</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具有履行合同所必需的能力</w:t>
      </w:r>
      <w:r>
        <w:rPr>
          <w:rFonts w:hint="eastAsia" w:asciiTheme="minorEastAsia" w:hAnsiTheme="minorEastAsia" w:eastAsiaTheme="minorEastAsia" w:cstheme="minorEastAsia"/>
          <w:color w:val="auto"/>
          <w:sz w:val="24"/>
          <w:szCs w:val="24"/>
          <w:highlight w:val="none"/>
        </w:rPr>
        <w:t>。</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u w:val="single"/>
          <w:lang w:val="en-US" w:eastAsia="zh-CN" w:bidi="ar-SA"/>
        </w:rPr>
        <w:t>1600元</w:t>
      </w:r>
      <w:r>
        <w:rPr>
          <w:rFonts w:hint="eastAsia" w:asciiTheme="minorEastAsia" w:hAnsiTheme="minorEastAsia" w:eastAsiaTheme="minorEastAsia" w:cstheme="minorEastAsia"/>
          <w:color w:val="0000FF"/>
          <w:kern w:val="2"/>
          <w:sz w:val="24"/>
          <w:szCs w:val="24"/>
          <w:highlight w:val="none"/>
          <w:u w:val="single"/>
          <w:lang w:val="en-US" w:eastAsia="zh-CN"/>
        </w:rPr>
        <w:t>（若为竞价人分公司或总公司缴纳的，均视同有效）</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2024年5月8日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营业执照副本、法定代表人身份证复印件；</w:t>
      </w:r>
    </w:p>
    <w:p>
      <w:pPr>
        <w:widowControl/>
        <w:shd w:val="clear"/>
        <w:snapToGrid/>
        <w:spacing w:before="0" w:line="360" w:lineRule="auto"/>
        <w:ind w:left="0" w:firstLine="480" w:firstLineChars="200"/>
        <w:rPr>
          <w:rFonts w:hint="default"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信用信息报告（信用中国https://www.creditchina.gov.cn/下载）</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val="en-US" w:eastAsia="zh-CN"/>
        </w:rPr>
        <w:t>及服务要求承诺书</w:t>
      </w:r>
      <w:r>
        <w:rPr>
          <w:rFonts w:hint="eastAsia" w:asciiTheme="minorEastAsia" w:hAnsiTheme="minorEastAsia" w:eastAsiaTheme="minorEastAsia" w:cstheme="minorEastAsia"/>
          <w:color w:val="auto"/>
          <w:kern w:val="2"/>
          <w:sz w:val="24"/>
          <w:szCs w:val="24"/>
          <w:highlight w:val="none"/>
          <w:shd w:val="clear"/>
        </w:rPr>
        <w:t>。</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0"/>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rPr>
        <w:t>3.</w:t>
      </w:r>
      <w:r>
        <w:rPr>
          <w:rFonts w:hint="eastAsia" w:asciiTheme="minorEastAsia" w:hAnsiTheme="minorEastAsia" w:eastAsiaTheme="minorEastAsia" w:cstheme="minorEastAsia"/>
          <w:b/>
          <w:bCs/>
          <w:color w:val="000000" w:themeColor="text1"/>
          <w:kern w:val="2"/>
          <w:sz w:val="24"/>
          <w:szCs w:val="24"/>
          <w:highlight w:val="none"/>
          <w:shd w:val="clear"/>
          <w:lang w:eastAsia="zh-CN"/>
          <w14:textFill>
            <w14:solidFill>
              <w14:schemeClr w14:val="tx1"/>
            </w14:solidFill>
          </w14:textFill>
        </w:rPr>
        <w:t>竞价人应以</w:t>
      </w:r>
      <w:r>
        <w:rPr>
          <w:rFonts w:hint="eastAsia" w:asciiTheme="minorEastAsia" w:hAnsiTheme="minorEastAsia" w:eastAsiaTheme="minorEastAsia" w:cstheme="minorEastAsia"/>
          <w:b/>
          <w:bCs/>
          <w:color w:val="000000" w:themeColor="text1"/>
          <w:kern w:val="2"/>
          <w:sz w:val="24"/>
          <w:szCs w:val="24"/>
          <w:highlight w:val="none"/>
          <w:shd w:val="clear"/>
          <w:lang w:val="en-US" w:eastAsia="zh-CN"/>
          <w14:textFill>
            <w14:solidFill>
              <w14:schemeClr w14:val="tx1"/>
            </w14:solidFill>
          </w14:textFill>
        </w:rPr>
        <w:t>总价</w:t>
      </w:r>
      <w:r>
        <w:rPr>
          <w:rFonts w:hint="eastAsia" w:asciiTheme="minorEastAsia" w:hAnsiTheme="minorEastAsia" w:eastAsiaTheme="minorEastAsia" w:cstheme="minorEastAsia"/>
          <w:b/>
          <w:bCs/>
          <w:color w:val="000000" w:themeColor="text1"/>
          <w:kern w:val="2"/>
          <w:sz w:val="24"/>
          <w:szCs w:val="24"/>
          <w:highlight w:val="none"/>
          <w:shd w:val="clear"/>
          <w:lang w:eastAsia="zh-CN"/>
          <w14:textFill>
            <w14:solidFill>
              <w14:schemeClr w14:val="tx1"/>
            </w14:solidFill>
          </w14:textFill>
        </w:rPr>
        <w:t>报价，</w:t>
      </w:r>
      <w:r>
        <w:rPr>
          <w:rFonts w:hint="eastAsia" w:asciiTheme="minorEastAsia" w:hAnsiTheme="minorEastAsia" w:eastAsiaTheme="minorEastAsia" w:cstheme="minorEastAsia"/>
          <w:b/>
          <w:bCs/>
          <w:color w:val="000000" w:themeColor="text1"/>
          <w:kern w:val="2"/>
          <w:sz w:val="24"/>
          <w:szCs w:val="24"/>
          <w:highlight w:val="none"/>
          <w:shd w:val="clear"/>
          <w:lang w:val="en-US" w:eastAsia="zh-CN"/>
          <w14:textFill>
            <w14:solidFill>
              <w14:schemeClr w14:val="tx1"/>
            </w14:solidFill>
          </w14:textFill>
        </w:rPr>
        <w:t>超出范围的作为无效报价。</w:t>
      </w:r>
      <w:r>
        <w:rPr>
          <w:rFonts w:hint="eastAsia" w:asciiTheme="minorEastAsia" w:hAnsiTheme="minorEastAsia" w:eastAsiaTheme="minorEastAsia" w:cstheme="minorEastAsia"/>
          <w:b/>
          <w:bCs/>
          <w:color w:val="000000" w:themeColor="text1"/>
          <w:kern w:val="2"/>
          <w:sz w:val="24"/>
          <w:szCs w:val="24"/>
          <w:highlight w:val="none"/>
          <w:shd w:val="clear"/>
          <w:lang w:eastAsia="zh-CN"/>
          <w14:textFill>
            <w14:solidFill>
              <w14:schemeClr w14:val="tx1"/>
            </w14:solidFill>
          </w14:textFill>
        </w:rPr>
        <w:t>填报价</w:t>
      </w:r>
      <w:r>
        <w:rPr>
          <w:rFonts w:hint="eastAsia" w:asciiTheme="minorEastAsia" w:hAnsiTheme="minorEastAsia" w:eastAsiaTheme="minorEastAsia" w:cstheme="minorEastAsia"/>
          <w:b/>
          <w:bCs/>
          <w:color w:val="000000" w:themeColor="text1"/>
          <w:kern w:val="2"/>
          <w:sz w:val="24"/>
          <w:szCs w:val="24"/>
          <w:highlight w:val="none"/>
          <w:shd w:val="clear"/>
          <w:lang w:val="en-US" w:eastAsia="zh-CN"/>
          <w14:textFill>
            <w14:solidFill>
              <w14:schemeClr w14:val="tx1"/>
            </w14:solidFill>
          </w14:textFill>
        </w:rPr>
        <w:t>格</w:t>
      </w:r>
      <w:r>
        <w:rPr>
          <w:rFonts w:hint="eastAsia" w:asciiTheme="minorEastAsia" w:hAnsiTheme="minorEastAsia" w:eastAsiaTheme="minorEastAsia" w:cstheme="minorEastAsia"/>
          <w:b/>
          <w:bCs/>
          <w:color w:val="000000" w:themeColor="text1"/>
          <w:kern w:val="2"/>
          <w:sz w:val="24"/>
          <w:szCs w:val="24"/>
          <w:highlight w:val="none"/>
          <w:shd w:val="clear"/>
          <w:lang w:eastAsia="zh-CN"/>
          <w14:textFill>
            <w14:solidFill>
              <w14:schemeClr w14:val="tx1"/>
            </w14:solidFill>
          </w14:textFill>
        </w:rPr>
        <w:t>最</w:t>
      </w:r>
      <w:r>
        <w:rPr>
          <w:rFonts w:hint="eastAsia" w:asciiTheme="minorEastAsia" w:hAnsiTheme="minorEastAsia" w:eastAsiaTheme="minorEastAsia" w:cstheme="minorEastAsia"/>
          <w:b/>
          <w:bCs/>
          <w:color w:val="000000" w:themeColor="text1"/>
          <w:kern w:val="2"/>
          <w:sz w:val="24"/>
          <w:szCs w:val="24"/>
          <w:highlight w:val="none"/>
          <w:shd w:val="clear"/>
          <w:lang w:val="en-US" w:eastAsia="zh-CN"/>
          <w14:textFill>
            <w14:solidFill>
              <w14:schemeClr w14:val="tx1"/>
            </w14:solidFill>
          </w14:textFill>
        </w:rPr>
        <w:t>低</w:t>
      </w:r>
      <w:r>
        <w:rPr>
          <w:rFonts w:hint="eastAsia" w:asciiTheme="minorEastAsia" w:hAnsiTheme="minorEastAsia" w:eastAsiaTheme="minorEastAsia" w:cstheme="minorEastAsia"/>
          <w:b/>
          <w:bCs/>
          <w:color w:val="000000" w:themeColor="text1"/>
          <w:kern w:val="2"/>
          <w:sz w:val="24"/>
          <w:szCs w:val="24"/>
          <w:highlight w:val="none"/>
          <w:shd w:val="clear"/>
          <w:lang w:eastAsia="zh-CN"/>
          <w14:textFill>
            <w14:solidFill>
              <w14:schemeClr w14:val="tx1"/>
            </w14:solidFill>
          </w14:textFill>
        </w:rPr>
        <w:t>的竞价人作为本项目成交人。</w:t>
      </w:r>
      <w:r>
        <w:rPr>
          <w:rFonts w:hint="eastAsia" w:asciiTheme="minorEastAsia" w:hAnsiTheme="minorEastAsia" w:eastAsiaTheme="minorEastAsia" w:cstheme="minorEastAsia"/>
          <w:b/>
          <w:bCs/>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3000元包干</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i w:val="0"/>
          <w:iCs w:val="0"/>
          <w:caps w:val="0"/>
          <w:color w:val="auto"/>
          <w:spacing w:val="0"/>
          <w:sz w:val="24"/>
          <w:szCs w:val="24"/>
          <w:highlight w:val="none"/>
          <w:shd w:val="clear" w:color="auto" w:fill="FFFFFF"/>
        </w:rPr>
        <w:t>最终审查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FF"/>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0000FF"/>
          <w:spacing w:val="0"/>
          <w:sz w:val="24"/>
          <w:szCs w:val="24"/>
          <w:highlight w:val="none"/>
          <w:shd w:val="clear" w:color="auto" w:fill="FFFFFF"/>
        </w:rPr>
        <w:t>（一）委托人对成交</w:t>
      </w:r>
      <w:r>
        <w:rPr>
          <w:rFonts w:hint="eastAsia" w:asciiTheme="minorEastAsia" w:hAnsiTheme="minorEastAsia" w:eastAsiaTheme="minorEastAsia" w:cstheme="minorEastAsia"/>
          <w:i w:val="0"/>
          <w:iCs w:val="0"/>
          <w:caps w:val="0"/>
          <w:color w:val="0000FF"/>
          <w:spacing w:val="0"/>
          <w:sz w:val="24"/>
          <w:szCs w:val="24"/>
          <w:highlight w:val="none"/>
          <w:shd w:val="clear" w:color="auto" w:fill="FFFFFF"/>
          <w:lang w:val="en-US" w:eastAsia="zh-CN"/>
        </w:rPr>
        <w:t>人</w:t>
      </w:r>
      <w:r>
        <w:rPr>
          <w:rFonts w:hint="eastAsia" w:asciiTheme="minorEastAsia" w:hAnsiTheme="minorEastAsia" w:eastAsiaTheme="minorEastAsia" w:cstheme="minorEastAsia"/>
          <w:i w:val="0"/>
          <w:iCs w:val="0"/>
          <w:caps w:val="0"/>
          <w:color w:val="0000FF"/>
          <w:spacing w:val="0"/>
          <w:sz w:val="24"/>
          <w:szCs w:val="24"/>
          <w:highlight w:val="none"/>
          <w:shd w:val="clear" w:color="auto" w:fill="FFFFFF"/>
        </w:rPr>
        <w:t>所报</w:t>
      </w:r>
      <w:r>
        <w:rPr>
          <w:rFonts w:hint="eastAsia" w:asciiTheme="minorEastAsia" w:hAnsiTheme="minorEastAsia" w:eastAsiaTheme="minorEastAsia" w:cstheme="minorEastAsia"/>
          <w:i w:val="0"/>
          <w:iCs w:val="0"/>
          <w:caps w:val="0"/>
          <w:color w:val="0000FF"/>
          <w:spacing w:val="0"/>
          <w:sz w:val="24"/>
          <w:szCs w:val="24"/>
          <w:highlight w:val="none"/>
          <w:shd w:val="clear" w:color="auto" w:fill="FFFFFF"/>
          <w:lang w:val="en-US" w:eastAsia="zh-CN"/>
        </w:rPr>
        <w:t>服务</w:t>
      </w:r>
      <w:r>
        <w:rPr>
          <w:rFonts w:hint="eastAsia" w:asciiTheme="minorEastAsia" w:hAnsiTheme="minorEastAsia" w:eastAsiaTheme="minorEastAsia" w:cstheme="minorEastAsia"/>
          <w:i w:val="0"/>
          <w:iCs w:val="0"/>
          <w:caps w:val="0"/>
          <w:color w:val="0000FF"/>
          <w:spacing w:val="0"/>
          <w:sz w:val="24"/>
          <w:szCs w:val="24"/>
          <w:highlight w:val="none"/>
          <w:shd w:val="clear" w:color="auto" w:fill="FFFFFF"/>
        </w:rPr>
        <w:t>的价格、履行合同的能力以及有必要了解的其它问题可作进一步的审查，审查不合格的，不能成为成交供应商。</w:t>
      </w:r>
      <w:r>
        <w:rPr>
          <w:rFonts w:hint="eastAsia" w:asciiTheme="minorEastAsia" w:hAnsiTheme="minorEastAsia" w:eastAsiaTheme="minorEastAsia" w:cstheme="minorEastAsia"/>
          <w:i w:val="0"/>
          <w:iCs w:val="0"/>
          <w:caps w:val="0"/>
          <w:color w:val="0000FF"/>
          <w:spacing w:val="0"/>
          <w:sz w:val="24"/>
          <w:szCs w:val="24"/>
          <w:highlight w:val="none"/>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FF"/>
          <w:spacing w:val="0"/>
          <w:sz w:val="24"/>
          <w:szCs w:val="24"/>
          <w:highlight w:val="none"/>
        </w:rPr>
      </w:pPr>
      <w:r>
        <w:rPr>
          <w:rFonts w:hint="eastAsia" w:asciiTheme="minorEastAsia" w:hAnsiTheme="minorEastAsia" w:eastAsiaTheme="minorEastAsia" w:cstheme="minorEastAsia"/>
          <w:i w:val="0"/>
          <w:iCs w:val="0"/>
          <w:caps w:val="0"/>
          <w:color w:val="0000FF"/>
          <w:spacing w:val="0"/>
          <w:sz w:val="24"/>
          <w:szCs w:val="24"/>
          <w:highlight w:val="none"/>
          <w:shd w:val="clear" w:color="auto" w:fill="FFFFFF"/>
        </w:rPr>
        <w:t>（二）代理机构对</w:t>
      </w:r>
      <w:r>
        <w:rPr>
          <w:rFonts w:hint="eastAsia" w:asciiTheme="minorEastAsia" w:hAnsiTheme="minorEastAsia" w:eastAsiaTheme="minorEastAsia" w:cstheme="minorEastAsia"/>
          <w:i w:val="0"/>
          <w:iCs w:val="0"/>
          <w:caps w:val="0"/>
          <w:color w:val="0000FF"/>
          <w:spacing w:val="0"/>
          <w:sz w:val="24"/>
          <w:szCs w:val="24"/>
          <w:highlight w:val="none"/>
          <w:shd w:val="clear" w:color="auto" w:fill="FFFFFF"/>
          <w:lang w:val="en-US" w:eastAsia="zh-CN"/>
        </w:rPr>
        <w:t>竞价</w:t>
      </w:r>
      <w:r>
        <w:rPr>
          <w:rFonts w:hint="eastAsia" w:asciiTheme="minorEastAsia" w:hAnsiTheme="minorEastAsia" w:eastAsiaTheme="minorEastAsia" w:cstheme="minorEastAsia"/>
          <w:i w:val="0"/>
          <w:iCs w:val="0"/>
          <w:caps w:val="0"/>
          <w:color w:val="0000FF"/>
          <w:spacing w:val="0"/>
          <w:sz w:val="24"/>
          <w:szCs w:val="24"/>
          <w:highlight w:val="none"/>
          <w:shd w:val="clear" w:color="auto" w:fill="FFFFFF"/>
        </w:rPr>
        <w:t>结果进行网上公告，公告为1个工作日。质疑期限为7个工作日，质疑期限内未提出异议的，则视为认同该</w:t>
      </w:r>
      <w:r>
        <w:rPr>
          <w:rFonts w:hint="eastAsia" w:asciiTheme="minorEastAsia" w:hAnsiTheme="minorEastAsia" w:eastAsiaTheme="minorEastAsia" w:cstheme="minorEastAsia"/>
          <w:i w:val="0"/>
          <w:iCs w:val="0"/>
          <w:caps w:val="0"/>
          <w:color w:val="0000FF"/>
          <w:spacing w:val="0"/>
          <w:sz w:val="24"/>
          <w:szCs w:val="24"/>
          <w:highlight w:val="none"/>
          <w:shd w:val="clear" w:color="auto" w:fill="FFFFFF"/>
          <w:lang w:val="en-US" w:eastAsia="zh-CN"/>
        </w:rPr>
        <w:t>竞价</w:t>
      </w:r>
      <w:r>
        <w:rPr>
          <w:rFonts w:hint="eastAsia" w:asciiTheme="minorEastAsia" w:hAnsiTheme="minorEastAsia" w:eastAsiaTheme="minorEastAsia" w:cstheme="minorEastAsia"/>
          <w:i w:val="0"/>
          <w:iCs w:val="0"/>
          <w:caps w:val="0"/>
          <w:color w:val="0000FF"/>
          <w:spacing w:val="0"/>
          <w:sz w:val="24"/>
          <w:szCs w:val="24"/>
          <w:highlight w:val="none"/>
          <w:shd w:val="clear" w:color="auto" w:fill="FFFFFF"/>
        </w:rPr>
        <w:t>结果。</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十一、</w:t>
      </w:r>
      <w:r>
        <w:rPr>
          <w:rFonts w:hint="eastAsia" w:asciiTheme="minorEastAsia" w:hAnsiTheme="minorEastAsia" w:eastAsiaTheme="minorEastAsia" w:cstheme="minorEastAsia"/>
          <w:b/>
          <w:bCs/>
          <w:color w:val="auto"/>
          <w:kern w:val="2"/>
          <w:sz w:val="24"/>
          <w:szCs w:val="24"/>
          <w:highlight w:val="none"/>
          <w:shd w:val="clear"/>
        </w:rPr>
        <w:t>违约责任</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、注意事项</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三</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8"/>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2024年4月29日</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bookmarkStart w:id="0" w:name="_GoBack"/>
      <w:r>
        <w:rPr>
          <w:rFonts w:hint="eastAsia" w:ascii="方正小标宋简体" w:hAnsi="方正小标宋简体" w:eastAsia="方正小标宋简体" w:cs="方正小标宋简体"/>
          <w:b w:val="0"/>
          <w:bCs/>
          <w:color w:val="auto"/>
          <w:sz w:val="28"/>
          <w:szCs w:val="28"/>
          <w:highlight w:val="none"/>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2024</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5月9日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正向一次报价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连城县政府网站和政务新媒体内容监测服务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 xml:space="preserve">LCCQJJ20240509  </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pStyle w:val="2"/>
        <w:spacing w:line="360" w:lineRule="auto"/>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p>
    <w:p>
      <w:pPr>
        <w:spacing w:line="360" w:lineRule="auto"/>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方正小标宋简体" w:hAnsi="方正小标宋简体" w:eastAsia="方正小标宋简体" w:cs="方正小标宋简体"/>
          <w:b w:val="0"/>
          <w:bCs/>
          <w:color w:val="auto"/>
          <w:sz w:val="28"/>
          <w:szCs w:val="28"/>
          <w:highlight w:val="none"/>
          <w:lang w:val="en-US" w:eastAsia="zh-CN"/>
        </w:rPr>
        <w:br w:type="page"/>
      </w:r>
    </w:p>
    <w:p>
      <w:pPr>
        <w:spacing w:line="360" w:lineRule="auto"/>
        <w:ind w:firstLine="883"/>
        <w:jc w:val="center"/>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方正小标宋简体" w:hAnsi="方正小标宋简体" w:eastAsia="方正小标宋简体" w:cs="方正小标宋简体"/>
          <w:b w:val="0"/>
          <w:bCs/>
          <w:color w:val="auto"/>
          <w:sz w:val="28"/>
          <w:szCs w:val="28"/>
          <w:highlight w:val="none"/>
          <w:lang w:val="en-US" w:eastAsia="zh-CN"/>
        </w:rPr>
        <w:t>服务要求承诺书</w:t>
      </w:r>
    </w:p>
    <w:p>
      <w:pPr>
        <w:spacing w:line="360" w:lineRule="auto"/>
        <w:jc w:val="left"/>
        <w:rPr>
          <w:rFonts w:hint="eastAsia" w:asciiTheme="minorEastAsia" w:hAnsiTheme="minorEastAsia" w:eastAsiaTheme="minorEastAsia" w:cstheme="minorEastAsia"/>
          <w:b w:val="0"/>
          <w:bCs/>
          <w:color w:val="auto"/>
          <w:sz w:val="28"/>
          <w:szCs w:val="28"/>
          <w:highlight w:val="none"/>
          <w:lang w:val="en-US" w:eastAsia="zh-CN"/>
        </w:rPr>
      </w:pPr>
      <w:r>
        <w:rPr>
          <w:rStyle w:val="16"/>
          <w:rFonts w:hint="eastAsia" w:asciiTheme="minorEastAsia" w:hAnsiTheme="minorEastAsia" w:eastAsiaTheme="minorEastAsia" w:cstheme="minorEastAsia"/>
          <w:color w:val="auto"/>
          <w:kern w:val="0"/>
          <w:sz w:val="24"/>
          <w:szCs w:val="24"/>
          <w:lang w:val="en-US" w:eastAsia="zh-CN" w:bidi="ar-SA"/>
        </w:rPr>
        <w:t>致：</w:t>
      </w:r>
      <w:r>
        <w:rPr>
          <w:rFonts w:hint="eastAsia" w:asciiTheme="minorEastAsia" w:hAnsiTheme="minorEastAsia" w:eastAsiaTheme="minorEastAsia" w:cstheme="minorEastAsia"/>
          <w:color w:val="auto"/>
          <w:sz w:val="24"/>
          <w:szCs w:val="24"/>
          <w:highlight w:val="none"/>
          <w:lang w:val="en-US" w:eastAsia="zh-CN"/>
        </w:rPr>
        <w:t xml:space="preserve">连城县人民政府办公室、连城县国有资产产权交易服务有限公司 </w:t>
      </w:r>
      <w:r>
        <w:rPr>
          <w:rStyle w:val="16"/>
          <w:rFonts w:hint="eastAsia" w:asciiTheme="minorEastAsia" w:hAnsiTheme="minorEastAsia" w:eastAsiaTheme="minorEastAsia" w:cstheme="minorEastAsia"/>
          <w:color w:val="auto"/>
          <w:kern w:val="0"/>
          <w:sz w:val="24"/>
          <w:szCs w:val="24"/>
          <w:lang w:val="en-US" w:eastAsia="zh-CN" w:bidi="ar-SA"/>
        </w:rPr>
        <w:t> </w:t>
      </w:r>
    </w:p>
    <w:p>
      <w:pPr>
        <w:pStyle w:val="2"/>
        <w:spacing w:line="360" w:lineRule="auto"/>
        <w:ind w:firstLine="480" w:firstLineChars="200"/>
        <w:rPr>
          <w:rStyle w:val="16"/>
          <w:rFonts w:hint="eastAsia" w:asciiTheme="minorEastAsia" w:hAnsiTheme="minorEastAsia" w:eastAsiaTheme="minorEastAsia" w:cstheme="minorEastAsia"/>
          <w:color w:val="auto"/>
          <w:kern w:val="0"/>
          <w:sz w:val="24"/>
          <w:szCs w:val="24"/>
          <w:lang w:val="en-US" w:eastAsia="zh-CN" w:bidi="ar-SA"/>
        </w:rPr>
      </w:pPr>
      <w:r>
        <w:rPr>
          <w:rStyle w:val="16"/>
          <w:rFonts w:hint="eastAsia" w:asciiTheme="minorEastAsia" w:hAnsiTheme="minorEastAsia" w:eastAsiaTheme="minorEastAsia" w:cstheme="minorEastAsia"/>
          <w:color w:val="auto"/>
          <w:kern w:val="0"/>
          <w:sz w:val="24"/>
          <w:szCs w:val="24"/>
          <w:lang w:val="en-US" w:eastAsia="zh-CN" w:bidi="ar-SA"/>
        </w:rPr>
        <w:t>我单位参与</w:t>
      </w:r>
      <w:r>
        <w:rPr>
          <w:rFonts w:hint="eastAsia" w:asciiTheme="minorEastAsia" w:hAnsiTheme="minorEastAsia" w:eastAsiaTheme="minorEastAsia" w:cstheme="minorEastAsia"/>
          <w:color w:val="0000FF"/>
          <w:sz w:val="24"/>
          <w:szCs w:val="24"/>
          <w:highlight w:val="none"/>
          <w:u w:val="single"/>
          <w:lang w:val="en-US" w:eastAsia="zh-CN"/>
        </w:rPr>
        <w:t>连城县政府网站和政务新媒体内容监测服务</w:t>
      </w:r>
      <w:r>
        <w:rPr>
          <w:rStyle w:val="16"/>
          <w:rFonts w:hint="eastAsia" w:asciiTheme="minorEastAsia" w:hAnsiTheme="minorEastAsia" w:eastAsiaTheme="minorEastAsia" w:cstheme="minorEastAsia"/>
          <w:color w:val="auto"/>
          <w:kern w:val="0"/>
          <w:sz w:val="24"/>
          <w:szCs w:val="24"/>
          <w:lang w:val="en-US" w:eastAsia="zh-CN" w:bidi="ar-SA"/>
        </w:rPr>
        <w:t>，项目编号:</w:t>
      </w:r>
      <w:r>
        <w:rPr>
          <w:rFonts w:hint="eastAsia" w:asciiTheme="minorEastAsia" w:hAnsiTheme="minorEastAsia" w:eastAsiaTheme="minorEastAsia" w:cstheme="minorEastAsia"/>
          <w:color w:val="0000FF"/>
          <w:sz w:val="24"/>
          <w:szCs w:val="24"/>
          <w:highlight w:val="none"/>
          <w:u w:val="single"/>
          <w:lang w:eastAsia="zh-CN"/>
        </w:rPr>
        <w:t xml:space="preserve">LCCQJJ20240509  </w:t>
      </w:r>
      <w:r>
        <w:rPr>
          <w:rStyle w:val="16"/>
          <w:rFonts w:hint="eastAsia" w:asciiTheme="minorEastAsia" w:hAnsiTheme="minorEastAsia" w:eastAsiaTheme="minorEastAsia" w:cstheme="minorEastAsia"/>
          <w:color w:val="auto"/>
          <w:kern w:val="0"/>
          <w:sz w:val="24"/>
          <w:szCs w:val="24"/>
          <w:lang w:val="en-US" w:eastAsia="zh-CN" w:bidi="ar-SA"/>
        </w:rPr>
        <w:t>项目的竞价活动，现承诺如下：</w:t>
      </w:r>
    </w:p>
    <w:p>
      <w:pPr>
        <w:pStyle w:val="2"/>
        <w:numPr>
          <w:ilvl w:val="0"/>
          <w:numId w:val="1"/>
        </w:numPr>
        <w:spacing w:line="360" w:lineRule="auto"/>
        <w:ind w:firstLine="480" w:firstLineChars="200"/>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承诺在龙岩市有本地化运营团队，能够提供本地化技术支持服务。</w:t>
      </w:r>
    </w:p>
    <w:p>
      <w:pPr>
        <w:pStyle w:val="2"/>
        <w:numPr>
          <w:ilvl w:val="0"/>
          <w:numId w:val="1"/>
        </w:numPr>
        <w:spacing w:line="360" w:lineRule="auto"/>
        <w:ind w:left="0" w:leftChars="0" w:firstLine="480" w:firstLineChars="200"/>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承诺当采购人需要现场技术支持时，能够在30分钟内响应，并派遣具备技术实力的人员在2小时内到达现场提供技术支持。</w:t>
      </w:r>
    </w:p>
    <w:p>
      <w:pPr>
        <w:spacing w:line="360" w:lineRule="auto"/>
        <w:ind w:firstLine="3840" w:firstLineChars="1600"/>
        <w:rPr>
          <w:rFonts w:hint="eastAsia" w:asciiTheme="minorEastAsia" w:hAnsiTheme="minorEastAsia" w:eastAsiaTheme="minorEastAsia" w:cstheme="minorEastAsia"/>
          <w:color w:val="auto"/>
          <w:sz w:val="24"/>
          <w:szCs w:val="24"/>
          <w:highlight w:val="none"/>
        </w:rPr>
      </w:pPr>
    </w:p>
    <w:p>
      <w:pPr>
        <w:spacing w:line="360" w:lineRule="auto"/>
        <w:ind w:firstLine="3840" w:firstLineChars="1600"/>
        <w:rPr>
          <w:rFonts w:hint="eastAsia" w:asciiTheme="minorEastAsia" w:hAnsiTheme="minorEastAsia" w:eastAsiaTheme="minorEastAsia" w:cstheme="minorEastAsia"/>
          <w:color w:val="auto"/>
          <w:sz w:val="24"/>
          <w:szCs w:val="24"/>
          <w:highlight w:val="none"/>
        </w:rPr>
      </w:pPr>
    </w:p>
    <w:p>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pStyle w:val="2"/>
        <w:spacing w:line="360" w:lineRule="auto"/>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p>
    <w:p>
      <w:pPr>
        <w:pStyle w:val="2"/>
        <w:numPr>
          <w:ilvl w:val="0"/>
          <w:numId w:val="0"/>
        </w:numPr>
        <w:spacing w:line="360" w:lineRule="auto"/>
        <w:ind w:leftChars="200"/>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p>
    <w:p>
      <w:pPr>
        <w:spacing w:line="360" w:lineRule="auto"/>
        <w:rPr>
          <w:highlight w:val="none"/>
        </w:rPr>
      </w:pPr>
    </w:p>
    <w:p/>
    <w:bookmarkEnd w:id="0"/>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lang w:val="en-US" w:eastAsia="zh-CN"/>
      </w:rPr>
    </w:pPr>
  </w:p>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E37FBD"/>
    <w:multiLevelType w:val="singleLevel"/>
    <w:tmpl w:val="70E37F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4760AA6"/>
    <w:rsid w:val="1476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next w:val="6"/>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样式 标题 3 + (中文) 黑体 小四 非加粗 段前: 7.8 磅 段后: 0 磅 行距: 固定值 20 磅"/>
    <w:basedOn w:val="3"/>
    <w:autoRedefine/>
    <w:qFormat/>
    <w:uiPriority w:val="0"/>
    <w:pPr>
      <w:spacing w:before="0" w:after="0" w:line="400" w:lineRule="exact"/>
    </w:pPr>
    <w:rPr>
      <w:rFonts w:ascii="Courier New" w:hAnsi="Courier New" w:eastAsia="（使用中文字体）" w:cs="HiddenHorzOCl"/>
      <w:b w:val="0"/>
      <w:sz w:val="24"/>
      <w:szCs w:val="20"/>
    </w:rPr>
  </w:style>
  <w:style w:type="paragraph" w:styleId="7">
    <w:name w:val="Body Text First Indent"/>
    <w:basedOn w:val="2"/>
    <w:qFormat/>
    <w:uiPriority w:val="0"/>
    <w:pPr>
      <w:ind w:firstLine="420" w:firstLineChars="100"/>
    </w:pPr>
    <w:rPr>
      <w:kern w:val="0"/>
      <w:sz w:val="20"/>
    </w:rPr>
  </w:style>
  <w:style w:type="paragraph" w:customStyle="1" w:styleId="10">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1">
    <w:name w:val="font61"/>
    <w:basedOn w:val="9"/>
    <w:autoRedefine/>
    <w:qFormat/>
    <w:uiPriority w:val="0"/>
    <w:rPr>
      <w:rFonts w:ascii="方正仿宋_GB2312" w:hAnsi="方正仿宋_GB2312" w:eastAsia="方正仿宋_GB2312" w:cs="方正仿宋_GB2312"/>
      <w:b/>
      <w:bCs/>
      <w:color w:val="000000"/>
      <w:sz w:val="28"/>
      <w:szCs w:val="28"/>
      <w:u w:val="none"/>
    </w:rPr>
  </w:style>
  <w:style w:type="character" w:customStyle="1" w:styleId="12">
    <w:name w:val="font41"/>
    <w:basedOn w:val="9"/>
    <w:autoRedefine/>
    <w:qFormat/>
    <w:uiPriority w:val="0"/>
    <w:rPr>
      <w:rFonts w:hint="default" w:ascii="方正仿宋_GB2312" w:hAnsi="方正仿宋_GB2312" w:eastAsia="方正仿宋_GB2312" w:cs="方正仿宋_GB2312"/>
      <w:color w:val="000000"/>
      <w:sz w:val="28"/>
      <w:szCs w:val="28"/>
      <w:u w:val="none"/>
    </w:rPr>
  </w:style>
  <w:style w:type="character" w:customStyle="1" w:styleId="13">
    <w:name w:val="font31"/>
    <w:basedOn w:val="9"/>
    <w:autoRedefine/>
    <w:qFormat/>
    <w:uiPriority w:val="0"/>
    <w:rPr>
      <w:rFonts w:hint="default" w:ascii="Times New Roman" w:hAnsi="Times New Roman" w:cs="Times New Roman"/>
      <w:color w:val="000000"/>
      <w:sz w:val="28"/>
      <w:szCs w:val="28"/>
      <w:u w:val="none"/>
    </w:rPr>
  </w:style>
  <w:style w:type="character" w:customStyle="1" w:styleId="14">
    <w:name w:val="font51"/>
    <w:basedOn w:val="9"/>
    <w:autoRedefine/>
    <w:qFormat/>
    <w:uiPriority w:val="0"/>
    <w:rPr>
      <w:rFonts w:hint="default" w:ascii="方正仿宋_GB2312" w:hAnsi="方正仿宋_GB2312" w:eastAsia="方正仿宋_GB2312" w:cs="方正仿宋_GB2312"/>
      <w:color w:val="000000"/>
      <w:sz w:val="28"/>
      <w:szCs w:val="28"/>
      <w:u w:val="none"/>
    </w:rPr>
  </w:style>
  <w:style w:type="character" w:customStyle="1" w:styleId="15">
    <w:name w:val="font71"/>
    <w:basedOn w:val="9"/>
    <w:autoRedefine/>
    <w:qFormat/>
    <w:uiPriority w:val="0"/>
    <w:rPr>
      <w:rFonts w:hint="default" w:ascii="Times New Roman" w:hAnsi="Times New Roman" w:cs="Times New Roman"/>
      <w:color w:val="000000"/>
      <w:sz w:val="28"/>
      <w:szCs w:val="28"/>
      <w:u w:val="none"/>
    </w:rPr>
  </w:style>
  <w:style w:type="character" w:customStyle="1" w:styleId="16">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2024-04-29T04:01:00Z</dcterms:created>
  <dc:creator>土豆排骨的滋味</dc:creator>
  <cp:lastModifiedBy>土豆排骨的滋味</cp:lastModifiedBy>
  <dcterms:modified xsi:type="dcterms:W3CDTF">2024-04-29T04:02:20Z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CB65D333C1D341ECBD975AE8C83862A3_11</vt:lpwstr>
  </property>
</Properties>
</file>