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line="360" w:lineRule="auto"/>
        <w:jc w:val="center"/>
        <w:rPr>
          <w:rFonts w:hint="eastAsia" w:asciiTheme="minorEastAsia" w:hAnsiTheme="minorEastAsia" w:eastAsiaTheme="minorEastAsia" w:cstheme="minorEastAsia"/>
          <w:b/>
          <w:bCs/>
          <w:color w:val="auto"/>
          <w:kern w:val="0"/>
          <w:sz w:val="72"/>
          <w:szCs w:val="72"/>
        </w:rPr>
      </w:pP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6"/>
          <w:szCs w:val="36"/>
        </w:rPr>
      </w:pPr>
      <w:r>
        <w:rPr>
          <w:rFonts w:hint="eastAsia" w:asciiTheme="minorEastAsia" w:hAnsiTheme="minorEastAsia" w:eastAsiaTheme="minorEastAsia" w:cstheme="minorEastAsia"/>
          <w:b/>
          <w:bCs/>
          <w:color w:val="auto"/>
          <w:kern w:val="0"/>
          <w:sz w:val="36"/>
          <w:szCs w:val="36"/>
        </w:rPr>
        <w:t>连城工业园区企业员工食堂承包项目比选文件</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r>
        <w:rPr>
          <w:rFonts w:hint="eastAsia" w:asciiTheme="minorEastAsia" w:hAnsiTheme="minorEastAsia" w:eastAsiaTheme="minorEastAsia" w:cstheme="minorEastAsia"/>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p>
    <w:p>
      <w:pPr>
        <w:widowControl/>
        <w:shd w:val="clear" w:color="auto" w:fill="FFFFFF"/>
        <w:spacing w:before="68" w:after="68" w:line="360" w:lineRule="auto"/>
        <w:ind w:left="2108" w:hanging="2108" w:hangingChars="700"/>
        <w:jc w:val="center"/>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eastAsiaTheme="minorEastAsia" w:cstheme="minorEastAsia"/>
          <w:b/>
          <w:bCs/>
          <w:color w:val="auto"/>
          <w:kern w:val="0"/>
          <w:sz w:val="30"/>
          <w:szCs w:val="30"/>
        </w:rPr>
        <w:t>项目名称：</w:t>
      </w:r>
      <w:r>
        <w:rPr>
          <w:rFonts w:hint="eastAsia" w:asciiTheme="minorEastAsia" w:hAnsiTheme="minorEastAsia" w:eastAsiaTheme="minorEastAsia" w:cstheme="minorEastAsia"/>
          <w:b/>
          <w:bCs/>
          <w:color w:val="auto"/>
          <w:kern w:val="0"/>
          <w:sz w:val="30"/>
          <w:szCs w:val="30"/>
          <w:u w:val="single"/>
          <w:lang w:eastAsia="zh-CN"/>
        </w:rPr>
        <w:t>连城工业园区企业员工食堂承包项目</w:t>
      </w:r>
    </w:p>
    <w:p>
      <w:pPr>
        <w:keepNext w:val="0"/>
        <w:keepLines w:val="0"/>
        <w:pageBreakBefore w:val="0"/>
        <w:widowControl/>
        <w:shd w:val="clear" w:color="auto" w:fill="FFFFFF"/>
        <w:kinsoku/>
        <w:wordWrap/>
        <w:overflowPunct/>
        <w:topLinePunct w:val="0"/>
        <w:autoSpaceDE/>
        <w:autoSpaceDN/>
        <w:bidi w:val="0"/>
        <w:adjustRightInd/>
        <w:snapToGrid/>
        <w:spacing w:before="308" w:after="68" w:line="360" w:lineRule="auto"/>
        <w:ind w:firstLine="301" w:firstLineChars="100"/>
        <w:jc w:val="center"/>
        <w:textAlignment w:val="auto"/>
        <w:rPr>
          <w:rFonts w:hint="eastAsia" w:asciiTheme="minorEastAsia" w:hAnsiTheme="minorEastAsia" w:eastAsiaTheme="minorEastAsia" w:cstheme="minorEastAsia"/>
          <w:color w:val="auto"/>
          <w:kern w:val="0"/>
          <w:sz w:val="30"/>
          <w:szCs w:val="30"/>
          <w:lang w:eastAsia="zh-CN"/>
        </w:rPr>
      </w:pPr>
      <w:r>
        <w:rPr>
          <w:rFonts w:hint="eastAsia" w:asciiTheme="minorEastAsia" w:hAnsiTheme="minorEastAsia" w:eastAsiaTheme="minorEastAsia" w:cstheme="minorEastAsia"/>
          <w:b/>
          <w:bCs/>
          <w:color w:val="auto"/>
          <w:kern w:val="0"/>
          <w:sz w:val="30"/>
          <w:szCs w:val="30"/>
        </w:rPr>
        <w:t>比</w:t>
      </w:r>
      <w:r>
        <w:rPr>
          <w:rFonts w:hint="eastAsia" w:asciiTheme="minorEastAsia" w:hAnsiTheme="minorEastAsia" w:eastAsiaTheme="minorEastAsia" w:cstheme="minorEastAsia"/>
          <w:b/>
          <w:bCs/>
          <w:color w:val="auto"/>
          <w:kern w:val="0"/>
          <w:sz w:val="30"/>
          <w:szCs w:val="30"/>
          <w:lang w:val="en-US" w:eastAsia="zh-CN"/>
        </w:rPr>
        <w:t xml:space="preserve"> </w:t>
      </w:r>
      <w:r>
        <w:rPr>
          <w:rFonts w:hint="eastAsia" w:asciiTheme="minorEastAsia" w:hAnsiTheme="minorEastAsia" w:eastAsiaTheme="minorEastAsia" w:cstheme="minorEastAsia"/>
          <w:b/>
          <w:bCs/>
          <w:color w:val="auto"/>
          <w:kern w:val="0"/>
          <w:sz w:val="30"/>
          <w:szCs w:val="30"/>
        </w:rPr>
        <w:t>选</w:t>
      </w:r>
      <w:r>
        <w:rPr>
          <w:rFonts w:hint="eastAsia" w:asciiTheme="minorEastAsia" w:hAnsiTheme="minorEastAsia" w:eastAsiaTheme="minorEastAsia" w:cstheme="minorEastAsia"/>
          <w:b/>
          <w:bCs/>
          <w:color w:val="auto"/>
          <w:kern w:val="0"/>
          <w:sz w:val="30"/>
          <w:szCs w:val="30"/>
          <w:lang w:val="en-US" w:eastAsia="zh-CN"/>
        </w:rPr>
        <w:t xml:space="preserve"> </w:t>
      </w:r>
      <w:r>
        <w:rPr>
          <w:rFonts w:hint="eastAsia" w:asciiTheme="minorEastAsia" w:hAnsiTheme="minorEastAsia" w:eastAsiaTheme="minorEastAsia" w:cstheme="minorEastAsia"/>
          <w:b/>
          <w:bCs/>
          <w:color w:val="auto"/>
          <w:kern w:val="0"/>
          <w:sz w:val="30"/>
          <w:szCs w:val="30"/>
        </w:rPr>
        <w:t>人：</w:t>
      </w:r>
      <w:r>
        <w:rPr>
          <w:rFonts w:hint="eastAsia" w:asciiTheme="minorEastAsia" w:hAnsiTheme="minorEastAsia" w:eastAsiaTheme="minorEastAsia" w:cstheme="minorEastAsia"/>
          <w:b/>
          <w:bCs/>
          <w:color w:val="auto"/>
          <w:kern w:val="0"/>
          <w:sz w:val="30"/>
          <w:szCs w:val="30"/>
          <w:u w:val="single"/>
          <w:lang w:eastAsia="zh-CN"/>
        </w:rPr>
        <w:t>连城县工贸发展有限公司</w:t>
      </w:r>
    </w:p>
    <w:p>
      <w:pPr>
        <w:widowControl/>
        <w:shd w:val="clear" w:color="auto" w:fill="FFFFFF"/>
        <w:spacing w:before="68" w:after="68" w:line="360" w:lineRule="auto"/>
        <w:ind w:firstLine="951"/>
        <w:jc w:val="left"/>
        <w:rPr>
          <w:rFonts w:hint="eastAsia" w:asciiTheme="minorEastAsia" w:hAnsiTheme="minorEastAsia" w:eastAsiaTheme="minorEastAsia" w:cstheme="minorEastAsia"/>
          <w:color w:val="auto"/>
          <w:kern w:val="0"/>
          <w:sz w:val="30"/>
          <w:szCs w:val="30"/>
        </w:rPr>
      </w:pPr>
    </w:p>
    <w:p>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color w:val="auto"/>
          <w:kern w:val="0"/>
          <w:sz w:val="30"/>
          <w:szCs w:val="30"/>
        </w:rPr>
        <w:t> </w:t>
      </w:r>
      <w:r>
        <w:rPr>
          <w:rFonts w:hint="eastAsia" w:asciiTheme="minorEastAsia" w:hAnsiTheme="minorEastAsia" w:eastAsiaTheme="minorEastAsia" w:cstheme="minorEastAsia"/>
          <w:b/>
          <w:bCs/>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lang w:eastAsia="zh-CN"/>
        </w:rPr>
      </w:pPr>
      <w:r>
        <w:rPr>
          <w:rFonts w:hint="eastAsia" w:asciiTheme="minorEastAsia" w:hAnsiTheme="minorEastAsia" w:eastAsiaTheme="minorEastAsia" w:cstheme="minorEastAsia"/>
          <w:b/>
          <w:bCs/>
          <w:color w:val="auto"/>
          <w:kern w:val="0"/>
          <w:sz w:val="30"/>
          <w:szCs w:val="30"/>
          <w:lang w:eastAsia="zh-CN"/>
        </w:rPr>
        <w:t>连城县国有资产产权交易服务有限公司</w:t>
      </w: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202</w:t>
      </w:r>
      <w:r>
        <w:rPr>
          <w:rFonts w:hint="eastAsia" w:asciiTheme="minorEastAsia" w:hAnsiTheme="minorEastAsia" w:eastAsiaTheme="minorEastAsia" w:cstheme="minorEastAsia"/>
          <w:b/>
          <w:bCs/>
          <w:color w:val="auto"/>
          <w:kern w:val="0"/>
          <w:sz w:val="30"/>
          <w:szCs w:val="30"/>
          <w:lang w:val="en-US" w:eastAsia="zh-CN"/>
        </w:rPr>
        <w:t>4</w:t>
      </w:r>
      <w:r>
        <w:rPr>
          <w:rFonts w:hint="eastAsia" w:asciiTheme="minorEastAsia" w:hAnsiTheme="minorEastAsia" w:eastAsiaTheme="minorEastAsia" w:cstheme="minorEastAsia"/>
          <w:b/>
          <w:bCs/>
          <w:color w:val="auto"/>
          <w:kern w:val="0"/>
          <w:sz w:val="30"/>
          <w:szCs w:val="30"/>
        </w:rPr>
        <w:t>年</w:t>
      </w:r>
      <w:r>
        <w:rPr>
          <w:rFonts w:hint="eastAsia" w:asciiTheme="minorEastAsia" w:hAnsiTheme="minorEastAsia" w:cstheme="minorEastAsia"/>
          <w:b/>
          <w:bCs/>
          <w:color w:val="auto"/>
          <w:kern w:val="0"/>
          <w:sz w:val="30"/>
          <w:szCs w:val="30"/>
          <w:lang w:val="en-US" w:eastAsia="zh-CN"/>
        </w:rPr>
        <w:t>2</w:t>
      </w:r>
      <w:r>
        <w:rPr>
          <w:rFonts w:hint="eastAsia" w:asciiTheme="minorEastAsia" w:hAnsiTheme="minorEastAsia" w:eastAsiaTheme="minorEastAsia" w:cstheme="minorEastAsia"/>
          <w:b/>
          <w:bCs/>
          <w:color w:val="auto"/>
          <w:kern w:val="0"/>
          <w:sz w:val="30"/>
          <w:szCs w:val="30"/>
        </w:rPr>
        <w:t>月</w:t>
      </w:r>
    </w:p>
    <w:sdt>
      <w:sdtPr>
        <w:rPr>
          <w:rFonts w:hint="eastAsia" w:asciiTheme="minorEastAsia" w:hAnsiTheme="minorEastAsia" w:eastAsiaTheme="minorEastAsia" w:cstheme="minorEastAsia"/>
          <w:b w:val="0"/>
          <w:bCs w:val="0"/>
          <w:color w:val="auto"/>
          <w:kern w:val="2"/>
          <w:sz w:val="21"/>
          <w:szCs w:val="21"/>
          <w:lang w:val="zh-CN"/>
        </w:rPr>
        <w:id w:val="4910134"/>
        <w:docPartObj>
          <w:docPartGallery w:val="Table of Contents"/>
          <w:docPartUnique/>
        </w:docPartObj>
      </w:sdtPr>
      <w:sdtEndPr>
        <w:rPr>
          <w:rFonts w:hint="eastAsia" w:asciiTheme="minorEastAsia" w:hAnsiTheme="minorEastAsia" w:eastAsiaTheme="minorEastAsia" w:cstheme="minorEastAsia"/>
          <w:b w:val="0"/>
          <w:bCs w:val="0"/>
          <w:color w:val="auto"/>
          <w:kern w:val="2"/>
          <w:sz w:val="21"/>
          <w:szCs w:val="21"/>
          <w:lang w:val="en-US"/>
        </w:rPr>
      </w:sdtEndPr>
      <w:sdtContent>
        <w:p>
          <w:pPr>
            <w:pStyle w:val="32"/>
            <w:numPr>
              <w:ilvl w:val="0"/>
              <w:numId w:val="0"/>
            </w:numPr>
            <w:spacing w:line="360" w:lineRule="auto"/>
            <w:ind w:leftChars="0"/>
            <w:jc w:val="center"/>
            <w:rPr>
              <w:rFonts w:hint="eastAsia" w:asciiTheme="minorEastAsia" w:hAnsiTheme="minorEastAsia" w:eastAsiaTheme="minorEastAsia" w:cstheme="minorEastAsia"/>
              <w:color w:val="auto"/>
              <w:sz w:val="32"/>
              <w:szCs w:val="32"/>
              <w:lang w:val="zh-CN"/>
            </w:rPr>
          </w:pPr>
          <w:r>
            <w:rPr>
              <w:rFonts w:hint="eastAsia" w:asciiTheme="minorEastAsia" w:hAnsiTheme="minorEastAsia" w:eastAsiaTheme="minorEastAsia" w:cstheme="minorEastAsia"/>
              <w:color w:val="auto"/>
              <w:sz w:val="36"/>
              <w:szCs w:val="36"/>
              <w:lang w:val="zh-CN"/>
            </w:rPr>
            <w:t>目录</w:t>
          </w:r>
        </w:p>
        <w:p>
          <w:pPr>
            <w:spacing w:line="360" w:lineRule="auto"/>
            <w:rPr>
              <w:rFonts w:hint="eastAsia" w:asciiTheme="minorEastAsia" w:hAnsiTheme="minorEastAsia" w:eastAsiaTheme="minorEastAsia" w:cstheme="minorEastAsia"/>
              <w:color w:val="auto"/>
              <w:sz w:val="30"/>
              <w:szCs w:val="30"/>
              <w:lang w:val="zh-CN"/>
            </w:rPr>
          </w:pPr>
        </w:p>
        <w:p>
          <w:pPr>
            <w:spacing w:line="360" w:lineRule="auto"/>
            <w:rPr>
              <w:rFonts w:hint="eastAsia" w:asciiTheme="minorEastAsia" w:hAnsiTheme="minorEastAsia" w:eastAsiaTheme="minorEastAsia" w:cstheme="minorEastAsia"/>
              <w:color w:val="auto"/>
              <w:sz w:val="30"/>
              <w:szCs w:val="30"/>
              <w:lang w:val="zh-CN"/>
            </w:rPr>
          </w:pPr>
        </w:p>
        <w:p>
          <w:pPr>
            <w:pStyle w:val="22"/>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TOC \o "1-3" \h \z \u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"_Toc120615599" </w:instrText>
          </w:r>
          <w:r>
            <w:rPr>
              <w:rFonts w:hint="eastAsia" w:asciiTheme="minorEastAsia" w:hAnsiTheme="minorEastAsia" w:eastAsiaTheme="minorEastAsia" w:cstheme="minorEastAsia"/>
              <w:color w:val="auto"/>
            </w:rPr>
            <w:fldChar w:fldCharType="separate"/>
          </w:r>
          <w:r>
            <w:rPr>
              <w:rStyle w:val="31"/>
              <w:rFonts w:hint="eastAsia" w:asciiTheme="minorEastAsia" w:hAnsiTheme="minorEastAsia" w:eastAsiaTheme="minorEastAsia" w:cstheme="minorEastAsia"/>
              <w:b/>
              <w:color w:val="auto"/>
              <w:sz w:val="32"/>
            </w:rPr>
            <w:t>第一章   </w:t>
          </w:r>
          <w:r>
            <w:rPr>
              <w:rStyle w:val="31"/>
              <w:rFonts w:hint="eastAsia" w:asciiTheme="minorEastAsia" w:hAnsiTheme="minorEastAsia" w:cstheme="minorEastAsia"/>
              <w:b/>
              <w:color w:val="auto"/>
              <w:sz w:val="32"/>
              <w:lang w:val="en-US" w:eastAsia="zh-CN"/>
            </w:rPr>
            <w:t>比选</w:t>
          </w:r>
          <w:r>
            <w:rPr>
              <w:rStyle w:val="31"/>
              <w:rFonts w:hint="eastAsia" w:asciiTheme="minorEastAsia" w:hAnsiTheme="minorEastAsia" w:eastAsiaTheme="minorEastAsia" w:cstheme="minorEastAsia"/>
              <w:b/>
              <w:color w:val="auto"/>
              <w:sz w:val="32"/>
            </w:rPr>
            <w:t>须知</w:t>
          </w:r>
          <w:r>
            <w:rPr>
              <w:rFonts w:hint="eastAsia" w:asciiTheme="minorEastAsia" w:hAnsiTheme="minorEastAsia" w:eastAsiaTheme="minorEastAsia" w:cstheme="minorEastAsia"/>
              <w:color w:val="auto"/>
              <w:sz w:val="32"/>
            </w:rPr>
            <w:tab/>
          </w:r>
          <w:r>
            <w:rPr>
              <w:rFonts w:hint="eastAsia" w:asciiTheme="minorEastAsia" w:hAnsiTheme="minorEastAsia" w:eastAsiaTheme="minorEastAsia" w:cstheme="minorEastAsia"/>
              <w:color w:val="auto"/>
              <w:sz w:val="32"/>
            </w:rPr>
            <w:fldChar w:fldCharType="begin"/>
          </w:r>
          <w:r>
            <w:rPr>
              <w:rFonts w:hint="eastAsia" w:asciiTheme="minorEastAsia" w:hAnsiTheme="minorEastAsia" w:eastAsiaTheme="minorEastAsia" w:cstheme="minorEastAsia"/>
              <w:color w:val="auto"/>
              <w:sz w:val="32"/>
            </w:rPr>
            <w:instrText xml:space="preserve"> PAGEREF _Toc120615599 \h </w:instrText>
          </w:r>
          <w:r>
            <w:rPr>
              <w:rFonts w:hint="eastAsia" w:asciiTheme="minorEastAsia" w:hAnsiTheme="minorEastAsia" w:eastAsiaTheme="minorEastAsia" w:cstheme="minorEastAsia"/>
              <w:color w:val="auto"/>
              <w:sz w:val="32"/>
            </w:rPr>
            <w:fldChar w:fldCharType="separate"/>
          </w:r>
          <w:r>
            <w:rPr>
              <w:rFonts w:hint="eastAsia" w:asciiTheme="minorEastAsia" w:hAnsiTheme="minorEastAsia" w:eastAsiaTheme="minorEastAsia" w:cstheme="minorEastAsia"/>
              <w:color w:val="auto"/>
              <w:sz w:val="32"/>
            </w:rPr>
            <w:t>3</w:t>
          </w:r>
          <w:r>
            <w:rPr>
              <w:rFonts w:hint="eastAsia" w:asciiTheme="minorEastAsia" w:hAnsiTheme="minorEastAsia" w:eastAsiaTheme="minorEastAsia" w:cstheme="minorEastAsia"/>
              <w:color w:val="auto"/>
              <w:sz w:val="32"/>
            </w:rPr>
            <w:fldChar w:fldCharType="end"/>
          </w:r>
          <w:r>
            <w:rPr>
              <w:rFonts w:hint="eastAsia" w:asciiTheme="minorEastAsia" w:hAnsiTheme="minorEastAsia" w:eastAsiaTheme="minorEastAsia" w:cstheme="minorEastAsia"/>
              <w:color w:val="auto"/>
              <w:sz w:val="32"/>
            </w:rPr>
            <w:fldChar w:fldCharType="end"/>
          </w:r>
        </w:p>
        <w:p>
          <w:pPr>
            <w:pStyle w:val="22"/>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"_Toc120615600" </w:instrText>
          </w:r>
          <w:r>
            <w:rPr>
              <w:rFonts w:hint="eastAsia" w:asciiTheme="minorEastAsia" w:hAnsiTheme="minorEastAsia" w:eastAsiaTheme="minorEastAsia" w:cstheme="minorEastAsia"/>
              <w:color w:val="auto"/>
            </w:rPr>
            <w:fldChar w:fldCharType="separate"/>
          </w:r>
          <w:r>
            <w:rPr>
              <w:rStyle w:val="31"/>
              <w:rFonts w:hint="eastAsia" w:asciiTheme="minorEastAsia" w:hAnsiTheme="minorEastAsia" w:eastAsiaTheme="minorEastAsia" w:cstheme="minorEastAsia"/>
              <w:b/>
              <w:color w:val="auto"/>
              <w:sz w:val="32"/>
            </w:rPr>
            <w:t>第二章   </w:t>
          </w:r>
          <w:r>
            <w:rPr>
              <w:rStyle w:val="31"/>
              <w:rFonts w:hint="eastAsia" w:asciiTheme="minorEastAsia" w:hAnsiTheme="minorEastAsia" w:cstheme="minorEastAsia"/>
              <w:b/>
              <w:color w:val="auto"/>
              <w:sz w:val="32"/>
              <w:lang w:val="en-US" w:eastAsia="zh-CN"/>
            </w:rPr>
            <w:t>比选</w:t>
          </w:r>
          <w:r>
            <w:rPr>
              <w:rStyle w:val="31"/>
              <w:rFonts w:hint="eastAsia" w:asciiTheme="minorEastAsia" w:hAnsiTheme="minorEastAsia" w:eastAsiaTheme="minorEastAsia" w:cstheme="minorEastAsia"/>
              <w:b/>
              <w:color w:val="auto"/>
              <w:sz w:val="32"/>
            </w:rPr>
            <w:t>程序</w:t>
          </w:r>
          <w:r>
            <w:rPr>
              <w:rFonts w:hint="eastAsia" w:asciiTheme="minorEastAsia" w:hAnsiTheme="minorEastAsia" w:eastAsiaTheme="minorEastAsia" w:cstheme="minorEastAsia"/>
              <w:color w:val="auto"/>
              <w:sz w:val="32"/>
            </w:rPr>
            <w:tab/>
          </w:r>
          <w:r>
            <w:rPr>
              <w:rFonts w:hint="eastAsia" w:asciiTheme="minorEastAsia" w:hAnsiTheme="minorEastAsia" w:eastAsiaTheme="minorEastAsia" w:cstheme="minorEastAsia"/>
              <w:color w:val="auto"/>
              <w:sz w:val="32"/>
              <w:lang w:val="en-US" w:eastAsia="zh-CN"/>
            </w:rPr>
            <w:t>6</w:t>
          </w:r>
          <w:r>
            <w:rPr>
              <w:rFonts w:hint="eastAsia" w:asciiTheme="minorEastAsia" w:hAnsiTheme="minorEastAsia" w:eastAsiaTheme="minorEastAsia" w:cstheme="minorEastAsia"/>
              <w:color w:val="auto"/>
              <w:sz w:val="32"/>
            </w:rPr>
            <w:fldChar w:fldCharType="end"/>
          </w:r>
        </w:p>
        <w:p>
          <w:pPr>
            <w:pStyle w:val="22"/>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"_Toc120615601" </w:instrText>
          </w:r>
          <w:r>
            <w:rPr>
              <w:rFonts w:hint="eastAsia" w:asciiTheme="minorEastAsia" w:hAnsiTheme="minorEastAsia" w:eastAsiaTheme="minorEastAsia" w:cstheme="minorEastAsia"/>
              <w:color w:val="auto"/>
            </w:rPr>
            <w:fldChar w:fldCharType="separate"/>
          </w:r>
          <w:r>
            <w:rPr>
              <w:rStyle w:val="31"/>
              <w:rFonts w:hint="eastAsia" w:asciiTheme="minorEastAsia" w:hAnsiTheme="minorEastAsia" w:eastAsiaTheme="minorEastAsia" w:cstheme="minorEastAsia"/>
              <w:b/>
              <w:color w:val="auto"/>
              <w:sz w:val="32"/>
            </w:rPr>
            <w:t>第三章   申请文件格式</w:t>
          </w:r>
          <w:r>
            <w:rPr>
              <w:rFonts w:hint="eastAsia" w:asciiTheme="minorEastAsia" w:hAnsiTheme="minorEastAsia" w:eastAsiaTheme="minorEastAsia" w:cstheme="minorEastAsia"/>
              <w:color w:val="auto"/>
              <w:sz w:val="32"/>
            </w:rPr>
            <w:tab/>
          </w:r>
          <w:r>
            <w:rPr>
              <w:rFonts w:hint="eastAsia" w:asciiTheme="minorEastAsia" w:hAnsiTheme="minorEastAsia" w:eastAsiaTheme="minorEastAsia" w:cstheme="minorEastAsia"/>
              <w:color w:val="auto"/>
              <w:sz w:val="32"/>
              <w:lang w:val="en-US" w:eastAsia="zh-CN"/>
            </w:rPr>
            <w:t>9</w:t>
          </w:r>
          <w:r>
            <w:rPr>
              <w:rFonts w:hint="eastAsia" w:asciiTheme="minorEastAsia" w:hAnsiTheme="minorEastAsia" w:eastAsiaTheme="minorEastAsia" w:cstheme="minorEastAsia"/>
              <w:color w:val="auto"/>
              <w:sz w:val="32"/>
            </w:rPr>
            <w:fldChar w:fldCharType="end"/>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0"/>
              <w:szCs w:val="30"/>
            </w:rPr>
            <w:fldChar w:fldCharType="end"/>
          </w:r>
        </w:p>
      </w:sdtContent>
    </w:sdt>
    <w:p>
      <w:pPr>
        <w:spacing w:line="360" w:lineRule="auto"/>
        <w:jc w:val="center"/>
        <w:rPr>
          <w:rFonts w:hint="eastAsia" w:asciiTheme="minorEastAsia" w:hAnsiTheme="minorEastAsia" w:eastAsiaTheme="minorEastAsia" w:cstheme="minorEastAsia"/>
          <w:b/>
          <w:color w:val="auto"/>
          <w:szCs w:val="21"/>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rPr>
          <w:rFonts w:hint="eastAsia" w:asciiTheme="minorEastAsia" w:hAnsiTheme="minorEastAsia" w:eastAsiaTheme="minorEastAsia" w:cstheme="minorEastAsia"/>
          <w:color w:val="auto"/>
          <w:szCs w:val="21"/>
          <w:lang w:val="zh-CN"/>
        </w:rPr>
      </w:pPr>
    </w:p>
    <w:p>
      <w:pPr>
        <w:spacing w:line="360" w:lineRule="auto"/>
        <w:rPr>
          <w:rFonts w:hint="eastAsia" w:asciiTheme="minorEastAsia" w:hAnsiTheme="minorEastAsia" w:eastAsiaTheme="minorEastAsia" w:cstheme="minorEastAsia"/>
          <w:b/>
          <w:color w:val="auto"/>
          <w:sz w:val="24"/>
          <w:szCs w:val="21"/>
        </w:rPr>
      </w:pPr>
      <w:bookmarkStart w:id="0" w:name="_Toc120615599"/>
      <w:r>
        <w:rPr>
          <w:rFonts w:hint="eastAsia" w:asciiTheme="minorEastAsia" w:hAnsiTheme="minorEastAsia" w:eastAsiaTheme="minorEastAsia" w:cstheme="minorEastAsia"/>
          <w:b/>
          <w:color w:val="auto"/>
          <w:sz w:val="24"/>
          <w:szCs w:val="21"/>
        </w:rPr>
        <w:br w:type="page"/>
      </w:r>
    </w:p>
    <w:p>
      <w:pPr>
        <w:pStyle w:val="5"/>
        <w:numPr>
          <w:ilvl w:val="0"/>
          <w:numId w:val="0"/>
        </w:numPr>
        <w:spacing w:line="360" w:lineRule="auto"/>
        <w:ind w:leftChars="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color w:val="auto"/>
          <w:sz w:val="28"/>
          <w:szCs w:val="28"/>
        </w:rPr>
        <w:t>第一章   </w:t>
      </w:r>
      <w:r>
        <w:rPr>
          <w:rFonts w:hint="eastAsia" w:asciiTheme="minorEastAsia" w:hAnsiTheme="minorEastAsia" w:eastAsiaTheme="minorEastAsia" w:cstheme="minorEastAsia"/>
          <w:b/>
          <w:color w:val="auto"/>
          <w:sz w:val="28"/>
          <w:szCs w:val="28"/>
          <w:lang w:val="en-US" w:eastAsia="zh-CN"/>
        </w:rPr>
        <w:t>比选</w:t>
      </w:r>
      <w:r>
        <w:rPr>
          <w:rFonts w:hint="eastAsia" w:asciiTheme="minorEastAsia" w:hAnsiTheme="minorEastAsia" w:eastAsiaTheme="minorEastAsia" w:cstheme="minorEastAsia"/>
          <w:b/>
          <w:color w:val="auto"/>
          <w:sz w:val="28"/>
          <w:szCs w:val="28"/>
        </w:rPr>
        <w:t>须知</w:t>
      </w:r>
      <w:bookmarkEnd w:id="0"/>
    </w:p>
    <w:p>
      <w:pPr>
        <w:widowControl/>
        <w:spacing w:before="68" w:after="68"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u w:val="none"/>
          <w:lang w:eastAsia="zh-CN"/>
        </w:rPr>
        <w:t>连城县国有资产产权交易服务有限公司</w:t>
      </w:r>
      <w:r>
        <w:rPr>
          <w:rFonts w:hint="eastAsia" w:asciiTheme="minorEastAsia" w:hAnsiTheme="minorEastAsia" w:eastAsiaTheme="minorEastAsia" w:cstheme="minorEastAsia"/>
          <w:color w:val="auto"/>
          <w:kern w:val="0"/>
          <w:sz w:val="28"/>
          <w:szCs w:val="28"/>
          <w:u w:val="none"/>
        </w:rPr>
        <w:t>受</w:t>
      </w:r>
      <w:r>
        <w:rPr>
          <w:rFonts w:hint="eastAsia" w:asciiTheme="minorEastAsia" w:hAnsiTheme="minorEastAsia" w:eastAsiaTheme="minorEastAsia" w:cstheme="minorEastAsia"/>
          <w:color w:val="auto"/>
          <w:kern w:val="0"/>
          <w:sz w:val="28"/>
          <w:szCs w:val="28"/>
          <w:u w:val="none"/>
          <w:lang w:eastAsia="zh-CN"/>
        </w:rPr>
        <w:t>连城县工贸发展有限公司</w:t>
      </w:r>
      <w:r>
        <w:rPr>
          <w:rFonts w:hint="eastAsia" w:asciiTheme="minorEastAsia" w:hAnsiTheme="minorEastAsia" w:eastAsiaTheme="minorEastAsia" w:cstheme="minorEastAsia"/>
          <w:color w:val="auto"/>
          <w:kern w:val="0"/>
          <w:sz w:val="28"/>
          <w:szCs w:val="28"/>
          <w:u w:val="none"/>
        </w:rPr>
        <w:t>委托，对</w:t>
      </w:r>
      <w:r>
        <w:rPr>
          <w:rFonts w:hint="eastAsia" w:asciiTheme="minorEastAsia" w:hAnsiTheme="minorEastAsia" w:eastAsiaTheme="minorEastAsia" w:cstheme="minorEastAsia"/>
          <w:color w:val="auto"/>
          <w:kern w:val="0"/>
          <w:sz w:val="28"/>
          <w:szCs w:val="28"/>
          <w:u w:val="none"/>
          <w:lang w:eastAsia="zh-CN"/>
        </w:rPr>
        <w:t>连城工业园区企业员工食堂</w:t>
      </w:r>
      <w:r>
        <w:rPr>
          <w:rFonts w:hint="eastAsia" w:asciiTheme="minorEastAsia" w:hAnsiTheme="minorEastAsia" w:cstheme="minorEastAsia"/>
          <w:color w:val="auto"/>
          <w:kern w:val="0"/>
          <w:sz w:val="28"/>
          <w:szCs w:val="28"/>
          <w:u w:val="none"/>
          <w:lang w:val="en-US" w:eastAsia="zh-CN"/>
        </w:rPr>
        <w:t>经营选定承包人</w:t>
      </w:r>
      <w:r>
        <w:rPr>
          <w:rFonts w:hint="eastAsia" w:asciiTheme="minorEastAsia" w:hAnsiTheme="minorEastAsia" w:eastAsiaTheme="minorEastAsia" w:cstheme="minorEastAsia"/>
          <w:color w:val="auto"/>
          <w:kern w:val="0"/>
          <w:sz w:val="28"/>
          <w:szCs w:val="28"/>
          <w:u w:val="none"/>
        </w:rPr>
        <w:t>，</w:t>
      </w:r>
      <w:r>
        <w:rPr>
          <w:rFonts w:hint="eastAsia" w:asciiTheme="minorEastAsia" w:hAnsiTheme="minorEastAsia" w:eastAsiaTheme="minorEastAsia" w:cstheme="minorEastAsia"/>
          <w:color w:val="auto"/>
          <w:kern w:val="0"/>
          <w:sz w:val="28"/>
          <w:szCs w:val="28"/>
        </w:rPr>
        <w:t>欢迎有意愿的企业（以下称“</w:t>
      </w:r>
      <w:r>
        <w:rPr>
          <w:rFonts w:hint="eastAsia" w:asciiTheme="minorEastAsia" w:hAnsiTheme="minorEastAsia" w:eastAsiaTheme="minorEastAsia" w:cstheme="minorEastAsia"/>
          <w:color w:val="auto"/>
          <w:kern w:val="0"/>
          <w:sz w:val="28"/>
          <w:szCs w:val="28"/>
          <w:lang w:eastAsia="zh-CN"/>
        </w:rPr>
        <w:t>申请人</w:t>
      </w:r>
      <w:r>
        <w:rPr>
          <w:rFonts w:hint="eastAsia" w:asciiTheme="minorEastAsia" w:hAnsiTheme="minorEastAsia" w:eastAsiaTheme="minorEastAsia" w:cstheme="minorEastAsia"/>
          <w:color w:val="auto"/>
          <w:kern w:val="0"/>
          <w:sz w:val="28"/>
          <w:szCs w:val="28"/>
        </w:rPr>
        <w:t>”）参加，前来递交申请文件。</w:t>
      </w:r>
    </w:p>
    <w:p>
      <w:pPr>
        <w:pStyle w:val="5"/>
        <w:numPr>
          <w:ilvl w:val="0"/>
          <w:numId w:val="0"/>
        </w:numPr>
        <w:bidi w:val="0"/>
        <w:ind w:firstLine="562" w:firstLineChars="200"/>
        <w:rPr>
          <w:rFonts w:hint="eastAsia" w:asciiTheme="minorEastAsia" w:hAnsiTheme="minorEastAsia" w:eastAsiaTheme="minorEastAsia" w:cstheme="minorEastAsia"/>
          <w:b/>
          <w:bCs w:val="0"/>
          <w:color w:val="auto"/>
          <w:kern w:val="0"/>
          <w:sz w:val="28"/>
          <w:szCs w:val="28"/>
          <w:shd w:val="clear" w:color="auto" w:fill="FFFFFF"/>
          <w:lang w:val="en-US" w:eastAsia="zh-CN" w:bidi="ar-SA"/>
        </w:rPr>
      </w:pP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一、项目名称：</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连城工业园区企业员工食堂承包项目</w:t>
      </w:r>
    </w:p>
    <w:p>
      <w:pPr>
        <w:pStyle w:val="26"/>
        <w:numPr>
          <w:ilvl w:val="0"/>
          <w:numId w:val="0"/>
        </w:numPr>
        <w:spacing w:line="360" w:lineRule="auto"/>
        <w:ind w:firstLine="562" w:firstLineChars="200"/>
        <w:rPr>
          <w:rFonts w:hint="eastAsia" w:asciiTheme="minorEastAsia" w:hAnsiTheme="minorEastAsia" w:eastAsiaTheme="minorEastAsia" w:cstheme="minorEastAsia"/>
          <w:color w:val="auto"/>
          <w:kern w:val="0"/>
          <w:sz w:val="28"/>
          <w:szCs w:val="28"/>
          <w:u w:val="none"/>
          <w:lang w:val="en-US" w:eastAsia="zh-CN" w:bidi="ar-SA"/>
        </w:rPr>
      </w:pP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二、承包范围：</w:t>
      </w:r>
      <w:r>
        <w:rPr>
          <w:rFonts w:hint="eastAsia" w:asciiTheme="minorEastAsia" w:hAnsiTheme="minorEastAsia" w:eastAsiaTheme="minorEastAsia" w:cstheme="minorEastAsia"/>
          <w:color w:val="auto"/>
          <w:kern w:val="0"/>
          <w:sz w:val="28"/>
          <w:szCs w:val="28"/>
          <w:u w:val="none"/>
          <w:lang w:val="en-US" w:eastAsia="zh-CN" w:bidi="ar-SA"/>
        </w:rPr>
        <w:t>园区企业员工食堂的膳食及服务（包括车间送餐和企业高管就餐部分），提供食堂承包经营场地面积1280.07平方米。</w:t>
      </w:r>
    </w:p>
    <w:p>
      <w:pPr>
        <w:pStyle w:val="26"/>
        <w:numPr>
          <w:ilvl w:val="0"/>
          <w:numId w:val="0"/>
        </w:numPr>
        <w:spacing w:line="360" w:lineRule="auto"/>
        <w:ind w:firstLine="562" w:firstLineChars="200"/>
        <w:rPr>
          <w:rFonts w:hint="eastAsia" w:asciiTheme="minorEastAsia" w:hAnsiTheme="minorEastAsia" w:cstheme="minorEastAsia"/>
          <w:b/>
          <w:bCs w:val="0"/>
          <w:color w:val="auto"/>
          <w:kern w:val="0"/>
          <w:sz w:val="28"/>
          <w:szCs w:val="28"/>
          <w:shd w:val="clear" w:color="auto" w:fill="FFFFFF"/>
          <w:lang w:val="en-US" w:eastAsia="zh-CN" w:bidi="ar-SA"/>
        </w:rPr>
      </w:pPr>
      <w:r>
        <w:rPr>
          <w:rFonts w:hint="eastAsia" w:asciiTheme="minorEastAsia" w:hAnsiTheme="minorEastAsia" w:cstheme="minorEastAsia"/>
          <w:b/>
          <w:bCs w:val="0"/>
          <w:color w:val="auto"/>
          <w:kern w:val="0"/>
          <w:sz w:val="28"/>
          <w:szCs w:val="28"/>
          <w:shd w:val="clear" w:color="auto" w:fill="FFFFFF"/>
          <w:lang w:val="en-US" w:eastAsia="zh-CN" w:bidi="ar-SA"/>
        </w:rPr>
        <w:t>三、</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申请</w:t>
      </w:r>
      <w:r>
        <w:rPr>
          <w:rFonts w:hint="eastAsia" w:asciiTheme="minorEastAsia" w:hAnsiTheme="minorEastAsia" w:cstheme="minorEastAsia"/>
          <w:b/>
          <w:bCs w:val="0"/>
          <w:color w:val="auto"/>
          <w:kern w:val="0"/>
          <w:sz w:val="28"/>
          <w:szCs w:val="28"/>
          <w:shd w:val="clear" w:color="auto" w:fill="FFFFFF"/>
          <w:lang w:val="en-US" w:eastAsia="zh-CN" w:bidi="ar-SA"/>
        </w:rPr>
        <w:t>人资格条件</w:t>
      </w:r>
    </w:p>
    <w:p>
      <w:pPr>
        <w:keepNext w:val="0"/>
        <w:keepLines w:val="0"/>
        <w:pageBreakBefore w:val="0"/>
        <w:widowControl/>
        <w:kinsoku/>
        <w:wordWrap/>
        <w:topLinePunct w:val="0"/>
        <w:bidi w:val="0"/>
        <w:snapToGrid w:val="0"/>
        <w:spacing w:line="520" w:lineRule="exact"/>
        <w:ind w:left="14"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申请人须具有</w:t>
      </w:r>
      <w:r>
        <w:rPr>
          <w:rFonts w:hint="eastAsia" w:asciiTheme="minorEastAsia" w:hAnsiTheme="minorEastAsia" w:eastAsiaTheme="minorEastAsia" w:cstheme="minorEastAsia"/>
          <w:color w:val="auto"/>
          <w:sz w:val="28"/>
          <w:szCs w:val="28"/>
        </w:rPr>
        <w:t>独立法人资格的国内企业（失信被执行人除外）</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经营范围包含餐饮或食堂经营等相关类别</w:t>
      </w:r>
      <w:r>
        <w:rPr>
          <w:rFonts w:hint="eastAsia" w:asciiTheme="minorEastAsia" w:hAnsiTheme="minorEastAsia" w:eastAsiaTheme="minorEastAsia" w:cstheme="minorEastAsia"/>
          <w:color w:val="auto"/>
          <w:sz w:val="28"/>
          <w:szCs w:val="28"/>
        </w:rPr>
        <w:t>。</w:t>
      </w:r>
    </w:p>
    <w:p>
      <w:pPr>
        <w:keepNext w:val="0"/>
        <w:keepLines w:val="0"/>
        <w:pageBreakBefore w:val="0"/>
        <w:widowControl/>
        <w:kinsoku/>
        <w:wordWrap/>
        <w:topLinePunct w:val="0"/>
        <w:bidi w:val="0"/>
        <w:snapToGrid w:val="0"/>
        <w:spacing w:line="520" w:lineRule="exact"/>
        <w:ind w:left="14"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申请人须有1名</w:t>
      </w:r>
      <w:r>
        <w:rPr>
          <w:rFonts w:hint="eastAsia" w:asciiTheme="minorEastAsia" w:hAnsiTheme="minorEastAsia" w:eastAsiaTheme="minorEastAsia" w:cstheme="minorEastAsia"/>
          <w:color w:val="auto"/>
          <w:sz w:val="28"/>
          <w:szCs w:val="28"/>
          <w:lang w:eastAsia="zh-CN"/>
        </w:rPr>
        <w:t>具备有效的厨师证的厨师</w:t>
      </w:r>
      <w:r>
        <w:rPr>
          <w:rFonts w:hint="eastAsia" w:asciiTheme="minorEastAsia" w:hAnsiTheme="minorEastAsia" w:eastAsiaTheme="minorEastAsia" w:cstheme="minorEastAsia"/>
          <w:color w:val="auto"/>
          <w:sz w:val="28"/>
          <w:szCs w:val="28"/>
          <w:lang w:val="en-US" w:eastAsia="zh-CN"/>
        </w:rPr>
        <w:t>及2名</w:t>
      </w:r>
      <w:r>
        <w:rPr>
          <w:rFonts w:hint="eastAsia" w:asciiTheme="minorEastAsia" w:hAnsiTheme="minorEastAsia" w:eastAsiaTheme="minorEastAsia" w:cstheme="minorEastAsia"/>
          <w:color w:val="auto"/>
          <w:sz w:val="28"/>
          <w:szCs w:val="28"/>
          <w:lang w:eastAsia="zh-CN"/>
        </w:rPr>
        <w:t>具备有效的健康证的服务人员，须提供有效证书复印件</w:t>
      </w:r>
      <w:r>
        <w:rPr>
          <w:rFonts w:hint="eastAsia" w:asciiTheme="minorEastAsia" w:hAnsiTheme="minorEastAsia" w:eastAsiaTheme="minorEastAsia" w:cstheme="minorEastAsia"/>
          <w:color w:val="auto"/>
          <w:sz w:val="28"/>
          <w:szCs w:val="28"/>
          <w:lang w:val="en-US" w:eastAsia="zh-CN"/>
        </w:rPr>
        <w:t>及身份证复印件（</w:t>
      </w:r>
      <w:r>
        <w:rPr>
          <w:rFonts w:hint="eastAsia" w:asciiTheme="minorEastAsia" w:hAnsiTheme="minorEastAsia" w:eastAsiaTheme="minorEastAsia" w:cstheme="minorEastAsia"/>
          <w:b/>
          <w:bCs/>
          <w:color w:val="auto"/>
          <w:sz w:val="28"/>
          <w:szCs w:val="28"/>
          <w:lang w:val="en-US" w:eastAsia="zh-CN"/>
        </w:rPr>
        <w:t>原件备查</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w:t>
      </w:r>
    </w:p>
    <w:p>
      <w:pPr>
        <w:pStyle w:val="2"/>
        <w:ind w:left="0" w:leftChars="0"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lang w:val="en-US" w:eastAsia="zh-CN"/>
        </w:rPr>
        <w:t>3.自</w:t>
      </w:r>
      <w:r>
        <w:rPr>
          <w:rFonts w:hint="eastAsia" w:asciiTheme="minorEastAsia" w:hAnsiTheme="minorEastAsia" w:eastAsiaTheme="minorEastAsia" w:cstheme="minorEastAsia"/>
          <w:color w:val="auto"/>
          <w:sz w:val="28"/>
          <w:szCs w:val="28"/>
        </w:rPr>
        <w:t>2019年1月1日以来（日期以合同为准）承接过食</w:t>
      </w:r>
      <w:r>
        <w:rPr>
          <w:rFonts w:hint="eastAsia" w:asciiTheme="minorEastAsia" w:hAnsiTheme="minorEastAsia" w:eastAsiaTheme="minorEastAsia" w:cstheme="minorEastAsia"/>
          <w:color w:val="auto"/>
          <w:sz w:val="28"/>
          <w:szCs w:val="28"/>
          <w:lang w:eastAsia="zh-CN"/>
        </w:rPr>
        <w:t>堂服务相关项目业绩，须提供合同文本复印件（</w:t>
      </w:r>
      <w:r>
        <w:rPr>
          <w:rFonts w:hint="eastAsia" w:asciiTheme="minorEastAsia" w:hAnsiTheme="minorEastAsia" w:eastAsiaTheme="minorEastAsia" w:cstheme="minorEastAsia"/>
          <w:b/>
          <w:bCs/>
          <w:color w:val="auto"/>
          <w:sz w:val="28"/>
          <w:szCs w:val="28"/>
          <w:lang w:eastAsia="zh-CN"/>
        </w:rPr>
        <w:t>原件备查</w:t>
      </w:r>
      <w:r>
        <w:rPr>
          <w:rFonts w:hint="eastAsia" w:asciiTheme="minorEastAsia" w:hAnsiTheme="minorEastAsia" w:eastAsiaTheme="minorEastAsia" w:cstheme="minorEastAsia"/>
          <w:color w:val="auto"/>
          <w:sz w:val="28"/>
          <w:szCs w:val="28"/>
          <w:lang w:eastAsia="zh-CN"/>
        </w:rPr>
        <w:t>）。</w:t>
      </w:r>
    </w:p>
    <w:p>
      <w:pPr>
        <w:pStyle w:val="2"/>
        <w:ind w:firstLine="635" w:firstLineChars="227"/>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4.如申请人提供虚假材料的，则没收其比选保证金；若成交人提供虚假材料的，取消其中选资格并没收比选保证金。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kern w:val="0"/>
          <w:sz w:val="28"/>
          <w:szCs w:val="28"/>
          <w:shd w:val="clear" w:color="auto" w:fill="FFFFFF"/>
          <w:lang w:val="en-US" w:eastAsia="zh-CN" w:bidi="ar-SA"/>
        </w:rPr>
      </w:pP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注：以上证明文件若有一项未通过视为没有实质性响应按无效申请人处理。所有证件复印件均须清晰、有效，并加盖</w:t>
      </w:r>
      <w:r>
        <w:rPr>
          <w:rFonts w:hint="eastAsia" w:asciiTheme="minorEastAsia" w:hAnsiTheme="minorEastAsia" w:cstheme="minorEastAsia"/>
          <w:b/>
          <w:bCs w:val="0"/>
          <w:color w:val="auto"/>
          <w:kern w:val="0"/>
          <w:sz w:val="28"/>
          <w:szCs w:val="28"/>
          <w:shd w:val="clear" w:color="auto" w:fill="FFFFFF"/>
          <w:lang w:val="en-US" w:eastAsia="zh-CN" w:bidi="ar-SA"/>
        </w:rPr>
        <w:t>申请人</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公章，原件备查，否则无效。即使</w:t>
      </w:r>
      <w:r>
        <w:rPr>
          <w:rFonts w:hint="eastAsia" w:asciiTheme="minorEastAsia" w:hAnsiTheme="minorEastAsia" w:cstheme="minorEastAsia"/>
          <w:b/>
          <w:bCs w:val="0"/>
          <w:color w:val="auto"/>
          <w:kern w:val="0"/>
          <w:sz w:val="28"/>
          <w:szCs w:val="28"/>
          <w:shd w:val="clear" w:color="auto" w:fill="FFFFFF"/>
          <w:lang w:val="en-US" w:eastAsia="zh-CN" w:bidi="ar-SA"/>
        </w:rPr>
        <w:t>申请人</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所提交的资格类文件通过了审核，在过程中乃至确定后，如发现提供的资格类文件不合法或不真实，可废除资格并追究其法律责任。</w:t>
      </w:r>
    </w:p>
    <w:p>
      <w:pPr>
        <w:pStyle w:val="26"/>
        <w:numPr>
          <w:ilvl w:val="0"/>
          <w:numId w:val="0"/>
        </w:numPr>
        <w:spacing w:line="360" w:lineRule="auto"/>
        <w:ind w:firstLine="562" w:firstLineChars="200"/>
        <w:rPr>
          <w:rFonts w:hint="eastAsia" w:asciiTheme="minorEastAsia" w:hAnsiTheme="minorEastAsia" w:cstheme="minorEastAsia"/>
          <w:b/>
          <w:bCs w:val="0"/>
          <w:color w:val="auto"/>
          <w:kern w:val="0"/>
          <w:sz w:val="28"/>
          <w:szCs w:val="28"/>
          <w:shd w:val="clear" w:color="auto" w:fill="FFFFFF"/>
          <w:lang w:val="en-US" w:eastAsia="zh-CN" w:bidi="ar-SA"/>
        </w:rPr>
      </w:pPr>
      <w:r>
        <w:rPr>
          <w:rFonts w:hint="eastAsia" w:asciiTheme="minorEastAsia" w:hAnsiTheme="minorEastAsia" w:cstheme="minorEastAsia"/>
          <w:b/>
          <w:bCs w:val="0"/>
          <w:color w:val="auto"/>
          <w:kern w:val="0"/>
          <w:sz w:val="28"/>
          <w:szCs w:val="28"/>
          <w:shd w:val="clear" w:color="auto" w:fill="FFFFFF"/>
          <w:lang w:val="en-US" w:eastAsia="zh-CN" w:bidi="ar-SA"/>
        </w:rPr>
        <w:t>四、承包方式</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1</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本项目食堂采用“自主经营、自负盈亏”的承包方式。发包人提供厨房、餐厅、厨具、消防设施并保证能够正常使用。餐具、送餐车等由承包人自行采购。成交后双方核实现有资产移交清单，食堂设备、设施的所有权和处置权归发包人所有。</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2</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发包人根据每平方米租金成交价按食堂实际使用面积收取承包人每月租金，水电费用由承包人缴交。</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3.承包终止时，承包人要按照接收时的移交清单向发包人办理交接。</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4</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承包期内设备、设施发生老化、非人为故障等致使无法继续使用的，均由承包人负责维修、更换或添置。</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5</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承包期内，</w:t>
      </w:r>
      <w:r>
        <w:rPr>
          <w:rFonts w:hint="eastAsia" w:asciiTheme="minorEastAsia" w:hAnsiTheme="minorEastAsia" w:cstheme="minorEastAsia"/>
          <w:b w:val="0"/>
          <w:bCs/>
          <w:color w:val="auto"/>
          <w:kern w:val="0"/>
          <w:sz w:val="28"/>
          <w:szCs w:val="28"/>
          <w:shd w:val="clear" w:color="auto" w:fill="FFFFFF"/>
          <w:lang w:val="en-US" w:eastAsia="zh-CN" w:bidi="ar-SA"/>
        </w:rPr>
        <w:t>因</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承包人原因造成的设备、设施损失，一律由承包人承担赔偿。</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6</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食堂经营中的所有原材料、辅料等由承包人负责统一采购和保管。</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7</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所有食堂的员工由承包人负责招聘、安排、调用。</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8</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严格按照企业员工的要求，按时开餐或送餐到指定地点。</w:t>
      </w:r>
    </w:p>
    <w:p>
      <w:pPr>
        <w:pStyle w:val="26"/>
        <w:numPr>
          <w:ilvl w:val="0"/>
          <w:numId w:val="0"/>
        </w:numPr>
        <w:spacing w:line="360" w:lineRule="auto"/>
        <w:ind w:left="210" w:leftChars="100" w:firstLine="562" w:firstLineChars="200"/>
        <w:rPr>
          <w:rFonts w:hint="eastAsia" w:asciiTheme="minorEastAsia" w:hAnsiTheme="minorEastAsia" w:eastAsiaTheme="minorEastAsia" w:cstheme="minorEastAsia"/>
          <w:b/>
          <w:bCs w:val="0"/>
          <w:color w:val="auto"/>
          <w:kern w:val="0"/>
          <w:sz w:val="28"/>
          <w:szCs w:val="28"/>
          <w:shd w:val="clear" w:color="auto" w:fill="FFFFFF"/>
          <w:lang w:val="en-US" w:eastAsia="zh-CN" w:bidi="ar-SA"/>
        </w:rPr>
      </w:pPr>
      <w:r>
        <w:rPr>
          <w:rFonts w:hint="eastAsia" w:asciiTheme="minorEastAsia" w:hAnsiTheme="minorEastAsia" w:cstheme="minorEastAsia"/>
          <w:b/>
          <w:bCs w:val="0"/>
          <w:color w:val="auto"/>
          <w:kern w:val="0"/>
          <w:sz w:val="28"/>
          <w:szCs w:val="28"/>
          <w:shd w:val="clear" w:color="auto" w:fill="FFFFFF"/>
          <w:lang w:val="en-US" w:eastAsia="zh-CN" w:bidi="ar-SA"/>
        </w:rPr>
        <w:t>五</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、承包年限：5年。</w:t>
      </w:r>
    </w:p>
    <w:p>
      <w:pPr>
        <w:pStyle w:val="26"/>
        <w:numPr>
          <w:ilvl w:val="0"/>
          <w:numId w:val="0"/>
        </w:numPr>
        <w:spacing w:line="360" w:lineRule="auto"/>
        <w:ind w:left="210" w:leftChars="100" w:firstLine="562" w:firstLineChars="200"/>
        <w:rPr>
          <w:rFonts w:hint="eastAsia" w:asciiTheme="minorEastAsia" w:hAnsiTheme="minorEastAsia" w:eastAsiaTheme="minorEastAsia" w:cstheme="minorEastAsia"/>
          <w:b/>
          <w:bCs w:val="0"/>
          <w:color w:val="auto"/>
          <w:kern w:val="0"/>
          <w:sz w:val="28"/>
          <w:szCs w:val="28"/>
          <w:shd w:val="clear" w:color="auto" w:fill="FFFFFF"/>
          <w:lang w:val="en-US" w:eastAsia="zh-CN" w:bidi="ar-SA"/>
        </w:rPr>
      </w:pPr>
      <w:r>
        <w:rPr>
          <w:rFonts w:hint="eastAsia" w:asciiTheme="minorEastAsia" w:hAnsiTheme="minorEastAsia" w:cstheme="minorEastAsia"/>
          <w:b/>
          <w:bCs w:val="0"/>
          <w:color w:val="auto"/>
          <w:kern w:val="0"/>
          <w:sz w:val="28"/>
          <w:szCs w:val="28"/>
          <w:shd w:val="clear" w:color="auto" w:fill="FFFFFF"/>
          <w:lang w:val="en-US" w:eastAsia="zh-CN" w:bidi="ar-SA"/>
        </w:rPr>
        <w:t>六</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、场所租金控制价：</w:t>
      </w:r>
      <w:r>
        <w:rPr>
          <w:rFonts w:hint="eastAsia" w:asciiTheme="minorEastAsia" w:hAnsiTheme="minorEastAsia" w:eastAsiaTheme="minorEastAsia" w:cstheme="minorEastAsia"/>
          <w:b/>
          <w:bCs w:val="0"/>
          <w:color w:val="auto"/>
          <w:kern w:val="0"/>
          <w:sz w:val="28"/>
          <w:szCs w:val="28"/>
          <w:highlight w:val="none"/>
          <w:shd w:val="clear" w:color="auto" w:fill="FFFFFF"/>
          <w:lang w:val="en-US" w:eastAsia="zh-CN" w:bidi="ar-SA"/>
        </w:rPr>
        <w:t>1元/平方米</w:t>
      </w:r>
      <w:r>
        <w:rPr>
          <w:rFonts w:hint="eastAsia" w:asciiTheme="minorEastAsia" w:hAnsiTheme="minorEastAsia" w:cstheme="minorEastAsia"/>
          <w:b/>
          <w:bCs w:val="0"/>
          <w:color w:val="auto"/>
          <w:kern w:val="0"/>
          <w:sz w:val="28"/>
          <w:szCs w:val="28"/>
          <w:highlight w:val="none"/>
          <w:shd w:val="clear" w:color="auto" w:fill="FFFFFF"/>
          <w:lang w:val="en-US" w:eastAsia="zh-CN" w:bidi="ar-SA"/>
        </w:rPr>
        <w:t>/月</w:t>
      </w:r>
      <w:r>
        <w:rPr>
          <w:rFonts w:hint="eastAsia" w:asciiTheme="minorEastAsia" w:hAnsiTheme="minorEastAsia" w:eastAsiaTheme="minorEastAsia" w:cstheme="minorEastAsia"/>
          <w:b w:val="0"/>
          <w:bCs/>
          <w:color w:val="auto"/>
          <w:kern w:val="0"/>
          <w:sz w:val="28"/>
          <w:szCs w:val="28"/>
          <w:highlight w:val="none"/>
          <w:shd w:val="clear" w:color="auto" w:fill="FFFFFF"/>
          <w:lang w:val="en-US" w:eastAsia="zh-CN" w:bidi="ar-SA"/>
        </w:rPr>
        <w:t>起租</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（租金按季度支付，由</w:t>
      </w:r>
      <w:r>
        <w:rPr>
          <w:rFonts w:hint="eastAsia" w:asciiTheme="minorEastAsia" w:hAnsiTheme="minorEastAsia" w:cstheme="minorEastAsia"/>
          <w:b w:val="0"/>
          <w:bCs/>
          <w:color w:val="auto"/>
          <w:kern w:val="0"/>
          <w:sz w:val="28"/>
          <w:szCs w:val="28"/>
          <w:shd w:val="clear" w:color="auto" w:fill="FFFFFF"/>
          <w:lang w:val="en-US" w:eastAsia="zh-CN" w:bidi="ar-SA"/>
        </w:rPr>
        <w:t>乙方</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转至发包人指定账户）。</w:t>
      </w:r>
    </w:p>
    <w:p>
      <w:pPr>
        <w:pStyle w:val="26"/>
        <w:numPr>
          <w:ilvl w:val="0"/>
          <w:numId w:val="0"/>
        </w:numPr>
        <w:spacing w:line="360" w:lineRule="auto"/>
        <w:ind w:left="210" w:leftChars="100" w:firstLine="562"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cstheme="minorEastAsia"/>
          <w:b/>
          <w:bCs w:val="0"/>
          <w:color w:val="auto"/>
          <w:kern w:val="0"/>
          <w:sz w:val="28"/>
          <w:szCs w:val="28"/>
          <w:shd w:val="clear" w:color="auto" w:fill="FFFFFF"/>
          <w:lang w:val="en-US" w:eastAsia="zh-CN" w:bidi="ar-SA"/>
        </w:rPr>
        <w:t>七</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、履约保证金：</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20000元。中标公示后2个工作日内，需将保证金以现金方式转入发包人账户，</w:t>
      </w:r>
      <w:r>
        <w:rPr>
          <w:rFonts w:hint="eastAsia" w:asciiTheme="minorEastAsia" w:hAnsiTheme="minorEastAsia" w:cstheme="minorEastAsia"/>
          <w:b w:val="0"/>
          <w:bCs/>
          <w:color w:val="auto"/>
          <w:kern w:val="0"/>
          <w:sz w:val="28"/>
          <w:szCs w:val="28"/>
          <w:shd w:val="clear" w:color="auto" w:fill="FFFFFF"/>
          <w:lang w:val="en-US" w:eastAsia="zh-CN" w:bidi="ar-SA"/>
        </w:rPr>
        <w:t>并</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与发包人讨论</w:t>
      </w:r>
      <w:r>
        <w:rPr>
          <w:rFonts w:hint="eastAsia" w:asciiTheme="minorEastAsia" w:hAnsiTheme="minorEastAsia" w:cstheme="minorEastAsia"/>
          <w:b w:val="0"/>
          <w:bCs/>
          <w:color w:val="auto"/>
          <w:kern w:val="0"/>
          <w:sz w:val="28"/>
          <w:szCs w:val="28"/>
          <w:shd w:val="clear" w:color="auto" w:fill="FFFFFF"/>
          <w:lang w:val="en-US" w:eastAsia="zh-CN" w:bidi="ar-SA"/>
        </w:rPr>
        <w:t>人员入场及</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合同签订事宜。</w:t>
      </w:r>
    </w:p>
    <w:p>
      <w:pPr>
        <w:pStyle w:val="26"/>
        <w:numPr>
          <w:ilvl w:val="0"/>
          <w:numId w:val="0"/>
        </w:numPr>
        <w:spacing w:line="360" w:lineRule="auto"/>
        <w:ind w:left="210" w:leftChars="100" w:firstLine="562" w:firstLineChars="200"/>
        <w:rPr>
          <w:rFonts w:hint="eastAsia" w:asciiTheme="minorEastAsia" w:hAnsiTheme="minorEastAsia" w:eastAsiaTheme="minorEastAsia" w:cstheme="minorEastAsia"/>
          <w:b/>
          <w:bCs w:val="0"/>
          <w:color w:val="auto"/>
          <w:kern w:val="0"/>
          <w:sz w:val="28"/>
          <w:szCs w:val="28"/>
          <w:shd w:val="clear" w:color="auto" w:fill="FFFFFF"/>
          <w:lang w:val="en-US" w:eastAsia="zh-CN" w:bidi="ar-SA"/>
        </w:rPr>
      </w:pPr>
      <w:r>
        <w:rPr>
          <w:rFonts w:hint="eastAsia" w:asciiTheme="minorEastAsia" w:hAnsiTheme="minorEastAsia" w:cstheme="minorEastAsia"/>
          <w:b/>
          <w:bCs w:val="0"/>
          <w:color w:val="auto"/>
          <w:kern w:val="0"/>
          <w:sz w:val="28"/>
          <w:szCs w:val="28"/>
          <w:shd w:val="clear" w:color="auto" w:fill="FFFFFF"/>
          <w:lang w:val="en-US" w:eastAsia="zh-CN" w:bidi="ar-SA"/>
        </w:rPr>
        <w:t>八</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w:t>
      </w:r>
      <w:r>
        <w:rPr>
          <w:rFonts w:hint="eastAsia" w:asciiTheme="minorEastAsia" w:hAnsiTheme="minorEastAsia" w:cstheme="minorEastAsia"/>
          <w:b/>
          <w:bCs w:val="0"/>
          <w:color w:val="auto"/>
          <w:kern w:val="0"/>
          <w:sz w:val="28"/>
          <w:szCs w:val="28"/>
          <w:shd w:val="clear" w:color="auto" w:fill="FFFFFF"/>
          <w:lang w:val="en-US" w:eastAsia="zh-CN" w:bidi="ar-SA"/>
        </w:rPr>
        <w:t>承包人</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入场时间：</w:t>
      </w:r>
      <w:r>
        <w:rPr>
          <w:rFonts w:hint="eastAsia" w:asciiTheme="minorEastAsia" w:hAnsiTheme="minorEastAsia" w:cstheme="minorEastAsia"/>
          <w:b/>
          <w:bCs w:val="0"/>
          <w:color w:val="0000FF"/>
          <w:kern w:val="0"/>
          <w:sz w:val="28"/>
          <w:szCs w:val="28"/>
          <w:shd w:val="clear" w:color="auto" w:fill="FFFFFF"/>
          <w:lang w:val="en-US" w:eastAsia="zh-CN" w:bidi="ar-SA"/>
        </w:rPr>
        <w:t>以发包人通知为准</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w:t>
      </w:r>
    </w:p>
    <w:p>
      <w:pPr>
        <w:keepNext w:val="0"/>
        <w:keepLines w:val="0"/>
        <w:pageBreakBefore w:val="0"/>
        <w:widowControl/>
        <w:shd w:val="clear" w:color="auto" w:fill="FFFFFF"/>
        <w:kinsoku/>
        <w:wordWrap/>
        <w:topLinePunct w:val="0"/>
        <w:bidi w:val="0"/>
        <w:spacing w:line="520" w:lineRule="exact"/>
        <w:ind w:firstLine="843" w:firstLineChars="300"/>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cstheme="minorEastAsia"/>
          <w:b/>
          <w:bCs w:val="0"/>
          <w:color w:val="auto"/>
          <w:kern w:val="0"/>
          <w:sz w:val="28"/>
          <w:szCs w:val="28"/>
          <w:shd w:val="clear" w:color="auto" w:fill="FFFFFF"/>
          <w:lang w:val="en-US" w:eastAsia="zh-CN" w:bidi="ar-SA"/>
        </w:rPr>
        <w:t>九</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w:t>
      </w:r>
      <w:r>
        <w:rPr>
          <w:rFonts w:hint="eastAsia" w:asciiTheme="minorEastAsia" w:hAnsiTheme="minorEastAsia" w:eastAsiaTheme="minorEastAsia" w:cstheme="minorEastAsia"/>
          <w:b/>
          <w:color w:val="auto"/>
          <w:sz w:val="28"/>
          <w:szCs w:val="28"/>
          <w:lang w:val="en-US" w:eastAsia="zh-CN"/>
        </w:rPr>
        <w:t>比选保证金</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bCs w:val="0"/>
          <w:color w:val="auto"/>
          <w:kern w:val="0"/>
          <w:sz w:val="28"/>
          <w:szCs w:val="28"/>
          <w:shd w:val="clear" w:color="auto" w:fill="FFFFFF"/>
          <w:lang w:val="en-US" w:eastAsia="zh-CN" w:bidi="ar-SA"/>
        </w:rPr>
      </w:pPr>
      <w:r>
        <w:rPr>
          <w:rFonts w:hint="eastAsia" w:asciiTheme="minorEastAsia" w:hAnsiTheme="minorEastAsia" w:eastAsiaTheme="minorEastAsia" w:cstheme="minorEastAsia"/>
          <w:color w:val="auto"/>
          <w:sz w:val="28"/>
          <w:szCs w:val="28"/>
          <w:lang w:val="en-US" w:eastAsia="zh-CN"/>
        </w:rPr>
        <w:t>本项目比选保证金2000元。</w:t>
      </w:r>
      <w:r>
        <w:rPr>
          <w:rFonts w:hint="eastAsia" w:asciiTheme="minorEastAsia" w:hAnsiTheme="minorEastAsia" w:cstheme="minorEastAsia"/>
          <w:color w:val="auto"/>
          <w:sz w:val="28"/>
          <w:szCs w:val="28"/>
          <w:lang w:val="en-US" w:eastAsia="zh-CN"/>
        </w:rPr>
        <w:t>申请人</w:t>
      </w:r>
      <w:r>
        <w:rPr>
          <w:rFonts w:hint="eastAsia" w:asciiTheme="minorEastAsia" w:hAnsiTheme="minorEastAsia" w:eastAsiaTheme="minorEastAsia" w:cstheme="minorEastAsia"/>
          <w:color w:val="auto"/>
          <w:sz w:val="28"/>
          <w:szCs w:val="28"/>
          <w:lang w:val="en-US" w:eastAsia="zh-CN"/>
        </w:rPr>
        <w:t>应在</w:t>
      </w:r>
      <w:r>
        <w:rPr>
          <w:rFonts w:hint="eastAsia" w:asciiTheme="minorEastAsia" w:hAnsiTheme="minorEastAsia" w:cstheme="minorEastAsia"/>
          <w:color w:val="auto"/>
          <w:sz w:val="28"/>
          <w:szCs w:val="28"/>
          <w:lang w:val="en-US" w:eastAsia="zh-CN"/>
        </w:rPr>
        <w:t>本项目公告发出之日起至</w:t>
      </w:r>
      <w:r>
        <w:rPr>
          <w:rFonts w:hint="eastAsia" w:asciiTheme="minorEastAsia" w:hAnsiTheme="minorEastAsia" w:eastAsiaTheme="minorEastAsia" w:cstheme="minorEastAsia"/>
          <w:b/>
          <w:bCs w:val="0"/>
          <w:color w:val="0000FF"/>
          <w:kern w:val="0"/>
          <w:sz w:val="28"/>
          <w:szCs w:val="28"/>
          <w:shd w:val="clear" w:color="auto" w:fill="FFFFFF"/>
          <w:lang w:val="en-US" w:eastAsia="zh-CN" w:bidi="ar-SA"/>
        </w:rPr>
        <w:t>2024年2月18日00时00分</w:t>
      </w:r>
      <w:r>
        <w:rPr>
          <w:rFonts w:hint="eastAsia" w:asciiTheme="minorEastAsia" w:hAnsiTheme="minorEastAsia" w:cstheme="minorEastAsia"/>
          <w:color w:val="auto"/>
          <w:sz w:val="28"/>
          <w:szCs w:val="28"/>
          <w:lang w:val="en-US" w:eastAsia="zh-CN"/>
        </w:rPr>
        <w:t>将比选</w:t>
      </w:r>
      <w:r>
        <w:rPr>
          <w:rFonts w:hint="eastAsia" w:asciiTheme="minorEastAsia" w:hAnsiTheme="minorEastAsia" w:eastAsiaTheme="minorEastAsia" w:cstheme="minorEastAsia"/>
          <w:color w:val="auto"/>
          <w:sz w:val="28"/>
          <w:szCs w:val="28"/>
          <w:lang w:val="en-US" w:eastAsia="zh-CN"/>
        </w:rPr>
        <w:t>保证金2000元</w:t>
      </w:r>
      <w:r>
        <w:rPr>
          <w:rFonts w:hint="eastAsia" w:asciiTheme="minorEastAsia" w:hAnsiTheme="minorEastAsia" w:cstheme="minorEastAsia"/>
          <w:color w:val="auto"/>
          <w:sz w:val="28"/>
          <w:szCs w:val="28"/>
          <w:lang w:val="en-US" w:eastAsia="zh-CN"/>
        </w:rPr>
        <w:t>转</w:t>
      </w:r>
      <w:r>
        <w:rPr>
          <w:rFonts w:hint="eastAsia" w:asciiTheme="minorEastAsia" w:hAnsiTheme="minorEastAsia" w:eastAsiaTheme="minorEastAsia" w:cstheme="minorEastAsia"/>
          <w:color w:val="auto"/>
          <w:sz w:val="28"/>
          <w:szCs w:val="28"/>
          <w:lang w:val="en-US" w:eastAsia="zh-CN"/>
        </w:rPr>
        <w:t>至连城县国有资产产权交易服务有限公司指定账户（户名：连城县国有资产产权交易服务有限公司，开户行：农业银行连城县支行，账号：1377 0101 0400 18263），</w:t>
      </w:r>
      <w:r>
        <w:rPr>
          <w:rFonts w:hint="eastAsia" w:asciiTheme="minorEastAsia" w:hAnsiTheme="minorEastAsia" w:eastAsiaTheme="minorEastAsia" w:cstheme="minorEastAsia"/>
          <w:b/>
          <w:bCs/>
          <w:color w:val="auto"/>
          <w:sz w:val="28"/>
          <w:szCs w:val="28"/>
          <w:lang w:val="en-US" w:eastAsia="zh-CN"/>
        </w:rPr>
        <w:t>未在</w:t>
      </w:r>
      <w:r>
        <w:rPr>
          <w:rFonts w:hint="eastAsia" w:asciiTheme="minorEastAsia" w:hAnsiTheme="minorEastAsia" w:cstheme="minorEastAsia"/>
          <w:b/>
          <w:bCs/>
          <w:color w:val="auto"/>
          <w:sz w:val="28"/>
          <w:szCs w:val="28"/>
          <w:lang w:val="en-US" w:eastAsia="zh-CN"/>
        </w:rPr>
        <w:t>规定</w:t>
      </w:r>
      <w:r>
        <w:rPr>
          <w:rFonts w:hint="eastAsia" w:asciiTheme="minorEastAsia" w:hAnsiTheme="minorEastAsia" w:eastAsiaTheme="minorEastAsia" w:cstheme="minorEastAsia"/>
          <w:b/>
          <w:bCs/>
          <w:color w:val="auto"/>
          <w:sz w:val="28"/>
          <w:szCs w:val="28"/>
          <w:lang w:val="en-US" w:eastAsia="zh-CN"/>
        </w:rPr>
        <w:t>时间内</w:t>
      </w:r>
      <w:r>
        <w:rPr>
          <w:rFonts w:hint="eastAsia" w:asciiTheme="minorEastAsia" w:hAnsiTheme="minorEastAsia" w:cstheme="minorEastAsia"/>
          <w:b/>
          <w:bCs/>
          <w:color w:val="auto"/>
          <w:sz w:val="28"/>
          <w:szCs w:val="28"/>
          <w:lang w:val="en-US" w:eastAsia="zh-CN"/>
        </w:rPr>
        <w:t>缴纳比选</w:t>
      </w:r>
      <w:r>
        <w:rPr>
          <w:rFonts w:hint="eastAsia" w:asciiTheme="minorEastAsia" w:hAnsiTheme="minorEastAsia" w:eastAsiaTheme="minorEastAsia" w:cstheme="minorEastAsia"/>
          <w:b/>
          <w:bCs/>
          <w:color w:val="auto"/>
          <w:sz w:val="28"/>
          <w:szCs w:val="28"/>
          <w:lang w:val="en-US" w:eastAsia="zh-CN"/>
        </w:rPr>
        <w:t>保证金的，</w:t>
      </w:r>
      <w:r>
        <w:rPr>
          <w:rFonts w:hint="eastAsia" w:asciiTheme="minorEastAsia" w:hAnsiTheme="minorEastAsia" w:cstheme="minorEastAsia"/>
          <w:b/>
          <w:bCs/>
          <w:color w:val="auto"/>
          <w:sz w:val="28"/>
          <w:szCs w:val="28"/>
          <w:lang w:val="en-US" w:eastAsia="zh-CN"/>
        </w:rPr>
        <w:t>其比选</w:t>
      </w:r>
      <w:r>
        <w:rPr>
          <w:rFonts w:hint="eastAsia" w:asciiTheme="minorEastAsia" w:hAnsiTheme="minorEastAsia" w:eastAsiaTheme="minorEastAsia" w:cstheme="minorEastAsia"/>
          <w:b/>
          <w:bCs/>
          <w:color w:val="auto"/>
          <w:sz w:val="28"/>
          <w:szCs w:val="28"/>
          <w:lang w:val="en-US" w:eastAsia="zh-CN"/>
        </w:rPr>
        <w:t>申请无效</w:t>
      </w:r>
      <w:r>
        <w:rPr>
          <w:rFonts w:hint="eastAsia" w:asciiTheme="minorEastAsia" w:hAnsiTheme="minorEastAsia" w:eastAsiaTheme="minorEastAsia" w:cstheme="minorEastAsia"/>
          <w:color w:val="auto"/>
          <w:sz w:val="28"/>
          <w:szCs w:val="28"/>
          <w:lang w:val="en-US" w:eastAsia="zh-CN"/>
        </w:rPr>
        <w:t>。</w:t>
      </w:r>
    </w:p>
    <w:p>
      <w:pPr>
        <w:pStyle w:val="26"/>
        <w:numPr>
          <w:ilvl w:val="0"/>
          <w:numId w:val="0"/>
        </w:numPr>
        <w:spacing w:line="360" w:lineRule="auto"/>
        <w:ind w:left="210" w:leftChars="100" w:firstLine="562" w:firstLineChars="200"/>
        <w:rPr>
          <w:rFonts w:hint="eastAsia" w:asciiTheme="minorEastAsia" w:hAnsiTheme="minorEastAsia" w:eastAsiaTheme="minorEastAsia" w:cstheme="minorEastAsia"/>
          <w:b/>
          <w:bCs w:val="0"/>
          <w:color w:val="auto"/>
          <w:kern w:val="0"/>
          <w:sz w:val="28"/>
          <w:szCs w:val="28"/>
          <w:shd w:val="clear" w:color="auto" w:fill="FFFFFF"/>
          <w:lang w:val="en-US" w:eastAsia="zh-CN" w:bidi="ar-SA"/>
        </w:rPr>
      </w:pPr>
      <w:r>
        <w:rPr>
          <w:rFonts w:hint="eastAsia" w:asciiTheme="minorEastAsia" w:hAnsiTheme="minorEastAsia" w:cstheme="minorEastAsia"/>
          <w:b/>
          <w:bCs w:val="0"/>
          <w:color w:val="auto"/>
          <w:kern w:val="0"/>
          <w:sz w:val="28"/>
          <w:szCs w:val="28"/>
          <w:shd w:val="clear" w:color="auto" w:fill="FFFFFF"/>
          <w:lang w:val="en-US" w:eastAsia="zh-CN" w:bidi="ar-SA"/>
        </w:rPr>
        <w:t>十、</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服务要求</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1</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认真履行签订的《承包合同》中所有义务，竭力为改善业主方员工的膳食水平而努力。秉承“为顾客服务、让员工幸福”的理念，坚持卫生第一、服务第一、诚信第一。</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2</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原料采购实行定点采购，对食物的数量和质量进行严格的把关。每样食品每次加工后，均需48小时冷藏留样备检，并做好记录。</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3</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自觉接受用餐企业及员工的日常监督、检查，及时处理有关质量、卫生、服务等方面的有效投诉。</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4</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承包人必须按照投标承诺配备固定工作人员，且须把人员名单报发包人备案后上岗。经营过程中，若更换工作人员，必须书面上报更新备案。所有工作人员统一着装，随时保持工作服装的整洁。</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5</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承包人须自备餐具，提供的餐具随时保证干净、清洁，清洗后严格进行消毒处理。</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6</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承包人必须定期（每15天）清理隔油池及周边水沟、检查井，因油垢导致下水管道堵塞的，清淤疏通费用由承包人支付。</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7</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承包人对其食堂内的安保、防火、防盗、用水、用电等安全负责。对食堂刀具或危害他人安全的工具，须有统一管理，专人保管，专门存放，未经营时要上锁。</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bCs w:val="0"/>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8.承包期间发生食品安全或安全生产事故所产生的责任，由承包方负完全经济和法律责任。</w:t>
      </w:r>
    </w:p>
    <w:p>
      <w:pPr>
        <w:pStyle w:val="26"/>
        <w:numPr>
          <w:ilvl w:val="0"/>
          <w:numId w:val="0"/>
        </w:numPr>
        <w:spacing w:line="360" w:lineRule="auto"/>
        <w:ind w:left="210" w:leftChars="100" w:firstLine="562" w:firstLineChars="200"/>
        <w:rPr>
          <w:rFonts w:hint="eastAsia" w:asciiTheme="minorEastAsia" w:hAnsiTheme="minorEastAsia" w:eastAsiaTheme="minorEastAsia" w:cstheme="minorEastAsia"/>
          <w:b/>
          <w:bCs w:val="0"/>
          <w:color w:val="auto"/>
          <w:kern w:val="0"/>
          <w:sz w:val="28"/>
          <w:szCs w:val="28"/>
          <w:shd w:val="clear" w:color="auto" w:fill="FFFFFF"/>
          <w:lang w:val="en-US" w:eastAsia="zh-CN" w:bidi="ar-SA"/>
        </w:rPr>
      </w:pPr>
      <w:r>
        <w:rPr>
          <w:rFonts w:hint="eastAsia" w:asciiTheme="minorEastAsia" w:hAnsiTheme="minorEastAsia" w:cstheme="minorEastAsia"/>
          <w:b/>
          <w:bCs w:val="0"/>
          <w:color w:val="auto"/>
          <w:kern w:val="0"/>
          <w:sz w:val="28"/>
          <w:szCs w:val="28"/>
          <w:shd w:val="clear" w:color="auto" w:fill="FFFFFF"/>
          <w:lang w:val="en-US" w:eastAsia="zh-CN" w:bidi="ar-SA"/>
        </w:rPr>
        <w:t>十一、</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违约责任</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1</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合同履行期间，承包人不得将项目转包他人，否则视为违约，发包人有权单方终止合同，并没收全部履约保证金。</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2</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在合同有效期内，如承包人终止合同，发包人有权没收承包人履约保证金；并向承包人索赔年租金50%的违约金。</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3</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合同期内，承包人对于发包人提供的设备实施负保管责任，如有损失的，由承包人照价赔偿，折旧费另外计算。</w:t>
      </w:r>
    </w:p>
    <w:p>
      <w:pPr>
        <w:pStyle w:val="26"/>
        <w:numPr>
          <w:ilvl w:val="0"/>
          <w:numId w:val="0"/>
        </w:numPr>
        <w:spacing w:line="360" w:lineRule="auto"/>
        <w:ind w:left="210" w:leftChars="100" w:firstLine="560" w:firstLineChars="200"/>
        <w:rPr>
          <w:rFonts w:hint="eastAsia" w:asciiTheme="minorEastAsia" w:hAnsiTheme="minorEastAsia" w:eastAsiaTheme="minorEastAsia" w:cstheme="minorEastAsia"/>
          <w:b w:val="0"/>
          <w:bCs/>
          <w:color w:val="auto"/>
          <w:kern w:val="0"/>
          <w:sz w:val="28"/>
          <w:szCs w:val="28"/>
          <w:shd w:val="clear" w:color="auto" w:fill="FFFFFF"/>
          <w:lang w:val="en-US" w:eastAsia="zh-CN" w:bidi="ar-SA"/>
        </w:rPr>
      </w:pP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4</w:t>
      </w:r>
      <w:r>
        <w:rPr>
          <w:rFonts w:hint="eastAsia" w:asciiTheme="minorEastAsia" w:hAnsiTheme="minorEastAsia" w:cstheme="minorEastAsia"/>
          <w:b w:val="0"/>
          <w:bCs/>
          <w:color w:val="auto"/>
          <w:kern w:val="0"/>
          <w:sz w:val="28"/>
          <w:szCs w:val="28"/>
          <w:shd w:val="clear" w:color="auto" w:fill="FFFFFF"/>
          <w:lang w:val="en-US" w:eastAsia="zh-CN" w:bidi="ar-SA"/>
        </w:rPr>
        <w:t>.</w:t>
      </w:r>
      <w:r>
        <w:rPr>
          <w:rFonts w:hint="eastAsia" w:asciiTheme="minorEastAsia" w:hAnsiTheme="minorEastAsia" w:eastAsiaTheme="minorEastAsia" w:cstheme="minorEastAsia"/>
          <w:b w:val="0"/>
          <w:bCs/>
          <w:color w:val="auto"/>
          <w:kern w:val="0"/>
          <w:sz w:val="28"/>
          <w:szCs w:val="28"/>
          <w:shd w:val="clear" w:color="auto" w:fill="FFFFFF"/>
          <w:lang w:val="en-US" w:eastAsia="zh-CN" w:bidi="ar-SA"/>
        </w:rPr>
        <w:t>因承包人过错造成承包期间发生食品安全或安全生产事故所产生的责任，由承包方负完全经济和法律责任，发包人有权解除或终止合同</w:t>
      </w:r>
      <w:r>
        <w:rPr>
          <w:rFonts w:hint="eastAsia" w:asciiTheme="minorEastAsia" w:hAnsiTheme="minorEastAsia" w:cstheme="minorEastAsia"/>
          <w:b w:val="0"/>
          <w:bCs/>
          <w:color w:val="auto"/>
          <w:kern w:val="0"/>
          <w:sz w:val="28"/>
          <w:szCs w:val="28"/>
          <w:shd w:val="clear" w:color="auto" w:fill="FFFFFF"/>
          <w:lang w:val="en-US" w:eastAsia="zh-CN" w:bidi="ar-SA"/>
        </w:rPr>
        <w:t>。</w:t>
      </w:r>
    </w:p>
    <w:p>
      <w:pPr>
        <w:pStyle w:val="26"/>
        <w:numPr>
          <w:ilvl w:val="0"/>
          <w:numId w:val="0"/>
        </w:numPr>
        <w:spacing w:line="360" w:lineRule="auto"/>
        <w:ind w:left="210" w:leftChars="100" w:firstLine="562" w:firstLineChars="200"/>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val="0"/>
          <w:color w:val="auto"/>
          <w:kern w:val="0"/>
          <w:sz w:val="28"/>
          <w:szCs w:val="28"/>
          <w:shd w:val="clear" w:color="auto" w:fill="FFFFFF"/>
          <w:lang w:val="en-US" w:eastAsia="zh-CN" w:bidi="ar-SA"/>
        </w:rPr>
        <w:t>十二、《</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申请文件</w:t>
      </w:r>
      <w:r>
        <w:rPr>
          <w:rFonts w:hint="eastAsia" w:asciiTheme="minorEastAsia" w:hAnsiTheme="minorEastAsia" w:cstheme="minorEastAsia"/>
          <w:b/>
          <w:bCs w:val="0"/>
          <w:color w:val="auto"/>
          <w:kern w:val="0"/>
          <w:sz w:val="28"/>
          <w:szCs w:val="28"/>
          <w:shd w:val="clear" w:color="auto" w:fill="FFFFFF"/>
          <w:lang w:val="en-US" w:eastAsia="zh-CN" w:bidi="ar-SA"/>
        </w:rPr>
        <w:t>》</w:t>
      </w:r>
      <w:r>
        <w:rPr>
          <w:rFonts w:hint="eastAsia" w:asciiTheme="minorEastAsia" w:hAnsiTheme="minorEastAsia" w:eastAsiaTheme="minorEastAsia" w:cstheme="minorEastAsia"/>
          <w:b/>
          <w:bCs w:val="0"/>
          <w:color w:val="auto"/>
          <w:kern w:val="0"/>
          <w:sz w:val="28"/>
          <w:szCs w:val="28"/>
          <w:shd w:val="clear" w:color="auto" w:fill="FFFFFF"/>
          <w:lang w:val="en-US" w:eastAsia="zh-CN" w:bidi="ar-SA"/>
        </w:rPr>
        <w:t>编制要求</w:t>
      </w:r>
    </w:p>
    <w:p>
      <w:pPr>
        <w:numPr>
          <w:ilvl w:val="0"/>
          <w:numId w:val="0"/>
        </w:numPr>
        <w:wordWrap w:val="0"/>
        <w:spacing w:line="360" w:lineRule="auto"/>
        <w:ind w:firstLine="560" w:firstLineChars="20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1.“申请文件”材料</w:t>
      </w:r>
      <w:r>
        <w:rPr>
          <w:rFonts w:hint="eastAsia" w:asciiTheme="minorEastAsia" w:hAnsiTheme="minorEastAsia" w:cstheme="minorEastAsia"/>
          <w:b w:val="0"/>
          <w:bCs w:val="0"/>
          <w:color w:val="auto"/>
          <w:kern w:val="2"/>
          <w:sz w:val="28"/>
          <w:szCs w:val="28"/>
          <w:lang w:val="en-US" w:eastAsia="zh-CN" w:bidi="ar-SA"/>
        </w:rPr>
        <w:t>要求</w:t>
      </w:r>
      <w:r>
        <w:rPr>
          <w:rFonts w:hint="eastAsia" w:asciiTheme="minorEastAsia" w:hAnsiTheme="minorEastAsia" w:eastAsiaTheme="minorEastAsia" w:cstheme="minorEastAsia"/>
          <w:b w:val="0"/>
          <w:bCs w:val="0"/>
          <w:color w:val="auto"/>
          <w:kern w:val="2"/>
          <w:sz w:val="28"/>
          <w:szCs w:val="28"/>
          <w:lang w:val="en-US" w:eastAsia="zh-CN" w:bidi="ar-SA"/>
        </w:rPr>
        <w:t>正本一份、副本</w:t>
      </w:r>
      <w:r>
        <w:rPr>
          <w:rFonts w:hint="eastAsia" w:asciiTheme="minorEastAsia" w:hAnsiTheme="minorEastAsia" w:cstheme="minorEastAsia"/>
          <w:b w:val="0"/>
          <w:bCs w:val="0"/>
          <w:color w:val="auto"/>
          <w:kern w:val="2"/>
          <w:sz w:val="28"/>
          <w:szCs w:val="28"/>
          <w:lang w:val="en-US" w:eastAsia="zh-CN" w:bidi="ar-SA"/>
        </w:rPr>
        <w:t>二</w:t>
      </w:r>
      <w:r>
        <w:rPr>
          <w:rFonts w:hint="eastAsia" w:asciiTheme="minorEastAsia" w:hAnsiTheme="minorEastAsia" w:eastAsiaTheme="minorEastAsia" w:cstheme="minorEastAsia"/>
          <w:b w:val="0"/>
          <w:bCs w:val="0"/>
          <w:color w:val="auto"/>
          <w:kern w:val="2"/>
          <w:sz w:val="28"/>
          <w:szCs w:val="28"/>
          <w:lang w:val="en-US" w:eastAsia="zh-CN" w:bidi="ar-SA"/>
        </w:rPr>
        <w:t>份，并装订成册，密封在一个封套中，封套上应注明申请</w:t>
      </w:r>
      <w:r>
        <w:rPr>
          <w:rFonts w:hint="eastAsia" w:asciiTheme="minorEastAsia" w:hAnsiTheme="minorEastAsia" w:cstheme="minorEastAsia"/>
          <w:b w:val="0"/>
          <w:bCs w:val="0"/>
          <w:color w:val="auto"/>
          <w:kern w:val="2"/>
          <w:sz w:val="28"/>
          <w:szCs w:val="28"/>
          <w:lang w:val="en-US" w:eastAsia="zh-CN" w:bidi="ar-SA"/>
        </w:rPr>
        <w:t>单位名称、</w:t>
      </w:r>
      <w:r>
        <w:rPr>
          <w:rFonts w:hint="eastAsia" w:asciiTheme="minorEastAsia" w:hAnsiTheme="minorEastAsia" w:eastAsiaTheme="minorEastAsia" w:cstheme="minorEastAsia"/>
          <w:b w:val="0"/>
          <w:bCs w:val="0"/>
          <w:color w:val="auto"/>
          <w:kern w:val="2"/>
          <w:sz w:val="28"/>
          <w:szCs w:val="28"/>
          <w:lang w:val="en-US" w:eastAsia="zh-CN" w:bidi="ar-SA"/>
        </w:rPr>
        <w:t>联系人和联系电话，且封口处应加盖企业公章。</w:t>
      </w:r>
    </w:p>
    <w:p>
      <w:pPr>
        <w:numPr>
          <w:ilvl w:val="0"/>
          <w:numId w:val="0"/>
        </w:numPr>
        <w:wordWrap w:val="0"/>
        <w:spacing w:line="360" w:lineRule="auto"/>
        <w:ind w:firstLine="560" w:firstLineChars="20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2.申请人提交的全部资料必须准确详细，资格审查将依据“申请文件”申报材料提供的资料进行评审，如果没有按要求在申报材料中提供具体证明材料，将导致资格审查不通过。</w:t>
      </w:r>
    </w:p>
    <w:p>
      <w:pPr>
        <w:numPr>
          <w:ilvl w:val="0"/>
          <w:numId w:val="0"/>
        </w:numPr>
        <w:wordWrap w:val="0"/>
        <w:spacing w:line="360" w:lineRule="auto"/>
        <w:ind w:firstLine="560" w:firstLineChars="20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cstheme="minorEastAsia"/>
          <w:b w:val="0"/>
          <w:bCs w:val="0"/>
          <w:color w:val="auto"/>
          <w:kern w:val="2"/>
          <w:sz w:val="28"/>
          <w:szCs w:val="28"/>
          <w:lang w:val="en-US" w:eastAsia="zh-CN" w:bidi="ar-SA"/>
        </w:rPr>
        <w:t>3</w:t>
      </w:r>
      <w:r>
        <w:rPr>
          <w:rFonts w:hint="eastAsia" w:asciiTheme="minorEastAsia" w:hAnsiTheme="minorEastAsia" w:eastAsiaTheme="minorEastAsia" w:cstheme="minorEastAsia"/>
          <w:b w:val="0"/>
          <w:bCs w:val="0"/>
          <w:color w:val="auto"/>
          <w:kern w:val="2"/>
          <w:sz w:val="28"/>
          <w:szCs w:val="28"/>
          <w:lang w:val="en-US" w:eastAsia="zh-CN" w:bidi="ar-SA"/>
        </w:rPr>
        <w:t>.所有材料属复印件的，应盖</w:t>
      </w:r>
      <w:r>
        <w:rPr>
          <w:rFonts w:hint="eastAsia" w:asciiTheme="minorEastAsia" w:hAnsiTheme="minorEastAsia" w:cstheme="minorEastAsia"/>
          <w:b w:val="0"/>
          <w:bCs w:val="0"/>
          <w:color w:val="auto"/>
          <w:kern w:val="2"/>
          <w:sz w:val="28"/>
          <w:szCs w:val="28"/>
          <w:lang w:val="en-US" w:eastAsia="zh-CN" w:bidi="ar-SA"/>
        </w:rPr>
        <w:t>申请人</w:t>
      </w:r>
      <w:r>
        <w:rPr>
          <w:rFonts w:hint="eastAsia" w:asciiTheme="minorEastAsia" w:hAnsiTheme="minorEastAsia" w:eastAsiaTheme="minorEastAsia" w:cstheme="minorEastAsia"/>
          <w:b w:val="0"/>
          <w:bCs w:val="0"/>
          <w:color w:val="auto"/>
          <w:kern w:val="2"/>
          <w:sz w:val="28"/>
          <w:szCs w:val="28"/>
          <w:lang w:val="en-US" w:eastAsia="zh-CN" w:bidi="ar-SA"/>
        </w:rPr>
        <w:t>公章，</w:t>
      </w:r>
      <w:r>
        <w:rPr>
          <w:rFonts w:hint="eastAsia" w:asciiTheme="minorEastAsia" w:hAnsiTheme="minorEastAsia" w:cstheme="minorEastAsia"/>
          <w:b w:val="0"/>
          <w:bCs w:val="0"/>
          <w:color w:val="auto"/>
          <w:kern w:val="2"/>
          <w:sz w:val="28"/>
          <w:szCs w:val="28"/>
          <w:lang w:val="en-US" w:eastAsia="zh-CN" w:bidi="ar-SA"/>
        </w:rPr>
        <w:t>并根据资格条件要求</w:t>
      </w:r>
      <w:r>
        <w:rPr>
          <w:rFonts w:hint="eastAsia" w:asciiTheme="minorEastAsia" w:hAnsiTheme="minorEastAsia" w:eastAsiaTheme="minorEastAsia" w:cstheme="minorEastAsia"/>
          <w:b w:val="0"/>
          <w:bCs w:val="0"/>
          <w:color w:val="auto"/>
          <w:kern w:val="2"/>
          <w:sz w:val="28"/>
          <w:szCs w:val="28"/>
          <w:lang w:val="en-US" w:eastAsia="zh-CN" w:bidi="ar-SA"/>
        </w:rPr>
        <w:t>提供原件备查。</w:t>
      </w:r>
    </w:p>
    <w:p>
      <w:pPr>
        <w:pStyle w:val="2"/>
        <w:rPr>
          <w:rFonts w:hint="default"/>
          <w:lang w:val="en-US" w:eastAsia="zh-CN"/>
        </w:rPr>
      </w:pPr>
    </w:p>
    <w:p>
      <w:pPr>
        <w:spacing w:line="360" w:lineRule="auto"/>
        <w:rPr>
          <w:rFonts w:hint="eastAsia" w:asciiTheme="minorEastAsia" w:hAnsiTheme="minorEastAsia" w:eastAsiaTheme="minorEastAsia" w:cstheme="minorEastAsia"/>
          <w:b/>
          <w:color w:val="auto"/>
          <w:sz w:val="24"/>
          <w:szCs w:val="24"/>
        </w:rPr>
      </w:pPr>
      <w:bookmarkStart w:id="1" w:name="_Toc120615600"/>
      <w:r>
        <w:rPr>
          <w:rFonts w:hint="eastAsia" w:asciiTheme="minorEastAsia" w:hAnsiTheme="minorEastAsia" w:eastAsiaTheme="minorEastAsia" w:cstheme="minorEastAsia"/>
          <w:b/>
          <w:color w:val="auto"/>
          <w:sz w:val="24"/>
          <w:szCs w:val="24"/>
        </w:rPr>
        <w:br w:type="page"/>
      </w:r>
    </w:p>
    <w:p>
      <w:pPr>
        <w:pStyle w:val="5"/>
        <w:numPr>
          <w:ilvl w:val="0"/>
          <w:numId w:val="0"/>
        </w:numPr>
        <w:spacing w:line="360" w:lineRule="auto"/>
        <w:ind w:leftChars="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第二章   </w:t>
      </w:r>
      <w:r>
        <w:rPr>
          <w:rFonts w:hint="eastAsia" w:asciiTheme="minorEastAsia" w:hAnsiTheme="minorEastAsia" w:eastAsiaTheme="minorEastAsia" w:cstheme="minorEastAsia"/>
          <w:b/>
          <w:color w:val="auto"/>
          <w:sz w:val="28"/>
          <w:szCs w:val="28"/>
          <w:lang w:val="en-US" w:eastAsia="zh-CN"/>
        </w:rPr>
        <w:t>比选</w:t>
      </w:r>
      <w:r>
        <w:rPr>
          <w:rFonts w:hint="eastAsia" w:asciiTheme="minorEastAsia" w:hAnsiTheme="minorEastAsia" w:eastAsiaTheme="minorEastAsia" w:cstheme="minorEastAsia"/>
          <w:b/>
          <w:color w:val="auto"/>
          <w:sz w:val="28"/>
          <w:szCs w:val="28"/>
        </w:rPr>
        <w:t>程序</w:t>
      </w:r>
      <w:bookmarkEnd w:id="1"/>
    </w:p>
    <w:p>
      <w:pPr>
        <w:spacing w:line="360" w:lineRule="auto"/>
        <w:rPr>
          <w:rFonts w:hint="eastAsia" w:asciiTheme="minorEastAsia" w:hAnsiTheme="minorEastAsia" w:eastAsiaTheme="minorEastAsia" w:cstheme="minorEastAsia"/>
          <w:b/>
          <w:color w:val="auto"/>
          <w:sz w:val="28"/>
          <w:szCs w:val="28"/>
        </w:rPr>
      </w:pPr>
    </w:p>
    <w:p>
      <w:pPr>
        <w:spacing w:line="360" w:lineRule="auto"/>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一、申请程序</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lang w:eastAsia="zh-CN"/>
        </w:rPr>
        <w:t>申请人</w:t>
      </w:r>
      <w:r>
        <w:rPr>
          <w:rFonts w:hint="eastAsia" w:asciiTheme="minorEastAsia" w:hAnsiTheme="minorEastAsia" w:eastAsiaTheme="minorEastAsia" w:cstheme="minorEastAsia"/>
          <w:color w:val="auto"/>
          <w:sz w:val="28"/>
          <w:szCs w:val="28"/>
          <w:lang w:val="en-US" w:eastAsia="zh-CN"/>
        </w:rPr>
        <w:t>须</w:t>
      </w:r>
      <w:r>
        <w:rPr>
          <w:rFonts w:hint="eastAsia" w:asciiTheme="minorEastAsia" w:hAnsiTheme="minorEastAsia" w:eastAsiaTheme="minorEastAsia" w:cstheme="minorEastAsia"/>
          <w:color w:val="auto"/>
          <w:sz w:val="28"/>
          <w:szCs w:val="28"/>
        </w:rPr>
        <w:t>根据</w:t>
      </w:r>
      <w:r>
        <w:rPr>
          <w:rFonts w:hint="eastAsia" w:asciiTheme="minorEastAsia" w:hAnsiTheme="minorEastAsia" w:eastAsiaTheme="minorEastAsia" w:cstheme="minorEastAsia"/>
          <w:color w:val="auto"/>
          <w:sz w:val="28"/>
          <w:szCs w:val="28"/>
          <w:lang w:val="en-US" w:eastAsia="zh-CN"/>
        </w:rPr>
        <w:t>比选文件第三章申请文件</w:t>
      </w:r>
      <w:r>
        <w:rPr>
          <w:rFonts w:hint="eastAsia" w:asciiTheme="minorEastAsia" w:hAnsiTheme="minorEastAsia" w:eastAsiaTheme="minorEastAsia" w:cstheme="minorEastAsia"/>
          <w:color w:val="auto"/>
          <w:sz w:val="28"/>
          <w:szCs w:val="28"/>
        </w:rPr>
        <w:t>格式编制</w:t>
      </w:r>
      <w:r>
        <w:rPr>
          <w:rFonts w:hint="eastAsia" w:asciiTheme="minorEastAsia" w:hAnsiTheme="minorEastAsia" w:eastAsiaTheme="minorEastAsia" w:cstheme="minorEastAsia"/>
          <w:color w:val="auto"/>
          <w:sz w:val="28"/>
          <w:szCs w:val="28"/>
          <w:lang w:val="en-US" w:eastAsia="zh-CN"/>
        </w:rPr>
        <w:t>并密封</w:t>
      </w:r>
      <w:r>
        <w:rPr>
          <w:rFonts w:hint="eastAsia" w:asciiTheme="minorEastAsia" w:hAnsiTheme="minorEastAsia" w:eastAsiaTheme="minorEastAsia" w:cstheme="minorEastAsia"/>
          <w:color w:val="auto"/>
          <w:sz w:val="28"/>
          <w:szCs w:val="28"/>
        </w:rPr>
        <w:t>提交文件</w:t>
      </w:r>
      <w:r>
        <w:rPr>
          <w:rFonts w:hint="eastAsia" w:asciiTheme="minorEastAsia" w:hAnsiTheme="minorEastAsia" w:eastAsiaTheme="minorEastAsia" w:cstheme="minorEastAsia"/>
          <w:color w:val="auto"/>
          <w:sz w:val="28"/>
          <w:szCs w:val="28"/>
          <w:lang w:val="en-US" w:eastAsia="zh-CN"/>
        </w:rPr>
        <w:t>正本一份、副本</w:t>
      </w:r>
      <w:r>
        <w:rPr>
          <w:rFonts w:hint="eastAsia" w:asciiTheme="minorEastAsia" w:hAnsi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val="en-US" w:eastAsia="zh-CN"/>
        </w:rPr>
        <w:t>份</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于</w:t>
      </w:r>
      <w:r>
        <w:rPr>
          <w:rFonts w:hint="eastAsia" w:asciiTheme="minorEastAsia" w:hAnsiTheme="minorEastAsia" w:eastAsiaTheme="minorEastAsia" w:cstheme="minorEastAsia"/>
          <w:b/>
          <w:bCs w:val="0"/>
          <w:color w:val="0000FF"/>
          <w:kern w:val="0"/>
          <w:sz w:val="28"/>
          <w:szCs w:val="28"/>
          <w:u w:val="single"/>
          <w:shd w:val="clear" w:color="auto" w:fill="FFFFFF"/>
          <w:lang w:val="en-US" w:eastAsia="zh-CN" w:bidi="ar-SA"/>
        </w:rPr>
        <w:t>2024年2月18日9:30-10:30</w:t>
      </w:r>
      <w:r>
        <w:rPr>
          <w:rFonts w:hint="eastAsia" w:asciiTheme="minorEastAsia" w:hAnsiTheme="minorEastAsia" w:eastAsiaTheme="minorEastAsia" w:cstheme="minorEastAsia"/>
          <w:color w:val="auto"/>
          <w:sz w:val="28"/>
          <w:szCs w:val="28"/>
        </w:rPr>
        <w:t>送</w:t>
      </w:r>
      <w:r>
        <w:rPr>
          <w:rFonts w:hint="eastAsia" w:asciiTheme="minorEastAsia" w:hAnsiTheme="minorEastAsia" w:eastAsiaTheme="minorEastAsia" w:cstheme="minorEastAsia"/>
          <w:color w:val="auto"/>
          <w:sz w:val="28"/>
          <w:szCs w:val="28"/>
          <w:lang w:val="en-US" w:eastAsia="zh-CN"/>
        </w:rPr>
        <w:t>至</w:t>
      </w:r>
      <w:r>
        <w:rPr>
          <w:rFonts w:hint="eastAsia" w:asciiTheme="minorEastAsia" w:hAnsiTheme="minorEastAsia" w:eastAsiaTheme="minorEastAsia" w:cstheme="minorEastAsia"/>
          <w:color w:val="auto"/>
          <w:sz w:val="28"/>
          <w:szCs w:val="28"/>
          <w:highlight w:val="none"/>
          <w:u w:val="single"/>
          <w:lang w:val="en-US" w:eastAsia="zh-CN"/>
        </w:rPr>
        <w:t>连城县国有资产产权交易服务有限公司（连城县李彭村彭坊桥路1号4层）</w:t>
      </w:r>
      <w:r>
        <w:rPr>
          <w:rFonts w:hint="eastAsia" w:asciiTheme="minorEastAsia" w:hAnsiTheme="minorEastAsia" w:eastAsiaTheme="minorEastAsia" w:cstheme="minorEastAsia"/>
          <w:color w:val="auto"/>
          <w:sz w:val="28"/>
          <w:szCs w:val="28"/>
          <w:highlight w:val="none"/>
          <w:lang w:val="en-US" w:eastAsia="zh-CN"/>
        </w:rPr>
        <w:t>。未密封或逾期送达的文件将被拒收。</w:t>
      </w:r>
    </w:p>
    <w:p>
      <w:pPr>
        <w:spacing w:line="360" w:lineRule="auto"/>
        <w:ind w:firstLine="562" w:firstLineChars="200"/>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rPr>
        <w:t>二、</w:t>
      </w:r>
      <w:r>
        <w:rPr>
          <w:rFonts w:hint="eastAsia" w:asciiTheme="minorEastAsia" w:hAnsiTheme="minorEastAsia" w:eastAsiaTheme="minorEastAsia" w:cstheme="minorEastAsia"/>
          <w:b/>
          <w:color w:val="auto"/>
          <w:sz w:val="28"/>
          <w:szCs w:val="28"/>
          <w:lang w:val="en-US" w:eastAsia="zh-CN"/>
        </w:rPr>
        <w:t>评审流程</w:t>
      </w:r>
    </w:p>
    <w:p>
      <w:pPr>
        <w:numPr>
          <w:ilvl w:val="0"/>
          <w:numId w:val="0"/>
        </w:numPr>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1.由委托人从连城县小规模工程建设项目招投标评审人才库中随机抽取技术、经济类专家，成员人数为</w:t>
      </w:r>
      <w:r>
        <w:rPr>
          <w:rFonts w:hint="eastAsia" w:asciiTheme="minorEastAsia" w:hAnsiTheme="minorEastAsia" w:cstheme="minorEastAsia"/>
          <w:color w:val="auto"/>
          <w:sz w:val="28"/>
          <w:szCs w:val="28"/>
          <w:lang w:val="en-US" w:eastAsia="zh-CN"/>
        </w:rPr>
        <w:t>3人及</w:t>
      </w:r>
      <w:r>
        <w:rPr>
          <w:rFonts w:hint="eastAsia" w:asciiTheme="minorEastAsia" w:hAnsiTheme="minorEastAsia" w:eastAsiaTheme="minorEastAsia" w:cstheme="minorEastAsia"/>
          <w:color w:val="auto"/>
          <w:sz w:val="28"/>
          <w:szCs w:val="28"/>
          <w:lang w:val="en-US" w:eastAsia="zh-CN"/>
        </w:rPr>
        <w:t>以上单数。</w:t>
      </w:r>
    </w:p>
    <w:p>
      <w:pPr>
        <w:numPr>
          <w:ilvl w:val="0"/>
          <w:numId w:val="0"/>
        </w:num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本</w:t>
      </w:r>
      <w:r>
        <w:rPr>
          <w:rFonts w:hint="eastAsia" w:asciiTheme="minorEastAsia" w:hAnsiTheme="minorEastAsia" w:eastAsiaTheme="minorEastAsia" w:cstheme="minorEastAsia"/>
          <w:color w:val="auto"/>
          <w:sz w:val="28"/>
          <w:szCs w:val="28"/>
          <w:lang w:val="en-US" w:eastAsia="zh-CN"/>
        </w:rPr>
        <w:t>比选</w:t>
      </w:r>
      <w:r>
        <w:rPr>
          <w:rFonts w:hint="eastAsia" w:asciiTheme="minorEastAsia" w:hAnsiTheme="minorEastAsia" w:eastAsiaTheme="minorEastAsia" w:cstheme="minorEastAsia"/>
          <w:color w:val="auto"/>
          <w:sz w:val="28"/>
          <w:szCs w:val="28"/>
        </w:rPr>
        <w:t>项目评</w:t>
      </w:r>
      <w:r>
        <w:rPr>
          <w:rFonts w:hint="eastAsia" w:asciiTheme="minorEastAsia" w:hAnsiTheme="minorEastAsia" w:eastAsiaTheme="minorEastAsia" w:cstheme="minorEastAsia"/>
          <w:color w:val="auto"/>
          <w:sz w:val="28"/>
          <w:szCs w:val="28"/>
          <w:lang w:val="en-US" w:eastAsia="zh-CN"/>
        </w:rPr>
        <w:t>审</w:t>
      </w:r>
      <w:r>
        <w:rPr>
          <w:rFonts w:hint="eastAsia" w:asciiTheme="minorEastAsia" w:hAnsiTheme="minorEastAsia" w:eastAsiaTheme="minorEastAsia" w:cstheme="minorEastAsia"/>
          <w:color w:val="auto"/>
          <w:sz w:val="28"/>
          <w:szCs w:val="28"/>
        </w:rPr>
        <w:t>将按以下程序进行：</w:t>
      </w:r>
    </w:p>
    <w:p>
      <w:pPr>
        <w:numPr>
          <w:ilvl w:val="0"/>
          <w:numId w:val="0"/>
        </w:num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（1）对</w:t>
      </w:r>
      <w:r>
        <w:rPr>
          <w:rFonts w:hint="eastAsia" w:asciiTheme="minorEastAsia" w:hAnsiTheme="minorEastAsia" w:eastAsiaTheme="minorEastAsia" w:cstheme="minorEastAsia"/>
          <w:color w:val="auto"/>
          <w:sz w:val="28"/>
          <w:szCs w:val="28"/>
          <w:lang w:val="en-US" w:eastAsia="zh-CN"/>
        </w:rPr>
        <w:t>申请</w:t>
      </w:r>
      <w:r>
        <w:rPr>
          <w:rFonts w:hint="eastAsia" w:asciiTheme="minorEastAsia" w:hAnsiTheme="minorEastAsia" w:eastAsiaTheme="minorEastAsia" w:cstheme="minorEastAsia"/>
          <w:color w:val="auto"/>
          <w:sz w:val="28"/>
          <w:szCs w:val="28"/>
        </w:rPr>
        <w:t>文件</w:t>
      </w:r>
      <w:r>
        <w:rPr>
          <w:rFonts w:hint="eastAsia" w:asciiTheme="minorEastAsia" w:hAnsiTheme="minorEastAsia" w:eastAsiaTheme="minorEastAsia" w:cstheme="minorEastAsia"/>
          <w:color w:val="auto"/>
          <w:sz w:val="28"/>
          <w:szCs w:val="28"/>
          <w:lang w:val="en-US" w:eastAsia="zh-CN"/>
        </w:rPr>
        <w:t>资格性及符合性</w:t>
      </w:r>
      <w:r>
        <w:rPr>
          <w:rFonts w:hint="eastAsia" w:asciiTheme="minorEastAsia" w:hAnsiTheme="minorEastAsia" w:eastAsiaTheme="minorEastAsia" w:cstheme="minorEastAsia"/>
          <w:color w:val="auto"/>
          <w:sz w:val="28"/>
          <w:szCs w:val="28"/>
        </w:rPr>
        <w:t>进行评审；</w:t>
      </w:r>
    </w:p>
    <w:p>
      <w:pPr>
        <w:numPr>
          <w:ilvl w:val="0"/>
          <w:numId w:val="0"/>
        </w:numPr>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对申请单位</w:t>
      </w:r>
      <w:r>
        <w:rPr>
          <w:rFonts w:hint="eastAsia" w:asciiTheme="minorEastAsia" w:hAnsiTheme="minorEastAsia" w:cstheme="minorEastAsia"/>
          <w:color w:val="auto"/>
          <w:sz w:val="28"/>
          <w:szCs w:val="28"/>
          <w:lang w:val="en-US" w:eastAsia="zh-CN"/>
        </w:rPr>
        <w:t>综合评分</w:t>
      </w:r>
      <w:r>
        <w:rPr>
          <w:rFonts w:hint="eastAsia" w:asciiTheme="minorEastAsia" w:hAnsiTheme="minorEastAsia" w:eastAsiaTheme="minorEastAsia" w:cstheme="minorEastAsia"/>
          <w:color w:val="auto"/>
          <w:sz w:val="28"/>
          <w:szCs w:val="28"/>
          <w:lang w:val="en-US" w:eastAsia="zh-CN"/>
        </w:rPr>
        <w:t>分；</w:t>
      </w:r>
    </w:p>
    <w:p>
      <w:pPr>
        <w:numPr>
          <w:ilvl w:val="0"/>
          <w:numId w:val="0"/>
        </w:numPr>
        <w:spacing w:line="360" w:lineRule="auto"/>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由专业人员及委托人进行试菜打分；</w:t>
      </w:r>
    </w:p>
    <w:p>
      <w:pPr>
        <w:numPr>
          <w:ilvl w:val="0"/>
          <w:numId w:val="0"/>
        </w:num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推荐人</w:t>
      </w:r>
      <w:r>
        <w:rPr>
          <w:rFonts w:hint="eastAsia" w:asciiTheme="minorEastAsia" w:hAnsiTheme="minorEastAsia" w:cstheme="minorEastAsia"/>
          <w:color w:val="auto"/>
          <w:sz w:val="28"/>
          <w:szCs w:val="28"/>
          <w:lang w:val="en-US" w:eastAsia="zh-CN"/>
        </w:rPr>
        <w:t>中标承包人</w:t>
      </w:r>
      <w:r>
        <w:rPr>
          <w:rFonts w:hint="eastAsia" w:asciiTheme="minorEastAsia" w:hAnsiTheme="minorEastAsia" w:eastAsiaTheme="minorEastAsia" w:cstheme="minorEastAsia"/>
          <w:color w:val="auto"/>
          <w:sz w:val="28"/>
          <w:szCs w:val="28"/>
        </w:rPr>
        <w:t>；</w:t>
      </w:r>
    </w:p>
    <w:p>
      <w:pPr>
        <w:numPr>
          <w:ilvl w:val="0"/>
          <w:numId w:val="0"/>
        </w:num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）提交评</w:t>
      </w:r>
      <w:r>
        <w:rPr>
          <w:rFonts w:hint="eastAsia" w:asciiTheme="minorEastAsia" w:hAnsiTheme="minorEastAsia" w:eastAsiaTheme="minorEastAsia" w:cstheme="minorEastAsia"/>
          <w:color w:val="auto"/>
          <w:sz w:val="28"/>
          <w:szCs w:val="28"/>
          <w:lang w:val="en-US" w:eastAsia="zh-CN"/>
        </w:rPr>
        <w:t>审</w:t>
      </w:r>
      <w:r>
        <w:rPr>
          <w:rFonts w:hint="eastAsia" w:asciiTheme="minorEastAsia" w:hAnsiTheme="minorEastAsia" w:eastAsiaTheme="minorEastAsia" w:cstheme="minorEastAsia"/>
          <w:color w:val="auto"/>
          <w:sz w:val="28"/>
          <w:szCs w:val="28"/>
        </w:rPr>
        <w:t>报告。</w:t>
      </w:r>
    </w:p>
    <w:p>
      <w:pPr>
        <w:numPr>
          <w:ilvl w:val="0"/>
          <w:numId w:val="0"/>
        </w:numPr>
        <w:spacing w:line="360" w:lineRule="auto"/>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注</w:t>
      </w:r>
      <w:r>
        <w:rPr>
          <w:rFonts w:hint="eastAsia" w:asciiTheme="minorEastAsia" w:hAnsiTheme="minorEastAsia" w:cstheme="minorEastAsia"/>
          <w:color w:val="auto"/>
          <w:sz w:val="28"/>
          <w:szCs w:val="28"/>
          <w:lang w:val="en-US" w:eastAsia="zh-CN"/>
        </w:rPr>
        <w:t>：采用综合评分办法，确定1名中标承包人。</w:t>
      </w:r>
    </w:p>
    <w:p>
      <w:pPr>
        <w:numPr>
          <w:ilvl w:val="0"/>
          <w:numId w:val="0"/>
        </w:numPr>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a.</w:t>
      </w:r>
      <w:r>
        <w:rPr>
          <w:rFonts w:hint="eastAsia" w:asciiTheme="minorEastAsia" w:hAnsiTheme="minorEastAsia" w:eastAsiaTheme="minorEastAsia" w:cstheme="minorEastAsia"/>
          <w:color w:val="auto"/>
          <w:sz w:val="28"/>
          <w:szCs w:val="28"/>
          <w:lang w:val="en-US" w:eastAsia="zh-CN"/>
        </w:rPr>
        <w:t>按照评标总得分由高到低顺序排列。</w:t>
      </w:r>
    </w:p>
    <w:p>
      <w:pPr>
        <w:numPr>
          <w:ilvl w:val="0"/>
          <w:numId w:val="0"/>
        </w:numPr>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b.评标总得分相同的，按照</w:t>
      </w:r>
      <w:r>
        <w:rPr>
          <w:rFonts w:hint="eastAsia" w:asciiTheme="minorEastAsia" w:hAnsiTheme="minorEastAsia" w:cstheme="minorEastAsia"/>
          <w:color w:val="auto"/>
          <w:sz w:val="28"/>
          <w:szCs w:val="28"/>
          <w:lang w:val="en-US" w:eastAsia="zh-CN"/>
        </w:rPr>
        <w:t>报价得分</w:t>
      </w:r>
      <w:r>
        <w:rPr>
          <w:rFonts w:hint="eastAsia" w:asciiTheme="minorEastAsia" w:hAnsiTheme="minorEastAsia" w:eastAsiaTheme="minorEastAsia" w:cstheme="minorEastAsia"/>
          <w:color w:val="auto"/>
          <w:sz w:val="28"/>
          <w:szCs w:val="28"/>
          <w:lang w:val="en-US" w:eastAsia="zh-CN"/>
        </w:rPr>
        <w:t>由</w:t>
      </w:r>
      <w:r>
        <w:rPr>
          <w:rFonts w:hint="eastAsia" w:asciiTheme="minorEastAsia" w:hAnsiTheme="minorEastAsia" w:cstheme="minorEastAsia"/>
          <w:color w:val="auto"/>
          <w:sz w:val="28"/>
          <w:szCs w:val="28"/>
          <w:lang w:val="en-US" w:eastAsia="zh-CN"/>
        </w:rPr>
        <w:t>高</w:t>
      </w:r>
      <w:r>
        <w:rPr>
          <w:rFonts w:hint="eastAsia" w:asciiTheme="minorEastAsia" w:hAnsiTheme="minorEastAsia" w:eastAsiaTheme="minorEastAsia" w:cstheme="minorEastAsia"/>
          <w:color w:val="auto"/>
          <w:sz w:val="28"/>
          <w:szCs w:val="28"/>
          <w:lang w:val="en-US" w:eastAsia="zh-CN"/>
        </w:rPr>
        <w:t>到</w:t>
      </w:r>
      <w:r>
        <w:rPr>
          <w:rFonts w:hint="eastAsia" w:asciiTheme="minorEastAsia" w:hAnsiTheme="minorEastAsia" w:cstheme="minorEastAsia"/>
          <w:color w:val="auto"/>
          <w:sz w:val="28"/>
          <w:szCs w:val="28"/>
          <w:lang w:val="en-US" w:eastAsia="zh-CN"/>
        </w:rPr>
        <w:t>低</w:t>
      </w:r>
      <w:r>
        <w:rPr>
          <w:rFonts w:hint="eastAsia" w:asciiTheme="minorEastAsia" w:hAnsiTheme="minorEastAsia" w:eastAsiaTheme="minorEastAsia" w:cstheme="minorEastAsia"/>
          <w:color w:val="auto"/>
          <w:sz w:val="28"/>
          <w:szCs w:val="28"/>
          <w:lang w:val="en-US" w:eastAsia="zh-CN"/>
        </w:rPr>
        <w:t>顺序排列。</w:t>
      </w:r>
    </w:p>
    <w:p>
      <w:pPr>
        <w:numPr>
          <w:ilvl w:val="0"/>
          <w:numId w:val="0"/>
        </w:numPr>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c.评标总得分且报价得分相同的并列；d．若出现</w:t>
      </w:r>
      <w:r>
        <w:rPr>
          <w:rFonts w:hint="eastAsia" w:asciiTheme="minorEastAsia" w:hAnsiTheme="minorEastAsia" w:cstheme="minorEastAsia"/>
          <w:color w:val="auto"/>
          <w:sz w:val="28"/>
          <w:szCs w:val="28"/>
          <w:lang w:val="en-US" w:eastAsia="zh-CN"/>
        </w:rPr>
        <w:t>中标承包人</w:t>
      </w:r>
      <w:r>
        <w:rPr>
          <w:rFonts w:hint="eastAsia" w:asciiTheme="minorEastAsia" w:hAnsiTheme="minorEastAsia" w:eastAsiaTheme="minorEastAsia" w:cstheme="minorEastAsia"/>
          <w:color w:val="auto"/>
          <w:sz w:val="28"/>
          <w:szCs w:val="28"/>
          <w:lang w:val="en-US" w:eastAsia="zh-CN"/>
        </w:rPr>
        <w:t>并列情形（c情况），则按照下列方式确定中标</w:t>
      </w:r>
      <w:r>
        <w:rPr>
          <w:rFonts w:hint="eastAsia" w:asciiTheme="minorEastAsia" w:hAnsiTheme="minorEastAsia" w:cstheme="minorEastAsia"/>
          <w:color w:val="auto"/>
          <w:sz w:val="28"/>
          <w:szCs w:val="28"/>
          <w:lang w:val="en-US" w:eastAsia="zh-CN"/>
        </w:rPr>
        <w:t>承包</w:t>
      </w:r>
      <w:r>
        <w:rPr>
          <w:rFonts w:hint="eastAsia" w:asciiTheme="minorEastAsia" w:hAnsiTheme="minorEastAsia" w:eastAsiaTheme="minorEastAsia" w:cstheme="minorEastAsia"/>
          <w:color w:val="auto"/>
          <w:sz w:val="28"/>
          <w:szCs w:val="28"/>
          <w:lang w:val="en-US" w:eastAsia="zh-CN"/>
        </w:rPr>
        <w:t>人：</w:t>
      </w:r>
      <w:r>
        <w:rPr>
          <w:rFonts w:hint="eastAsia" w:asciiTheme="minorEastAsia" w:hAnsiTheme="minorEastAsia" w:cstheme="minorEastAsia"/>
          <w:color w:val="auto"/>
          <w:sz w:val="28"/>
          <w:szCs w:val="28"/>
          <w:lang w:val="en-US" w:eastAsia="zh-CN"/>
        </w:rPr>
        <w:t>菜品得分</w:t>
      </w:r>
      <w:r>
        <w:rPr>
          <w:rFonts w:hint="eastAsia" w:asciiTheme="minorEastAsia" w:hAnsiTheme="minorEastAsia" w:eastAsiaTheme="minorEastAsia" w:cstheme="minorEastAsia"/>
          <w:color w:val="auto"/>
          <w:sz w:val="28"/>
          <w:szCs w:val="28"/>
          <w:lang w:val="en-US" w:eastAsia="zh-CN"/>
        </w:rPr>
        <w:t>顺序排列</w:t>
      </w:r>
      <w:r>
        <w:rPr>
          <w:rFonts w:hint="eastAsia" w:asciiTheme="minorEastAsia" w:hAnsiTheme="minorEastAsia" w:cstheme="minorEastAsia"/>
          <w:color w:val="auto"/>
          <w:sz w:val="28"/>
          <w:szCs w:val="28"/>
          <w:lang w:val="en-US" w:eastAsia="zh-CN"/>
        </w:rPr>
        <w:t>、</w:t>
      </w:r>
    </w:p>
    <w:p>
      <w:pPr>
        <w:numPr>
          <w:ilvl w:val="0"/>
          <w:numId w:val="0"/>
        </w:numPr>
        <w:spacing w:line="360" w:lineRule="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评标总得分</w:t>
      </w:r>
      <w:r>
        <w:rPr>
          <w:rFonts w:hint="eastAsia" w:asciiTheme="minorEastAsia" w:hAnsiTheme="minorEastAsia" w:cstheme="minorEastAsia"/>
          <w:color w:val="auto"/>
          <w:sz w:val="28"/>
          <w:szCs w:val="28"/>
          <w:lang w:val="en-US" w:eastAsia="zh-CN"/>
        </w:rPr>
        <w:t>且菜品得分排序</w:t>
      </w:r>
      <w:r>
        <w:rPr>
          <w:rFonts w:hint="eastAsia" w:asciiTheme="minorEastAsia" w:hAnsiTheme="minorEastAsia" w:eastAsiaTheme="minorEastAsia" w:cstheme="minorEastAsia"/>
          <w:color w:val="auto"/>
          <w:sz w:val="28"/>
          <w:szCs w:val="28"/>
          <w:lang w:val="en-US" w:eastAsia="zh-CN"/>
        </w:rPr>
        <w:t>均并列的，以随机抽取产生</w:t>
      </w:r>
      <w:r>
        <w:rPr>
          <w:rFonts w:hint="eastAsia" w:asciiTheme="minorEastAsia" w:hAnsiTheme="minorEastAsia" w:eastAsiaTheme="minorEastAsia" w:cstheme="minorEastAsia"/>
          <w:color w:val="auto"/>
          <w:sz w:val="28"/>
          <w:szCs w:val="28"/>
          <w:lang w:eastAsia="zh-CN"/>
        </w:rPr>
        <w:t>。</w:t>
      </w:r>
      <w:bookmarkStart w:id="12" w:name="_GoBack"/>
      <w:bookmarkEnd w:id="12"/>
    </w:p>
    <w:p>
      <w:pPr>
        <w:numPr>
          <w:ilvl w:val="0"/>
          <w:numId w:val="2"/>
        </w:numPr>
        <w:spacing w:line="360" w:lineRule="auto"/>
        <w:ind w:left="630" w:leftChars="0" w:firstLineChars="0"/>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lang w:val="en-US" w:eastAsia="zh-CN"/>
        </w:rPr>
        <w:t>候选人公示</w:t>
      </w:r>
    </w:p>
    <w:p>
      <w:pPr>
        <w:pStyle w:val="2"/>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kern w:val="2"/>
          <w:sz w:val="28"/>
          <w:szCs w:val="28"/>
          <w:lang w:val="en-US" w:eastAsia="zh-CN" w:bidi="ar-SA"/>
        </w:rPr>
        <w:t>对经委托方确认的中标承包人进行公示，公示1个工作日。</w:t>
      </w:r>
    </w:p>
    <w:p>
      <w:pPr>
        <w:numPr>
          <w:ilvl w:val="0"/>
          <w:numId w:val="2"/>
        </w:numPr>
        <w:spacing w:line="360" w:lineRule="auto"/>
        <w:ind w:left="630" w:leftChars="0" w:firstLineChars="0"/>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lang w:val="en-US" w:eastAsia="zh-CN"/>
        </w:rPr>
        <w:t>异议投诉</w:t>
      </w:r>
    </w:p>
    <w:p>
      <w:pPr>
        <w:pStyle w:val="2"/>
        <w:spacing w:line="360" w:lineRule="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申请人对比选文件或评标结果有异议的，应当在公示期内通过书面方式向委托人及代理机构提出。异议内容应当符合相关法律法规要求。</w:t>
      </w:r>
    </w:p>
    <w:p>
      <w:pPr>
        <w:numPr>
          <w:ilvl w:val="0"/>
          <w:numId w:val="2"/>
        </w:numPr>
        <w:tabs>
          <w:tab w:val="left" w:pos="1050"/>
        </w:tabs>
        <w:adjustRightInd/>
        <w:spacing w:line="360" w:lineRule="auto"/>
        <w:ind w:left="630" w:leftChars="0" w:firstLine="0" w:firstLineChars="0"/>
        <w:textAlignment w:val="auto"/>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lang w:val="en-US" w:eastAsia="zh-CN"/>
        </w:rPr>
        <w:t>其他</w:t>
      </w:r>
    </w:p>
    <w:p>
      <w:pPr>
        <w:numPr>
          <w:ilvl w:val="0"/>
          <w:numId w:val="0"/>
        </w:numPr>
        <w:tabs>
          <w:tab w:val="left" w:pos="1050"/>
        </w:tabs>
        <w:adjustRightInd/>
        <w:spacing w:line="360" w:lineRule="auto"/>
        <w:ind w:leftChars="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1.评审小组未按照比选文件规定的评标办法和标准进行评审或评审错误的，推荐</w:t>
      </w:r>
      <w:r>
        <w:rPr>
          <w:rFonts w:hint="eastAsia" w:asciiTheme="minorEastAsia" w:hAnsi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kern w:val="2"/>
          <w:sz w:val="28"/>
          <w:szCs w:val="28"/>
          <w:lang w:val="en-US" w:eastAsia="zh-CN" w:bidi="ar-SA"/>
        </w:rPr>
        <w:t>随机抽取的</w:t>
      </w:r>
      <w:r>
        <w:rPr>
          <w:rFonts w:hint="eastAsia" w:asciiTheme="minorEastAsia" w:hAnsiTheme="minorEastAsia" w:cstheme="minorEastAsia"/>
          <w:color w:val="auto"/>
          <w:kern w:val="2"/>
          <w:sz w:val="28"/>
          <w:szCs w:val="28"/>
          <w:lang w:val="en-US" w:eastAsia="zh-CN" w:bidi="ar-SA"/>
        </w:rPr>
        <w:t>承包</w:t>
      </w:r>
      <w:r>
        <w:rPr>
          <w:rFonts w:hint="eastAsia" w:asciiTheme="minorEastAsia" w:hAnsiTheme="minorEastAsia" w:eastAsiaTheme="minorEastAsia" w:cstheme="minorEastAsia"/>
          <w:color w:val="auto"/>
          <w:kern w:val="2"/>
          <w:sz w:val="28"/>
          <w:szCs w:val="28"/>
          <w:lang w:val="en-US" w:eastAsia="zh-CN" w:bidi="ar-SA"/>
        </w:rPr>
        <w:t>人无效，评审小组</w:t>
      </w:r>
      <w:r>
        <w:rPr>
          <w:rFonts w:hint="eastAsia" w:asciiTheme="minorEastAsia" w:hAnsiTheme="minorEastAsia" w:cstheme="minorEastAsia"/>
          <w:color w:val="auto"/>
          <w:kern w:val="2"/>
          <w:sz w:val="28"/>
          <w:szCs w:val="28"/>
          <w:lang w:val="en-US" w:eastAsia="zh-CN" w:bidi="ar-SA"/>
        </w:rPr>
        <w:t>应</w:t>
      </w:r>
      <w:r>
        <w:rPr>
          <w:rFonts w:hint="eastAsia" w:asciiTheme="minorEastAsia" w:hAnsiTheme="minorEastAsia" w:eastAsiaTheme="minorEastAsia" w:cstheme="minorEastAsia"/>
          <w:color w:val="auto"/>
          <w:kern w:val="2"/>
          <w:sz w:val="28"/>
          <w:szCs w:val="28"/>
          <w:lang w:val="en-US" w:eastAsia="zh-CN" w:bidi="ar-SA"/>
        </w:rPr>
        <w:t>进行</w:t>
      </w:r>
      <w:r>
        <w:rPr>
          <w:rFonts w:hint="eastAsia" w:asciiTheme="minorEastAsia" w:hAnsiTheme="minorEastAsia" w:cstheme="minorEastAsia"/>
          <w:color w:val="auto"/>
          <w:kern w:val="2"/>
          <w:sz w:val="28"/>
          <w:szCs w:val="28"/>
          <w:lang w:val="en-US" w:eastAsia="zh-CN" w:bidi="ar-SA"/>
        </w:rPr>
        <w:t>复评</w:t>
      </w:r>
      <w:r>
        <w:rPr>
          <w:rFonts w:hint="eastAsia" w:asciiTheme="minorEastAsia" w:hAnsiTheme="minorEastAsia" w:eastAsiaTheme="minorEastAsia" w:cstheme="minorEastAsia"/>
          <w:color w:val="auto"/>
          <w:kern w:val="2"/>
          <w:sz w:val="28"/>
          <w:szCs w:val="28"/>
          <w:lang w:val="en-US" w:eastAsia="zh-CN" w:bidi="ar-SA"/>
        </w:rPr>
        <w:t>，并按规定</w:t>
      </w:r>
      <w:r>
        <w:rPr>
          <w:rFonts w:hint="eastAsia" w:asciiTheme="minorEastAsia" w:hAnsiTheme="minorEastAsia" w:cstheme="minorEastAsia"/>
          <w:color w:val="auto"/>
          <w:kern w:val="2"/>
          <w:sz w:val="28"/>
          <w:szCs w:val="28"/>
          <w:lang w:val="en-US" w:eastAsia="zh-CN" w:bidi="ar-SA"/>
        </w:rPr>
        <w:t>重新</w:t>
      </w:r>
      <w:r>
        <w:rPr>
          <w:rFonts w:hint="eastAsia" w:asciiTheme="minorEastAsia" w:hAnsiTheme="minorEastAsia" w:eastAsiaTheme="minorEastAsia" w:cstheme="minorEastAsia"/>
          <w:color w:val="auto"/>
          <w:kern w:val="2"/>
          <w:sz w:val="28"/>
          <w:szCs w:val="28"/>
          <w:lang w:val="en-US" w:eastAsia="zh-CN" w:bidi="ar-SA"/>
        </w:rPr>
        <w:t>推荐</w:t>
      </w:r>
      <w:r>
        <w:rPr>
          <w:rFonts w:hint="eastAsia" w:asciiTheme="minorEastAsia" w:hAnsi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kern w:val="2"/>
          <w:sz w:val="28"/>
          <w:szCs w:val="28"/>
          <w:lang w:val="en-US" w:eastAsia="zh-CN" w:bidi="ar-SA"/>
        </w:rPr>
        <w:t>抽取</w:t>
      </w:r>
      <w:r>
        <w:rPr>
          <w:rFonts w:hint="eastAsia" w:asciiTheme="minorEastAsia" w:hAnsiTheme="minorEastAsia" w:cstheme="minorEastAsia"/>
          <w:color w:val="auto"/>
          <w:kern w:val="2"/>
          <w:sz w:val="28"/>
          <w:szCs w:val="28"/>
          <w:lang w:val="en-US" w:eastAsia="zh-CN" w:bidi="ar-SA"/>
        </w:rPr>
        <w:t>中标承包</w:t>
      </w:r>
      <w:r>
        <w:rPr>
          <w:rFonts w:hint="eastAsia" w:asciiTheme="minorEastAsia" w:hAnsiTheme="minorEastAsia" w:eastAsiaTheme="minorEastAsia" w:cstheme="minorEastAsia"/>
          <w:color w:val="auto"/>
          <w:kern w:val="2"/>
          <w:sz w:val="28"/>
          <w:szCs w:val="28"/>
          <w:lang w:val="en-US" w:eastAsia="zh-CN" w:bidi="ar-SA"/>
        </w:rPr>
        <w:t>人。</w:t>
      </w:r>
    </w:p>
    <w:p>
      <w:pPr>
        <w:numPr>
          <w:ilvl w:val="0"/>
          <w:numId w:val="0"/>
        </w:numPr>
        <w:tabs>
          <w:tab w:val="left" w:pos="1050"/>
        </w:tabs>
        <w:adjustRightInd/>
        <w:spacing w:line="360" w:lineRule="auto"/>
        <w:ind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2.在对综合得分与菜品得分</w:t>
      </w:r>
      <w:r>
        <w:rPr>
          <w:rFonts w:hint="eastAsia" w:asciiTheme="minorEastAsia" w:hAnsiTheme="minorEastAsia" w:cstheme="minorEastAsia"/>
          <w:color w:val="auto"/>
          <w:kern w:val="2"/>
          <w:sz w:val="28"/>
          <w:szCs w:val="28"/>
          <w:lang w:val="en-US" w:eastAsia="zh-CN" w:bidi="ar-SA"/>
        </w:rPr>
        <w:t>均</w:t>
      </w:r>
      <w:r>
        <w:rPr>
          <w:rFonts w:hint="eastAsia" w:asciiTheme="minorEastAsia" w:hAnsiTheme="minorEastAsia" w:eastAsiaTheme="minorEastAsia" w:cstheme="minorEastAsia"/>
          <w:color w:val="auto"/>
          <w:kern w:val="2"/>
          <w:sz w:val="28"/>
          <w:szCs w:val="28"/>
          <w:lang w:val="en-US" w:eastAsia="zh-CN" w:bidi="ar-SA"/>
        </w:rPr>
        <w:t>并列单位进行随机抽选过程中，如出现设备故障影响抽取结果的，抽取的</w:t>
      </w:r>
      <w:r>
        <w:rPr>
          <w:rFonts w:hint="eastAsia" w:asciiTheme="minorEastAsia" w:hAnsiTheme="minorEastAsia" w:cstheme="minorEastAsia"/>
          <w:color w:val="auto"/>
          <w:kern w:val="2"/>
          <w:sz w:val="28"/>
          <w:szCs w:val="28"/>
          <w:lang w:val="en-US" w:eastAsia="zh-CN" w:bidi="ar-SA"/>
        </w:rPr>
        <w:t>承包</w:t>
      </w:r>
      <w:r>
        <w:rPr>
          <w:rFonts w:hint="eastAsia" w:asciiTheme="minorEastAsia" w:hAnsiTheme="minorEastAsia" w:eastAsiaTheme="minorEastAsia" w:cstheme="minorEastAsia"/>
          <w:color w:val="auto"/>
          <w:kern w:val="2"/>
          <w:sz w:val="28"/>
          <w:szCs w:val="28"/>
          <w:lang w:val="en-US" w:eastAsia="zh-CN" w:bidi="ar-SA"/>
        </w:rPr>
        <w:t>人无效，应当重新抽取。</w:t>
      </w:r>
    </w:p>
    <w:p>
      <w:pPr>
        <w:pStyle w:val="26"/>
        <w:numPr>
          <w:ilvl w:val="0"/>
          <w:numId w:val="0"/>
        </w:numPr>
        <w:spacing w:line="360" w:lineRule="auto"/>
        <w:ind w:leftChars="0"/>
        <w:rPr>
          <w:rFonts w:hint="eastAsia" w:asciiTheme="minorEastAsia" w:hAnsiTheme="minorEastAsia" w:eastAsiaTheme="minorEastAsia" w:cstheme="minorEastAsia"/>
          <w:lang w:val="en-US" w:eastAsia="zh-CN"/>
        </w:rPr>
      </w:pPr>
    </w:p>
    <w:p>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8"/>
          <w:szCs w:val="28"/>
          <w:u w:val="none"/>
          <w:lang w:val="en-US" w:eastAsia="zh-CN" w:bidi="ar"/>
        </w:rPr>
      </w:pPr>
    </w:p>
    <w:p>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8"/>
          <w:szCs w:val="28"/>
          <w:u w:val="none"/>
          <w:lang w:val="en-US" w:eastAsia="zh-CN" w:bidi="ar"/>
        </w:rPr>
      </w:pPr>
    </w:p>
    <w:p>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8"/>
          <w:szCs w:val="28"/>
          <w:u w:val="none"/>
          <w:lang w:val="en-US" w:eastAsia="zh-CN" w:bidi="ar"/>
        </w:rPr>
      </w:pPr>
    </w:p>
    <w:p>
      <w:pPr>
        <w:spacing w:line="360" w:lineRule="auto"/>
        <w:rPr>
          <w:rFonts w:hint="eastAsia" w:asciiTheme="minorEastAsia" w:hAnsiTheme="minorEastAsia" w:eastAsiaTheme="minorEastAsia" w:cstheme="minorEastAsia"/>
          <w:b/>
          <w:bCs/>
          <w:i w:val="0"/>
          <w:iCs w:val="0"/>
          <w:color w:val="auto"/>
          <w:kern w:val="0"/>
          <w:sz w:val="28"/>
          <w:szCs w:val="28"/>
          <w:u w:val="none"/>
          <w:lang w:val="en-US" w:eastAsia="zh-CN" w:bidi="ar"/>
        </w:rPr>
      </w:pPr>
      <w:r>
        <w:rPr>
          <w:rFonts w:hint="eastAsia" w:asciiTheme="minorEastAsia" w:hAnsiTheme="minorEastAsia" w:eastAsiaTheme="minorEastAsia" w:cstheme="minorEastAsia"/>
          <w:b/>
          <w:bCs/>
          <w:i w:val="0"/>
          <w:iCs w:val="0"/>
          <w:color w:val="auto"/>
          <w:kern w:val="0"/>
          <w:sz w:val="28"/>
          <w:szCs w:val="28"/>
          <w:u w:val="none"/>
          <w:lang w:val="en-US" w:eastAsia="zh-CN" w:bidi="ar"/>
        </w:rPr>
        <w:br w:type="page"/>
      </w:r>
    </w:p>
    <w:p>
      <w:pPr>
        <w:numPr>
          <w:ilvl w:val="0"/>
          <w:numId w:val="0"/>
        </w:numPr>
        <w:spacing w:line="360" w:lineRule="auto"/>
        <w:jc w:val="center"/>
        <w:rPr>
          <w:rFonts w:hint="eastAsia" w:asciiTheme="minorEastAsia" w:hAnsiTheme="minorEastAsia" w:eastAsiaTheme="minorEastAsia" w:cstheme="minorEastAsia"/>
          <w:b/>
          <w:bCs/>
          <w:i w:val="0"/>
          <w:iCs w:val="0"/>
          <w:color w:val="auto"/>
          <w:kern w:val="0"/>
          <w:sz w:val="28"/>
          <w:szCs w:val="28"/>
          <w:u w:val="none"/>
          <w:lang w:val="en-US" w:eastAsia="zh-CN" w:bidi="ar"/>
        </w:rPr>
        <w:sectPr>
          <w:headerReference r:id="rId3" w:type="default"/>
          <w:footerReference r:id="rId4" w:type="default"/>
          <w:pgSz w:w="11906" w:h="16838"/>
          <w:pgMar w:top="2098" w:right="1531" w:bottom="1984" w:left="1531" w:header="794" w:footer="794" w:gutter="0"/>
          <w:pgNumType w:fmt="decimal"/>
          <w:cols w:space="425" w:num="1"/>
          <w:docGrid w:type="lines" w:linePitch="312" w:charSpace="0"/>
        </w:sectPr>
      </w:pPr>
    </w:p>
    <w:p>
      <w:pPr>
        <w:numPr>
          <w:ilvl w:val="0"/>
          <w:numId w:val="0"/>
        </w:num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i w:val="0"/>
          <w:iCs w:val="0"/>
          <w:color w:val="auto"/>
          <w:kern w:val="0"/>
          <w:sz w:val="28"/>
          <w:szCs w:val="28"/>
          <w:u w:val="none"/>
          <w:lang w:val="en-US" w:eastAsia="zh-CN" w:bidi="ar"/>
        </w:rPr>
        <w:t>第三章 评分标准</w:t>
      </w:r>
    </w:p>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781"/>
        <w:gridCol w:w="553"/>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0" w:type="auto"/>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bookmarkStart w:id="2" w:name="_Toc120615601"/>
            <w:r>
              <w:rPr>
                <w:rFonts w:hint="eastAsia" w:asciiTheme="minorEastAsia" w:hAnsiTheme="minorEastAsia" w:eastAsiaTheme="minorEastAsia" w:cstheme="minorEastAsia"/>
                <w:color w:val="auto"/>
                <w:kern w:val="2"/>
                <w:sz w:val="28"/>
                <w:szCs w:val="28"/>
                <w:lang w:val="en-US" w:eastAsia="zh-CN" w:bidi="ar-SA"/>
              </w:rPr>
              <w:t>序号</w:t>
            </w:r>
          </w:p>
        </w:tc>
        <w:tc>
          <w:tcPr>
            <w:tcW w:w="0" w:type="auto"/>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评分项</w:t>
            </w:r>
          </w:p>
        </w:tc>
        <w:tc>
          <w:tcPr>
            <w:tcW w:w="0" w:type="auto"/>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分值</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报价分</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20</w:t>
            </w:r>
          </w:p>
        </w:tc>
        <w:tc>
          <w:tcPr>
            <w:tcW w:w="0" w:type="auto"/>
            <w:vAlign w:val="center"/>
          </w:tcPr>
          <w:p>
            <w:pPr>
              <w:pStyle w:val="2"/>
              <w:numPr>
                <w:ilvl w:val="0"/>
                <w:numId w:val="0"/>
              </w:numPr>
              <w:jc w:val="left"/>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报价最高者得20分；其余报价逐一递减1分，以0分为限（报价相同的得分并列）。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2</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人员配备</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30</w:t>
            </w:r>
          </w:p>
        </w:tc>
        <w:tc>
          <w:tcPr>
            <w:tcW w:w="0" w:type="auto"/>
          </w:tcPr>
          <w:p>
            <w:pPr>
              <w:pStyle w:val="2"/>
              <w:numPr>
                <w:ilvl w:val="0"/>
                <w:numId w:val="0"/>
              </w:numPr>
              <w:jc w:val="left"/>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名具备有效的厨师证的厨师、2名具备有效的健康证的服务人员得10分；2名具备有效的厨师证的厨师、3名具备有效的健康证的服务人员得20分；3名具备有效的厨师证的厨师、4名具备有效的健康证的服务人员得30分；</w:t>
            </w:r>
            <w:r>
              <w:rPr>
                <w:rFonts w:hint="eastAsia" w:asciiTheme="minorEastAsia" w:hAnsiTheme="minorEastAsia" w:eastAsiaTheme="minorEastAsia" w:cstheme="minorEastAsia"/>
                <w:b/>
                <w:bCs/>
                <w:color w:val="auto"/>
                <w:kern w:val="2"/>
                <w:sz w:val="28"/>
                <w:szCs w:val="28"/>
                <w:lang w:val="en-US" w:eastAsia="zh-CN" w:bidi="ar-SA"/>
              </w:rPr>
              <w:t>须提供人员身份证、及岗位证书复印件佐证，未提供或提供不全的不得分。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3</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业绩情况</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30</w:t>
            </w:r>
          </w:p>
        </w:tc>
        <w:tc>
          <w:tcPr>
            <w:tcW w:w="0" w:type="auto"/>
            <w:vAlign w:val="center"/>
          </w:tcPr>
          <w:p>
            <w:pPr>
              <w:pStyle w:val="2"/>
              <w:numPr>
                <w:ilvl w:val="0"/>
                <w:numId w:val="0"/>
              </w:numPr>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提供自2019年1月1日以来（日期以合同为准）承接过食堂服务相关项目合同复印件，1项业绩得10分，满分30分。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4</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经营管理方案</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10</w:t>
            </w:r>
          </w:p>
        </w:tc>
        <w:tc>
          <w:tcPr>
            <w:tcW w:w="0" w:type="auto"/>
            <w:vAlign w:val="top"/>
          </w:tcPr>
          <w:p>
            <w:pPr>
              <w:pStyle w:val="2"/>
              <w:numPr>
                <w:ilvl w:val="0"/>
                <w:numId w:val="0"/>
              </w:numPr>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经营管理方案包含以下内容：</w:t>
            </w:r>
          </w:p>
          <w:p>
            <w:pPr>
              <w:pStyle w:val="2"/>
              <w:numPr>
                <w:ilvl w:val="0"/>
                <w:numId w:val="0"/>
              </w:numPr>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1.食堂早中晚餐提供的品种：荤素分明、搭配合理、减少混合菜的数量；</w:t>
            </w:r>
          </w:p>
          <w:p>
            <w:pPr>
              <w:pStyle w:val="2"/>
              <w:numPr>
                <w:ilvl w:val="0"/>
                <w:numId w:val="0"/>
              </w:numPr>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2.卫生管理制度(食堂的环境卫生消杀，食品采购、存储、加工、餐具的洗涤和消毒等)；</w:t>
            </w:r>
          </w:p>
          <w:p>
            <w:pPr>
              <w:pStyle w:val="2"/>
              <w:numPr>
                <w:ilvl w:val="0"/>
                <w:numId w:val="0"/>
              </w:numPr>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3.食品安全管理（含采购、储存）；</w:t>
            </w:r>
          </w:p>
          <w:p>
            <w:pPr>
              <w:pStyle w:val="2"/>
              <w:numPr>
                <w:ilvl w:val="0"/>
                <w:numId w:val="0"/>
              </w:numPr>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4.各类突发事件（停电、停水）处置；</w:t>
            </w:r>
          </w:p>
          <w:p>
            <w:pPr>
              <w:pStyle w:val="2"/>
              <w:numPr>
                <w:ilvl w:val="0"/>
                <w:numId w:val="0"/>
              </w:numPr>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5.厨余垃圾处理、环境保护。</w:t>
            </w:r>
          </w:p>
          <w:p>
            <w:pPr>
              <w:pStyle w:val="2"/>
              <w:numPr>
                <w:ilvl w:val="0"/>
                <w:numId w:val="0"/>
              </w:numPr>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根据以上内容在0-10分进行横向对比打分。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5</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试菜打分</w:t>
            </w:r>
          </w:p>
        </w:tc>
        <w:tc>
          <w:tcPr>
            <w:tcW w:w="0" w:type="auto"/>
            <w:vAlign w:val="center"/>
          </w:tcPr>
          <w:p>
            <w:pPr>
              <w:pStyle w:val="2"/>
              <w:numPr>
                <w:ilvl w:val="0"/>
                <w:numId w:val="0"/>
              </w:numPr>
              <w:jc w:val="cente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10</w:t>
            </w:r>
          </w:p>
        </w:tc>
        <w:tc>
          <w:tcPr>
            <w:tcW w:w="0" w:type="auto"/>
            <w:vAlign w:val="center"/>
          </w:tcPr>
          <w:p>
            <w:pPr>
              <w:pStyle w:val="2"/>
              <w:numPr>
                <w:ilvl w:val="0"/>
                <w:numId w:val="0"/>
              </w:numPr>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提供申请人制作的荤菜一份（申请人在鸡、鸭、鱼、猪肉中自选一项，佐料、配菜不限）及蛋炒饭一份进行打分；须自带微波炉及一次性碗筷若干。由专业人员对菜品的色泽、口感、摆盘等在0-10分进行横向对比打分。</w:t>
            </w:r>
          </w:p>
        </w:tc>
      </w:tr>
    </w:tbl>
    <w:p>
      <w:pPr>
        <w:pStyle w:val="2"/>
        <w:numPr>
          <w:ilvl w:val="0"/>
          <w:numId w:val="0"/>
        </w:numPr>
        <w:jc w:val="center"/>
        <w:rPr>
          <w:rFonts w:hint="eastAsia" w:asciiTheme="minorEastAsia" w:hAnsiTheme="minorEastAsia" w:eastAsiaTheme="minorEastAsia" w:cstheme="minorEastAsia"/>
          <w:vertAlign w:val="baseline"/>
          <w:lang w:val="en-US" w:eastAsia="zh-CN"/>
        </w:rPr>
        <w:sectPr>
          <w:pgSz w:w="11906" w:h="16838"/>
          <w:pgMar w:top="2098" w:right="1531" w:bottom="1984" w:left="1531" w:header="794" w:footer="794" w:gutter="0"/>
          <w:pgNumType w:fmt="decimal"/>
          <w:cols w:space="0" w:num="1"/>
          <w:rtlGutter w:val="0"/>
          <w:docGrid w:type="lines" w:linePitch="315" w:charSpace="0"/>
        </w:sectPr>
      </w:pPr>
    </w:p>
    <w:p>
      <w:pPr>
        <w:spacing w:line="360" w:lineRule="auto"/>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第三章   申请文件格式</w:t>
      </w:r>
      <w:bookmarkEnd w:id="2"/>
    </w:p>
    <w:p>
      <w:pPr>
        <w:numPr>
          <w:ilvl w:val="0"/>
          <w:numId w:val="0"/>
        </w:numPr>
        <w:wordWrap w:val="0"/>
        <w:spacing w:line="360" w:lineRule="auto"/>
        <w:ind w:firstLine="482" w:firstLineChars="200"/>
        <w:jc w:val="left"/>
        <w:rPr>
          <w:rFonts w:hint="eastAsia" w:asciiTheme="minorEastAsia" w:hAnsiTheme="minorEastAsia" w:eastAsiaTheme="minorEastAsia" w:cstheme="minorEastAsia"/>
          <w:b/>
          <w:bCs/>
          <w:color w:val="FF0000"/>
          <w:kern w:val="2"/>
          <w:sz w:val="24"/>
          <w:szCs w:val="24"/>
          <w:lang w:val="en-US" w:eastAsia="zh-CN" w:bidi="ar-SA"/>
        </w:rPr>
      </w:pPr>
      <w:r>
        <w:rPr>
          <w:rFonts w:hint="eastAsia" w:asciiTheme="minorEastAsia" w:hAnsiTheme="minorEastAsia" w:eastAsiaTheme="minorEastAsia" w:cstheme="minorEastAsia"/>
          <w:b/>
          <w:bCs/>
          <w:color w:val="FF0000"/>
          <w:kern w:val="2"/>
          <w:sz w:val="24"/>
          <w:szCs w:val="24"/>
          <w:lang w:val="en-US" w:eastAsia="zh-CN" w:bidi="ar-SA"/>
        </w:rPr>
        <w:t>注：申请文件编制要求</w:t>
      </w:r>
    </w:p>
    <w:p>
      <w:pPr>
        <w:numPr>
          <w:ilvl w:val="0"/>
          <w:numId w:val="0"/>
        </w:numPr>
        <w:wordWrap w:val="0"/>
        <w:spacing w:line="360" w:lineRule="auto"/>
        <w:ind w:firstLine="482" w:firstLineChars="200"/>
        <w:jc w:val="left"/>
        <w:rPr>
          <w:rFonts w:hint="eastAsia" w:asciiTheme="minorEastAsia" w:hAnsiTheme="minorEastAsia" w:eastAsiaTheme="minorEastAsia" w:cstheme="minorEastAsia"/>
          <w:b/>
          <w:bCs/>
          <w:color w:val="FF0000"/>
          <w:kern w:val="2"/>
          <w:sz w:val="24"/>
          <w:szCs w:val="24"/>
          <w:lang w:val="en-US" w:eastAsia="zh-CN" w:bidi="ar-SA"/>
        </w:rPr>
      </w:pPr>
      <w:r>
        <w:rPr>
          <w:rFonts w:hint="eastAsia" w:asciiTheme="minorEastAsia" w:hAnsiTheme="minorEastAsia" w:eastAsiaTheme="minorEastAsia" w:cstheme="minorEastAsia"/>
          <w:b/>
          <w:bCs/>
          <w:color w:val="FF0000"/>
          <w:kern w:val="2"/>
          <w:sz w:val="24"/>
          <w:szCs w:val="24"/>
          <w:lang w:val="en-US" w:eastAsia="zh-CN" w:bidi="ar-SA"/>
        </w:rPr>
        <w:t>1.“申请文件”材料要求正本一份、副本二份，并装订成册，密封在一个封套中，封套上应注明申请单位名称、联系人和联系电话，且封口处应加盖企业公章。</w:t>
      </w:r>
    </w:p>
    <w:p>
      <w:pPr>
        <w:numPr>
          <w:ilvl w:val="0"/>
          <w:numId w:val="0"/>
        </w:numPr>
        <w:wordWrap w:val="0"/>
        <w:spacing w:line="360" w:lineRule="auto"/>
        <w:ind w:firstLine="482" w:firstLineChars="200"/>
        <w:jc w:val="left"/>
        <w:rPr>
          <w:rFonts w:hint="eastAsia" w:asciiTheme="minorEastAsia" w:hAnsiTheme="minorEastAsia" w:eastAsiaTheme="minorEastAsia" w:cstheme="minorEastAsia"/>
          <w:b/>
          <w:bCs/>
          <w:color w:val="FF0000"/>
          <w:kern w:val="2"/>
          <w:sz w:val="24"/>
          <w:szCs w:val="24"/>
          <w:lang w:val="en-US" w:eastAsia="zh-CN" w:bidi="ar-SA"/>
        </w:rPr>
      </w:pPr>
      <w:r>
        <w:rPr>
          <w:rFonts w:hint="eastAsia" w:asciiTheme="minorEastAsia" w:hAnsiTheme="minorEastAsia" w:eastAsiaTheme="minorEastAsia" w:cstheme="minorEastAsia"/>
          <w:b/>
          <w:bCs/>
          <w:color w:val="FF0000"/>
          <w:kern w:val="2"/>
          <w:sz w:val="24"/>
          <w:szCs w:val="24"/>
          <w:lang w:val="en-US" w:eastAsia="zh-CN" w:bidi="ar-SA"/>
        </w:rPr>
        <w:t>2.申请人提交的全部资料必须准确详细，资格审查将依据“申请文件”申报材料提供的资料进行评审，如果没有按要求在申报材料中提供具体证明材料，将导致资格审查不通过。</w:t>
      </w:r>
    </w:p>
    <w:p>
      <w:pPr>
        <w:numPr>
          <w:ilvl w:val="0"/>
          <w:numId w:val="0"/>
        </w:numPr>
        <w:wordWrap w:val="0"/>
        <w:spacing w:line="360" w:lineRule="auto"/>
        <w:ind w:firstLine="482" w:firstLineChars="200"/>
        <w:jc w:val="left"/>
        <w:rPr>
          <w:rFonts w:hint="eastAsia" w:asciiTheme="minorEastAsia" w:hAnsiTheme="minorEastAsia" w:eastAsiaTheme="minorEastAsia" w:cstheme="minorEastAsia"/>
          <w:b/>
          <w:bCs/>
          <w:color w:val="FF0000"/>
          <w:kern w:val="2"/>
          <w:sz w:val="24"/>
          <w:szCs w:val="24"/>
          <w:lang w:val="en-US" w:eastAsia="zh-CN" w:bidi="ar-SA"/>
        </w:rPr>
      </w:pPr>
      <w:r>
        <w:rPr>
          <w:rFonts w:hint="eastAsia" w:asciiTheme="minorEastAsia" w:hAnsiTheme="minorEastAsia" w:eastAsiaTheme="minorEastAsia" w:cstheme="minorEastAsia"/>
          <w:b/>
          <w:bCs/>
          <w:color w:val="FF0000"/>
          <w:kern w:val="2"/>
          <w:sz w:val="24"/>
          <w:szCs w:val="24"/>
          <w:lang w:val="en-US" w:eastAsia="zh-CN" w:bidi="ar-SA"/>
        </w:rPr>
        <w:t>3.所有材料属复印件的，应盖申请人公章，并根据资格条件要求提供原件备查。</w:t>
      </w:r>
    </w:p>
    <w:p>
      <w:pPr>
        <w:spacing w:line="360" w:lineRule="auto"/>
        <w:rPr>
          <w:rFonts w:hint="eastAsia" w:asciiTheme="minorEastAsia" w:hAnsiTheme="minorEastAsia" w:eastAsiaTheme="minorEastAsia" w:cstheme="minorEastAsia"/>
          <w:b/>
          <w:color w:val="auto"/>
          <w:sz w:val="24"/>
          <w:szCs w:val="24"/>
          <w:lang w:val="en-US" w:eastAsia="zh-CN"/>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26"/>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sz w:val="48"/>
          <w:szCs w:val="48"/>
          <w:u w:val="none"/>
        </w:rPr>
      </w:pPr>
      <w:r>
        <w:rPr>
          <w:rFonts w:hint="eastAsia" w:asciiTheme="minorEastAsia" w:hAnsiTheme="minorEastAsia" w:eastAsiaTheme="minorEastAsia" w:cstheme="minorEastAsia"/>
          <w:b/>
          <w:bCs/>
          <w:sz w:val="44"/>
          <w:szCs w:val="44"/>
          <w:u w:val="none"/>
        </w:rPr>
        <w:t>连城工业园区企业员工食堂承包项目</w:t>
      </w:r>
    </w:p>
    <w:p>
      <w:pPr>
        <w:jc w:val="center"/>
        <w:rPr>
          <w:rFonts w:hint="eastAsia" w:asciiTheme="minorEastAsia" w:hAnsiTheme="minorEastAsia" w:eastAsiaTheme="minorEastAsia" w:cstheme="minorEastAsia"/>
          <w:b/>
          <w:sz w:val="52"/>
          <w:szCs w:val="52"/>
        </w:rPr>
      </w:pPr>
    </w:p>
    <w:p>
      <w:pPr>
        <w:jc w:val="center"/>
        <w:rPr>
          <w:rFonts w:hint="eastAsia" w:asciiTheme="minorEastAsia" w:hAnsiTheme="minorEastAsia" w:eastAsiaTheme="minorEastAsia" w:cstheme="minorEastAsia"/>
          <w:b/>
          <w:sz w:val="52"/>
          <w:szCs w:val="52"/>
        </w:rPr>
      </w:pPr>
    </w:p>
    <w:p>
      <w:pPr>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比</w:t>
      </w:r>
    </w:p>
    <w:p>
      <w:pPr>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选</w:t>
      </w:r>
    </w:p>
    <w:p>
      <w:pPr>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申</w:t>
      </w:r>
    </w:p>
    <w:p>
      <w:pPr>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请</w:t>
      </w:r>
    </w:p>
    <w:p>
      <w:pPr>
        <w:jc w:val="center"/>
        <w:rPr>
          <w:rFonts w:hint="eastAsia" w:asciiTheme="minorEastAsia" w:hAnsiTheme="minorEastAsia" w:eastAsiaTheme="minorEastAsia" w:cstheme="minorEastAsia"/>
          <w:b/>
          <w:sz w:val="52"/>
          <w:szCs w:val="52"/>
          <w:lang w:val="en-US" w:eastAsia="zh-CN"/>
        </w:rPr>
      </w:pPr>
      <w:r>
        <w:rPr>
          <w:rFonts w:hint="eastAsia" w:asciiTheme="minorEastAsia" w:hAnsiTheme="minorEastAsia" w:eastAsiaTheme="minorEastAsia" w:cstheme="minorEastAsia"/>
          <w:b/>
          <w:sz w:val="52"/>
          <w:szCs w:val="52"/>
          <w:lang w:val="en-US" w:eastAsia="zh-CN"/>
        </w:rPr>
        <w:t>文</w:t>
      </w:r>
    </w:p>
    <w:p>
      <w:pPr>
        <w:jc w:val="center"/>
        <w:rPr>
          <w:rFonts w:hint="eastAsia" w:asciiTheme="minorEastAsia" w:hAnsiTheme="minorEastAsia" w:eastAsiaTheme="minorEastAsia" w:cstheme="minorEastAsia"/>
          <w:b/>
          <w:sz w:val="52"/>
          <w:szCs w:val="52"/>
          <w:lang w:eastAsia="zh-CN"/>
        </w:rPr>
      </w:pPr>
      <w:r>
        <w:rPr>
          <w:rFonts w:hint="eastAsia" w:asciiTheme="minorEastAsia" w:hAnsiTheme="minorEastAsia" w:eastAsiaTheme="minorEastAsia" w:cstheme="minorEastAsia"/>
          <w:b/>
          <w:sz w:val="52"/>
          <w:szCs w:val="52"/>
          <w:lang w:val="en-US" w:eastAsia="zh-CN"/>
        </w:rPr>
        <w:t>件</w:t>
      </w:r>
    </w:p>
    <w:p>
      <w:pPr>
        <w:jc w:val="center"/>
        <w:rPr>
          <w:rFonts w:hint="eastAsia" w:asciiTheme="minorEastAsia" w:hAnsiTheme="minorEastAsia" w:eastAsiaTheme="minorEastAsia" w:cstheme="minorEastAsia"/>
          <w:b/>
          <w:bCs/>
          <w:sz w:val="32"/>
          <w:szCs w:val="32"/>
        </w:rPr>
      </w:pPr>
    </w:p>
    <w:p>
      <w:pPr>
        <w:pStyle w:val="26"/>
        <w:tabs>
          <w:tab w:val="left" w:pos="720"/>
        </w:tabs>
        <w:rPr>
          <w:rFonts w:hint="eastAsia" w:asciiTheme="minorEastAsia" w:hAnsiTheme="minorEastAsia" w:eastAsiaTheme="minorEastAsia" w:cstheme="minorEastAsia"/>
          <w:b/>
          <w:bCs/>
          <w:sz w:val="32"/>
          <w:szCs w:val="32"/>
        </w:rPr>
      </w:pPr>
    </w:p>
    <w:p>
      <w:pPr>
        <w:pStyle w:val="26"/>
        <w:tabs>
          <w:tab w:val="left" w:pos="720"/>
        </w:tabs>
        <w:rPr>
          <w:rFonts w:hint="eastAsia"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比选申请人：</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公章</w:t>
      </w:r>
      <w:r>
        <w:rPr>
          <w:rFonts w:hint="eastAsia" w:asciiTheme="minorEastAsia" w:hAnsiTheme="minorEastAsia" w:eastAsiaTheme="minorEastAsia" w:cstheme="minorEastAsia"/>
          <w:b/>
          <w:bCs/>
          <w:sz w:val="32"/>
          <w:szCs w:val="32"/>
        </w:rPr>
        <w:t>）</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u w:val="single"/>
          <w:lang w:val="en-US" w:eastAsia="zh-CN"/>
        </w:rPr>
        <w:t>2024</w:t>
      </w:r>
      <w:r>
        <w:rPr>
          <w:rFonts w:hint="eastAsia" w:asciiTheme="minorEastAsia" w:hAnsiTheme="minorEastAsia" w:eastAsiaTheme="minorEastAsia" w:cstheme="minorEastAsia"/>
          <w:b/>
          <w:bCs/>
          <w:sz w:val="32"/>
          <w:szCs w:val="32"/>
          <w:u w:val="single"/>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rPr>
        <w:t>日</w:t>
      </w:r>
    </w:p>
    <w:p>
      <w:pPr>
        <w:rPr>
          <w:rFonts w:hint="eastAsia" w:asciiTheme="minorEastAsia" w:hAnsiTheme="minorEastAsia" w:eastAsiaTheme="minorEastAsia" w:cstheme="minorEastAsia"/>
          <w:b/>
          <w:bCs/>
          <w:sz w:val="32"/>
          <w:szCs w:val="32"/>
        </w:rPr>
        <w:sectPr>
          <w:headerReference r:id="rId6" w:type="first"/>
          <w:headerReference r:id="rId5" w:type="default"/>
          <w:footerReference r:id="rId7" w:type="default"/>
          <w:footerReference r:id="rId8" w:type="even"/>
          <w:endnotePr>
            <w:numFmt w:val="decimal"/>
          </w:endnotePr>
          <w:pgSz w:w="11906" w:h="16838"/>
          <w:pgMar w:top="1950" w:right="1080" w:bottom="1440" w:left="1080" w:header="283" w:footer="992" w:gutter="0"/>
          <w:cols w:space="720" w:num="1"/>
          <w:docGrid w:type="lines" w:linePitch="312" w:charSpace="0"/>
        </w:sectPr>
      </w:pPr>
    </w:p>
    <w:p>
      <w:pPr>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目</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lang w:eastAsia="zh-CN"/>
        </w:rPr>
        <w:t>录</w:t>
      </w:r>
    </w:p>
    <w:p>
      <w:pPr>
        <w:rPr>
          <w:rFonts w:hint="eastAsia" w:asciiTheme="minorEastAsia" w:hAnsiTheme="minorEastAsia" w:eastAsiaTheme="minorEastAsia" w:cstheme="minorEastAsia"/>
          <w:lang w:eastAsia="zh-CN"/>
        </w:rPr>
      </w:pPr>
    </w:p>
    <w:p>
      <w:pPr>
        <w:pStyle w:val="22"/>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"1-3"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_Toc29253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一、报价一览表</w:t>
      </w:r>
      <w:r>
        <w:rPr>
          <w:rFonts w:hint="eastAsia" w:asciiTheme="minorEastAsia" w:hAnsiTheme="minorEastAsia" w:eastAsiaTheme="minorEastAsia" w:cstheme="minorEastAsia"/>
          <w:sz w:val="28"/>
          <w:szCs w:val="28"/>
        </w:rPr>
        <w:fldChar w:fldCharType="end"/>
      </w:r>
    </w:p>
    <w:p>
      <w:pPr>
        <w:pStyle w:val="22"/>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_Toc437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、法定代表人（负责人）授权书</w:t>
      </w:r>
      <w:r>
        <w:rPr>
          <w:rFonts w:hint="eastAsia" w:asciiTheme="minorEastAsia" w:hAnsiTheme="minorEastAsia" w:eastAsiaTheme="minorEastAsia" w:cstheme="minorEastAsia"/>
          <w:sz w:val="28"/>
          <w:szCs w:val="28"/>
        </w:rPr>
        <w:fldChar w:fldCharType="end"/>
      </w:r>
    </w:p>
    <w:p>
      <w:pPr>
        <w:pStyle w:val="22"/>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_Toc14863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、比选承诺书</w:t>
      </w:r>
      <w:r>
        <w:rPr>
          <w:rFonts w:hint="eastAsia" w:asciiTheme="minorEastAsia" w:hAnsiTheme="minorEastAsia" w:eastAsiaTheme="minorEastAsia" w:cstheme="minorEastAsia"/>
          <w:sz w:val="28"/>
          <w:szCs w:val="28"/>
        </w:rPr>
        <w:fldChar w:fldCharType="end"/>
      </w:r>
    </w:p>
    <w:p>
      <w:pPr>
        <w:pStyle w:val="22"/>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_Toc24691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资格证明文件</w:t>
      </w:r>
      <w:r>
        <w:rPr>
          <w:rFonts w:hint="eastAsia" w:asciiTheme="minorEastAsia" w:hAnsiTheme="minorEastAsia" w:eastAsiaTheme="minorEastAsia" w:cstheme="minorEastAsia"/>
          <w:sz w:val="28"/>
          <w:szCs w:val="28"/>
        </w:rPr>
        <w:fldChar w:fldCharType="end"/>
      </w:r>
    </w:p>
    <w:p>
      <w:pPr>
        <w:pStyle w:val="23"/>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_Toc13474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1、营业执照复印件</w:t>
      </w:r>
      <w:r>
        <w:rPr>
          <w:rFonts w:hint="eastAsia" w:asciiTheme="minorEastAsia" w:hAnsiTheme="minorEastAsia" w:eastAsiaTheme="minorEastAsia" w:cstheme="minorEastAsia"/>
          <w:sz w:val="28"/>
          <w:szCs w:val="28"/>
        </w:rPr>
        <w:fldChar w:fldCharType="end"/>
      </w:r>
    </w:p>
    <w:p>
      <w:pPr>
        <w:pStyle w:val="23"/>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_Toc9365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工作人员名单</w:t>
      </w:r>
      <w:r>
        <w:rPr>
          <w:rFonts w:hint="eastAsia" w:asciiTheme="minorEastAsia" w:hAnsiTheme="minorEastAsia" w:eastAsiaTheme="minorEastAsia" w:cstheme="minorEastAsia"/>
          <w:sz w:val="28"/>
          <w:szCs w:val="28"/>
        </w:rPr>
        <w:fldChar w:fldCharType="end"/>
      </w:r>
    </w:p>
    <w:p>
      <w:pPr>
        <w:pStyle w:val="23"/>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_Toc16590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、比选申请人征信报告</w:t>
      </w:r>
      <w:r>
        <w:rPr>
          <w:rFonts w:hint="eastAsia" w:asciiTheme="minorEastAsia" w:hAnsiTheme="minorEastAsia" w:eastAsiaTheme="minorEastAsia" w:cstheme="minorEastAsia"/>
          <w:sz w:val="28"/>
          <w:szCs w:val="28"/>
        </w:rPr>
        <w:fldChar w:fldCharType="end"/>
      </w:r>
    </w:p>
    <w:p>
      <w:pPr>
        <w:rPr>
          <w:rFonts w:hint="default" w:eastAsiaTheme="minorEastAsia"/>
          <w:lang w:val="en-US" w:eastAsia="zh-CN"/>
        </w:rPr>
      </w:pPr>
      <w:r>
        <w:rPr>
          <w:rFonts w:hint="eastAsia" w:asciiTheme="minorEastAsia" w:hAnsiTheme="minorEastAsia" w:cstheme="minorEastAsia"/>
          <w:sz w:val="28"/>
          <w:szCs w:val="28"/>
          <w:lang w:val="en-US" w:eastAsia="zh-CN"/>
        </w:rPr>
        <w:t xml:space="preserve">   4、业绩证明材料</w:t>
      </w:r>
    </w:p>
    <w:p>
      <w:pPr>
        <w:pStyle w:val="22"/>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_Toc21780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、服务方案</w:t>
      </w:r>
      <w:r>
        <w:rPr>
          <w:rFonts w:hint="eastAsia" w:asciiTheme="minorEastAsia" w:hAnsiTheme="minorEastAsia" w:eastAsiaTheme="minorEastAsia" w:cstheme="minorEastAsia"/>
          <w:sz w:val="28"/>
          <w:szCs w:val="28"/>
        </w:rPr>
        <w:fldChar w:fldCharType="end"/>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六、为本项目提供的试菜名称及参考图片</w:t>
      </w:r>
    </w:p>
    <w:p>
      <w:pPr>
        <w:pStyle w:val="14"/>
        <w:ind w:left="0" w:leftChars="0" w:firstLine="0" w:firstLineChars="0"/>
        <w:rPr>
          <w:rFonts w:hint="eastAsia" w:asciiTheme="minorEastAsia" w:hAnsiTheme="minorEastAsia" w:eastAsiaTheme="minorEastAsia" w:cstheme="minorEastAsia"/>
          <w:kern w:val="2"/>
          <w:sz w:val="28"/>
          <w:szCs w:val="28"/>
          <w:lang w:val="en-US" w:eastAsia="zh-CN" w:bidi="ar-SA"/>
        </w:rPr>
      </w:pPr>
    </w:p>
    <w:p>
      <w:pPr>
        <w:pStyle w:val="14"/>
        <w:rPr>
          <w:rFonts w:hint="eastAsia"/>
          <w:lang w:val="en-US"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end"/>
      </w:r>
    </w:p>
    <w:p>
      <w:pPr>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注：以上所有材料均须加盖申请人单位公章。</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br w:type="page"/>
      </w:r>
    </w:p>
    <w:p>
      <w:pPr>
        <w:pStyle w:val="5"/>
        <w:numPr>
          <w:ilvl w:val="0"/>
          <w:numId w:val="3"/>
        </w:numPr>
        <w:bidi w:val="0"/>
        <w:jc w:val="center"/>
        <w:rPr>
          <w:rFonts w:hint="eastAsia" w:asciiTheme="minorEastAsia" w:hAnsiTheme="minorEastAsia" w:eastAsiaTheme="minorEastAsia" w:cstheme="minorEastAsia"/>
          <w:b/>
          <w:bCs/>
          <w:sz w:val="32"/>
          <w:szCs w:val="32"/>
          <w:lang w:eastAsia="zh-CN"/>
        </w:rPr>
      </w:pPr>
      <w:bookmarkStart w:id="3" w:name="_Toc29253"/>
      <w:r>
        <w:rPr>
          <w:rFonts w:hint="eastAsia" w:asciiTheme="minorEastAsia" w:hAnsiTheme="minorEastAsia" w:eastAsiaTheme="minorEastAsia" w:cstheme="minorEastAsia"/>
          <w:b/>
          <w:bCs/>
          <w:sz w:val="32"/>
          <w:szCs w:val="32"/>
          <w:lang w:eastAsia="zh-CN"/>
        </w:rPr>
        <w:t>报价一览表</w:t>
      </w:r>
      <w:bookmarkEnd w:id="3"/>
    </w:p>
    <w:p>
      <w:pPr>
        <w:numPr>
          <w:ilvl w:val="0"/>
          <w:numId w:val="0"/>
        </w:numPr>
        <w:rPr>
          <w:rFonts w:hint="eastAsia" w:asciiTheme="minorEastAsia" w:hAnsiTheme="minorEastAsia" w:eastAsiaTheme="minorEastAsia" w:cstheme="minorEastAsia"/>
          <w:lang w:eastAsia="zh-CN"/>
        </w:rPr>
      </w:pPr>
    </w:p>
    <w:tbl>
      <w:tblPr>
        <w:tblStyle w:val="27"/>
        <w:tblW w:w="924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9240" w:type="dxa"/>
            <w:vAlign w:val="center"/>
          </w:tcPr>
          <w:p>
            <w:pPr>
              <w:ind w:firstLine="560" w:firstLineChars="200"/>
              <w:rPr>
                <w:rStyle w:val="37"/>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r>
              <w:rPr>
                <w:rStyle w:val="37"/>
                <w:rFonts w:hint="eastAsia" w:asciiTheme="minorEastAsia" w:hAnsiTheme="minorEastAsia" w:eastAsiaTheme="minorEastAsia" w:cstheme="minorEastAsia"/>
                <w:sz w:val="28"/>
                <w:szCs w:val="28"/>
              </w:rPr>
              <w:t>项目名称：连城工业园区企业员工食堂承包项目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9240" w:type="dxa"/>
            <w:vAlign w:val="center"/>
          </w:tcPr>
          <w:p>
            <w:pPr>
              <w:spacing w:line="360" w:lineRule="auto"/>
              <w:ind w:firstLine="560" w:firstLineChars="200"/>
              <w:textAlignment w:val="baseline"/>
              <w:rPr>
                <w:rStyle w:val="37"/>
                <w:rFonts w:hint="default" w:asciiTheme="minorEastAsia" w:hAnsiTheme="minorEastAsia" w:eastAsiaTheme="minorEastAsia" w:cstheme="minorEastAsia"/>
                <w:sz w:val="28"/>
                <w:szCs w:val="28"/>
                <w:lang w:val="en-US"/>
              </w:rPr>
            </w:pPr>
            <w:r>
              <w:rPr>
                <w:rStyle w:val="37"/>
                <w:rFonts w:hint="eastAsia" w:asciiTheme="minorEastAsia" w:hAnsiTheme="minorEastAsia" w:eastAsiaTheme="minorEastAsia" w:cstheme="minorEastAsia"/>
                <w:sz w:val="28"/>
                <w:szCs w:val="28"/>
              </w:rPr>
              <w:t>场所租金：</w:t>
            </w:r>
            <w:r>
              <w:rPr>
                <w:rStyle w:val="37"/>
                <w:rFonts w:hint="eastAsia" w:asciiTheme="minorEastAsia" w:hAnsiTheme="minorEastAsia" w:eastAsiaTheme="minorEastAsia" w:cstheme="minorEastAsia"/>
                <w:sz w:val="28"/>
                <w:szCs w:val="28"/>
                <w:u w:val="single"/>
                <w:lang w:val="en-US"/>
              </w:rPr>
              <w:t xml:space="preserve">        </w:t>
            </w:r>
            <w:r>
              <w:rPr>
                <w:rStyle w:val="37"/>
                <w:rFonts w:hint="eastAsia" w:asciiTheme="minorEastAsia" w:hAnsiTheme="minorEastAsia" w:eastAsiaTheme="minorEastAsia" w:cstheme="minorEastAsia"/>
                <w:sz w:val="28"/>
                <w:szCs w:val="28"/>
                <w:lang w:val="en-US"/>
              </w:rPr>
              <w:t>元/平方米</w:t>
            </w:r>
            <w:r>
              <w:rPr>
                <w:rStyle w:val="37"/>
                <w:rFonts w:hint="eastAsia" w:asciiTheme="minorEastAsia" w:hAnsiTheme="minorEastAsia" w:cstheme="minorEastAsia"/>
                <w:sz w:val="28"/>
                <w:szCs w:val="28"/>
                <w:lang w:val="en-US"/>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9240" w:type="dxa"/>
            <w:vAlign w:val="center"/>
          </w:tcPr>
          <w:p>
            <w:pPr>
              <w:spacing w:line="360" w:lineRule="auto"/>
              <w:ind w:firstLine="560" w:firstLineChars="200"/>
              <w:textAlignment w:val="baseline"/>
              <w:rPr>
                <w:rStyle w:val="37"/>
                <w:rFonts w:hint="eastAsia" w:asciiTheme="minorEastAsia" w:hAnsiTheme="minorEastAsia" w:eastAsiaTheme="minorEastAsia" w:cstheme="minorEastAsia"/>
                <w:sz w:val="28"/>
                <w:szCs w:val="28"/>
              </w:rPr>
            </w:pPr>
            <w:r>
              <w:rPr>
                <w:rStyle w:val="37"/>
                <w:rFonts w:hint="eastAsia" w:asciiTheme="minorEastAsia" w:hAnsiTheme="minorEastAsia" w:eastAsiaTheme="minorEastAsia" w:cstheme="minorEastAsia"/>
                <w:sz w:val="28"/>
                <w:szCs w:val="28"/>
              </w:rPr>
              <w:t>承包年限：5年</w:t>
            </w:r>
          </w:p>
        </w:tc>
      </w:tr>
    </w:tbl>
    <w:p>
      <w:pPr>
        <w:spacing w:line="360" w:lineRule="auto"/>
        <w:ind w:firstLine="560" w:firstLineChars="200"/>
        <w:textAlignment w:val="baseline"/>
        <w:rPr>
          <w:rStyle w:val="37"/>
          <w:rFonts w:hint="eastAsia" w:asciiTheme="minorEastAsia" w:hAnsiTheme="minorEastAsia" w:eastAsiaTheme="minorEastAsia" w:cstheme="minorEastAsia"/>
          <w:sz w:val="28"/>
          <w:szCs w:val="28"/>
        </w:rPr>
      </w:pPr>
    </w:p>
    <w:p>
      <w:pPr>
        <w:spacing w:line="360" w:lineRule="auto"/>
        <w:ind w:firstLine="560" w:firstLineChars="200"/>
        <w:textAlignment w:val="baseline"/>
        <w:rPr>
          <w:rStyle w:val="37"/>
          <w:rFonts w:hint="eastAsia" w:asciiTheme="minorEastAsia" w:hAnsiTheme="minorEastAsia" w:eastAsiaTheme="minorEastAsia" w:cstheme="minorEastAsia"/>
          <w:sz w:val="28"/>
          <w:szCs w:val="28"/>
        </w:rPr>
      </w:pPr>
    </w:p>
    <w:p>
      <w:pPr>
        <w:spacing w:line="360" w:lineRule="auto"/>
        <w:ind w:firstLine="560" w:firstLineChars="200"/>
        <w:textAlignment w:val="baseline"/>
        <w:rPr>
          <w:rStyle w:val="37"/>
          <w:rFonts w:hint="eastAsia" w:asciiTheme="minorEastAsia" w:hAnsiTheme="minorEastAsia" w:eastAsiaTheme="minorEastAsia" w:cstheme="minorEastAsia"/>
          <w:sz w:val="28"/>
          <w:szCs w:val="28"/>
          <w:u w:val="single"/>
          <w:lang w:val="en-US"/>
        </w:rPr>
      </w:pPr>
      <w:r>
        <w:rPr>
          <w:rStyle w:val="37"/>
          <w:rFonts w:hint="eastAsia" w:asciiTheme="minorEastAsia" w:hAnsiTheme="minorEastAsia" w:eastAsiaTheme="minorEastAsia" w:cstheme="minorEastAsia"/>
          <w:sz w:val="28"/>
          <w:szCs w:val="28"/>
          <w:lang w:val="en-US"/>
        </w:rPr>
        <w:t>比选申请人</w:t>
      </w:r>
      <w:r>
        <w:rPr>
          <w:rStyle w:val="37"/>
          <w:rFonts w:hint="eastAsia" w:asciiTheme="minorEastAsia" w:hAnsiTheme="minorEastAsia" w:eastAsiaTheme="minorEastAsia" w:cstheme="minorEastAsia"/>
          <w:sz w:val="28"/>
          <w:szCs w:val="28"/>
        </w:rPr>
        <w:t>（全称并加盖公章）：</w:t>
      </w:r>
      <w:r>
        <w:rPr>
          <w:rStyle w:val="37"/>
          <w:rFonts w:hint="eastAsia" w:asciiTheme="minorEastAsia" w:hAnsiTheme="minorEastAsia" w:eastAsiaTheme="minorEastAsia" w:cstheme="minorEastAsia"/>
          <w:sz w:val="28"/>
          <w:szCs w:val="28"/>
          <w:u w:val="single"/>
          <w:lang w:val="en-US"/>
        </w:rPr>
        <w:t xml:space="preserve">               </w:t>
      </w:r>
    </w:p>
    <w:p>
      <w:pPr>
        <w:spacing w:line="360" w:lineRule="auto"/>
        <w:ind w:firstLine="560" w:firstLineChars="200"/>
        <w:textAlignment w:val="baseline"/>
        <w:rPr>
          <w:rStyle w:val="37"/>
          <w:rFonts w:hint="eastAsia" w:asciiTheme="minorEastAsia" w:hAnsiTheme="minorEastAsia" w:eastAsiaTheme="minorEastAsia" w:cstheme="minorEastAsia"/>
          <w:sz w:val="28"/>
          <w:szCs w:val="28"/>
        </w:rPr>
      </w:pPr>
    </w:p>
    <w:p>
      <w:pPr>
        <w:spacing w:line="360" w:lineRule="auto"/>
        <w:ind w:firstLine="560" w:firstLineChars="200"/>
        <w:textAlignment w:val="baseline"/>
        <w:rPr>
          <w:rStyle w:val="37"/>
          <w:rFonts w:hint="eastAsia" w:asciiTheme="minorEastAsia" w:hAnsiTheme="minorEastAsia" w:eastAsiaTheme="minorEastAsia" w:cstheme="minorEastAsia"/>
          <w:sz w:val="28"/>
          <w:szCs w:val="28"/>
        </w:rPr>
      </w:pPr>
      <w:r>
        <w:rPr>
          <w:rStyle w:val="37"/>
          <w:rFonts w:hint="eastAsia" w:asciiTheme="minorEastAsia" w:hAnsiTheme="minorEastAsia" w:eastAsiaTheme="minorEastAsia" w:cstheme="minorEastAsia"/>
          <w:sz w:val="28"/>
          <w:szCs w:val="28"/>
        </w:rPr>
        <w:t>日期：</w:t>
      </w:r>
      <w:r>
        <w:rPr>
          <w:rStyle w:val="37"/>
          <w:rFonts w:hint="eastAsia" w:asciiTheme="minorEastAsia" w:hAnsiTheme="minorEastAsia" w:eastAsiaTheme="minorEastAsia" w:cstheme="minorEastAsia"/>
          <w:sz w:val="28"/>
          <w:szCs w:val="28"/>
          <w:lang w:val="en-US"/>
        </w:rPr>
        <w:t>2024</w:t>
      </w:r>
      <w:r>
        <w:rPr>
          <w:rStyle w:val="37"/>
          <w:rFonts w:hint="eastAsia" w:asciiTheme="minorEastAsia" w:hAnsiTheme="minorEastAsia" w:eastAsiaTheme="minorEastAsia" w:cstheme="minorEastAsia"/>
          <w:sz w:val="28"/>
          <w:szCs w:val="28"/>
        </w:rPr>
        <w:t>年 月 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eastAsia="zh-CN"/>
        </w:rPr>
      </w:pPr>
      <w:bookmarkStart w:id="4" w:name="_Toc437"/>
      <w:r>
        <w:rPr>
          <w:rFonts w:hint="eastAsia" w:asciiTheme="minorEastAsia" w:hAnsiTheme="minorEastAsia" w:eastAsiaTheme="minorEastAsia" w:cstheme="minorEastAsia"/>
          <w:lang w:eastAsia="zh-CN"/>
        </w:rPr>
        <w:br w:type="page"/>
      </w:r>
    </w:p>
    <w:p>
      <w:pPr>
        <w:pStyle w:val="5"/>
        <w:numPr>
          <w:ilvl w:val="0"/>
          <w:numId w:val="0"/>
        </w:numPr>
        <w:bidi w:val="0"/>
        <w:ind w:leftChars="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、法定代表人（负责人）授权书</w:t>
      </w:r>
      <w:bookmarkEnd w:id="4"/>
    </w:p>
    <w:p>
      <w:pPr>
        <w:jc w:val="center"/>
        <w:rPr>
          <w:rFonts w:hint="eastAsia" w:asciiTheme="minorEastAsia" w:hAnsiTheme="minorEastAsia" w:eastAsiaTheme="minorEastAsia" w:cstheme="minorEastAsia"/>
          <w:b/>
          <w:bCs/>
          <w:sz w:val="36"/>
          <w:szCs w:val="36"/>
        </w:rPr>
      </w:pPr>
    </w:p>
    <w:p>
      <w:pPr>
        <w:spacing w:line="500" w:lineRule="exact"/>
        <w:ind w:firstLine="57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本授权委托书声明：我</w:t>
      </w:r>
      <w:r>
        <w:rPr>
          <w:rFonts w:hint="eastAsia" w:asciiTheme="minorEastAsia" w:hAnsiTheme="minorEastAsia" w:eastAsiaTheme="minorEastAsia" w:cstheme="minorEastAsia"/>
          <w:bCs/>
          <w:sz w:val="24"/>
          <w:u w:val="single"/>
          <w:lang w:val="en-US" w:eastAsia="zh-CN"/>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none"/>
        </w:rPr>
        <w:t>系</w:t>
      </w:r>
      <w:r>
        <w:rPr>
          <w:rFonts w:hint="eastAsia" w:asciiTheme="minorEastAsia" w:hAnsiTheme="minorEastAsia" w:eastAsiaTheme="minorEastAsia" w:cstheme="minorEastAsia"/>
          <w:bCs/>
          <w:sz w:val="24"/>
          <w:u w:val="single"/>
          <w:lang w:val="en-US" w:eastAsia="zh-CN"/>
        </w:rPr>
        <w:t xml:space="preserve">                   </w:t>
      </w:r>
      <w:r>
        <w:rPr>
          <w:rFonts w:hint="eastAsia" w:asciiTheme="minorEastAsia" w:hAnsiTheme="minorEastAsia" w:eastAsiaTheme="minorEastAsia" w:cstheme="minorEastAsia"/>
          <w:bCs/>
          <w:sz w:val="24"/>
        </w:rPr>
        <w:t>的法定代表人（负责人），现授权</w:t>
      </w:r>
      <w:r>
        <w:rPr>
          <w:rFonts w:hint="eastAsia" w:asciiTheme="minorEastAsia" w:hAnsiTheme="minorEastAsia" w:eastAsiaTheme="minorEastAsia" w:cstheme="minorEastAsia"/>
          <w:bCs/>
          <w:sz w:val="24"/>
          <w:u w:val="single"/>
          <w:lang w:val="en-US" w:eastAsia="zh-CN"/>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为我公司委托代理人，以本公司的名义参加</w:t>
      </w:r>
      <w:r>
        <w:rPr>
          <w:rFonts w:hint="eastAsia" w:asciiTheme="minorEastAsia" w:hAnsiTheme="minorEastAsia" w:eastAsiaTheme="minorEastAsia" w:cstheme="minorEastAsia"/>
          <w:sz w:val="24"/>
          <w:u w:val="single"/>
        </w:rPr>
        <w:t>连城</w:t>
      </w:r>
      <w:r>
        <w:rPr>
          <w:rFonts w:hint="eastAsia" w:asciiTheme="minorEastAsia" w:hAnsiTheme="minorEastAsia" w:eastAsiaTheme="minorEastAsia" w:cstheme="minorEastAsia"/>
          <w:sz w:val="24"/>
          <w:u w:val="single"/>
          <w:lang w:val="en-US" w:eastAsia="zh-CN"/>
        </w:rPr>
        <w:t>县工贸发展有限公司</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连城工业园区企业员工食堂承包项目</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bCs/>
          <w:sz w:val="24"/>
        </w:rPr>
        <w:t>的比选活动。委托代理人在本项目比选活动和合同谈判过程中所签署的一切文件和处理与之有关的一切事务，我及我单位均予以承认并全部承担其所产生的所有权利和义务。</w:t>
      </w:r>
    </w:p>
    <w:p>
      <w:pPr>
        <w:spacing w:line="500" w:lineRule="exact"/>
        <w:ind w:firstLine="57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委托代理人无转委托权。特此委托。</w:t>
      </w:r>
    </w:p>
    <w:p>
      <w:pPr>
        <w:spacing w:line="500" w:lineRule="exact"/>
        <w:rPr>
          <w:rFonts w:hint="eastAsia" w:asciiTheme="minorEastAsia" w:hAnsiTheme="minorEastAsia" w:eastAsiaTheme="minorEastAsia" w:cstheme="minorEastAsia"/>
          <w:bCs/>
          <w:sz w:val="24"/>
        </w:rPr>
      </w:pPr>
    </w:p>
    <w:p>
      <w:pPr>
        <w:spacing w:line="500" w:lineRule="exac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委托代理人：</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 xml:space="preserve">     性别：</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 xml:space="preserve">     年龄：</w:t>
      </w:r>
      <w:r>
        <w:rPr>
          <w:rFonts w:hint="eastAsia" w:asciiTheme="minorEastAsia" w:hAnsiTheme="minorEastAsia" w:eastAsiaTheme="minorEastAsia" w:cstheme="minorEastAsia"/>
          <w:bCs/>
          <w:sz w:val="24"/>
          <w:lang w:val="en-US" w:eastAsia="zh-CN"/>
        </w:rPr>
        <w:t xml:space="preserve">  </w:t>
      </w:r>
    </w:p>
    <w:p>
      <w:pPr>
        <w:spacing w:line="500" w:lineRule="exac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委托代理人部门：</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 xml:space="preserve">               职务：</w:t>
      </w:r>
      <w:r>
        <w:rPr>
          <w:rFonts w:hint="eastAsia" w:asciiTheme="minorEastAsia" w:hAnsiTheme="minorEastAsia" w:eastAsiaTheme="minorEastAsia" w:cstheme="minorEastAsia"/>
          <w:bCs/>
          <w:sz w:val="24"/>
          <w:lang w:val="en-US" w:eastAsia="zh-CN"/>
        </w:rPr>
        <w:t xml:space="preserve">  </w:t>
      </w:r>
    </w:p>
    <w:p>
      <w:pPr>
        <w:spacing w:line="50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委托代理人电话：</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 xml:space="preserve">             手机：</w:t>
      </w: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spacing w:line="500" w:lineRule="exact"/>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比选申请人：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z w:val="24"/>
          <w:lang w:val="en-US" w:eastAsia="zh-CN"/>
        </w:rPr>
        <w:t>公章</w:t>
      </w:r>
      <w:r>
        <w:rPr>
          <w:rFonts w:hint="eastAsia" w:asciiTheme="minorEastAsia" w:hAnsiTheme="minorEastAsia" w:eastAsiaTheme="minorEastAsia" w:cstheme="minorEastAsia"/>
          <w:sz w:val="24"/>
        </w:rPr>
        <w:t>）</w:t>
      </w:r>
    </w:p>
    <w:p>
      <w:pPr>
        <w:spacing w:line="500" w:lineRule="exact"/>
        <w:jc w:val="righ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法定代表人（负责人）：</w:t>
      </w:r>
      <w:r>
        <w:rPr>
          <w:rFonts w:hint="eastAsia" w:asciiTheme="minorEastAsia" w:hAnsiTheme="minorEastAsia" w:eastAsiaTheme="minorEastAsia" w:cstheme="minorEastAsia"/>
          <w:bCs/>
          <w:sz w:val="24"/>
          <w:u w:val="single"/>
          <w:lang w:val="en-US" w:eastAsia="zh-CN"/>
        </w:rPr>
        <w:t xml:space="preserve">         </w:t>
      </w:r>
      <w:r>
        <w:rPr>
          <w:rFonts w:hint="eastAsia" w:asciiTheme="minorEastAsia" w:hAnsiTheme="minorEastAsia" w:eastAsiaTheme="minorEastAsia" w:cstheme="minorEastAsia"/>
          <w:bCs/>
          <w:sz w:val="24"/>
        </w:rPr>
        <w:t>（盖章或签字）</w:t>
      </w:r>
    </w:p>
    <w:p>
      <w:pPr>
        <w:spacing w:line="50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日期：</w:t>
      </w:r>
      <w:r>
        <w:rPr>
          <w:rFonts w:hint="eastAsia" w:asciiTheme="minorEastAsia" w:hAnsiTheme="minorEastAsia" w:eastAsiaTheme="minorEastAsia" w:cstheme="minorEastAsia"/>
          <w:bCs/>
          <w:sz w:val="24"/>
          <w:lang w:val="en-US" w:eastAsia="zh-CN"/>
        </w:rPr>
        <w:t>2024</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 xml:space="preserve"> 日</w:t>
      </w:r>
    </w:p>
    <w:p>
      <w:pPr>
        <w:spacing w:line="500" w:lineRule="exact"/>
        <w:jc w:val="center"/>
        <w:rPr>
          <w:rFonts w:hint="eastAsia" w:asciiTheme="minorEastAsia" w:hAnsiTheme="minorEastAsia" w:eastAsiaTheme="minorEastAsia" w:cstheme="minorEastAsia"/>
          <w:sz w:val="24"/>
        </w:rPr>
      </w:pPr>
    </w:p>
    <w:p>
      <w:pPr>
        <w:spacing w:line="500" w:lineRule="exact"/>
        <w:jc w:val="center"/>
        <w:rPr>
          <w:rFonts w:hint="eastAsia" w:asciiTheme="minorEastAsia" w:hAnsiTheme="minorEastAsia" w:eastAsiaTheme="minorEastAsia" w:cstheme="minorEastAsia"/>
          <w:sz w:val="24"/>
        </w:rPr>
      </w:pPr>
    </w:p>
    <w:p>
      <w:pPr>
        <w:spacing w:line="50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   1、附</w:t>
      </w:r>
      <w:r>
        <w:rPr>
          <w:rFonts w:hint="eastAsia" w:asciiTheme="minorEastAsia" w:hAnsiTheme="minorEastAsia" w:eastAsiaTheme="minorEastAsia" w:cstheme="minorEastAsia"/>
          <w:b/>
          <w:bCs/>
          <w:sz w:val="24"/>
          <w:lang w:val="en-US" w:eastAsia="zh-CN"/>
        </w:rPr>
        <w:t>法定代表人身份证及</w:t>
      </w:r>
      <w:r>
        <w:rPr>
          <w:rFonts w:hint="eastAsia" w:asciiTheme="minorEastAsia" w:hAnsiTheme="minorEastAsia" w:eastAsiaTheme="minorEastAsia" w:cstheme="minorEastAsia"/>
          <w:b/>
          <w:bCs/>
          <w:sz w:val="24"/>
        </w:rPr>
        <w:t>委托代理人身份证复印件（加盖公章或签字）。</w:t>
      </w:r>
    </w:p>
    <w:p>
      <w:pPr>
        <w:numPr>
          <w:ilvl w:val="0"/>
          <w:numId w:val="4"/>
        </w:numPr>
        <w:spacing w:line="500" w:lineRule="exact"/>
        <w:ind w:left="843" w:leftChars="0" w:firstLine="0"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比选申请人的法定代表人（负责人）直接参加比选活动的，</w:t>
      </w:r>
      <w:r>
        <w:rPr>
          <w:rFonts w:hint="eastAsia" w:asciiTheme="minorEastAsia" w:hAnsiTheme="minorEastAsia" w:eastAsiaTheme="minorEastAsia" w:cstheme="minorEastAsia"/>
          <w:b/>
          <w:bCs/>
          <w:sz w:val="24"/>
          <w:lang w:val="en-US" w:eastAsia="zh-CN"/>
        </w:rPr>
        <w:t>应提供法定代表人</w:t>
      </w:r>
      <w:r>
        <w:rPr>
          <w:rFonts w:hint="eastAsia" w:asciiTheme="minorEastAsia" w:hAnsiTheme="minorEastAsia" w:eastAsiaTheme="minorEastAsia" w:cstheme="minorEastAsia"/>
          <w:b/>
          <w:bCs/>
          <w:sz w:val="24"/>
        </w:rPr>
        <w:t>（负责人）</w:t>
      </w:r>
      <w:r>
        <w:rPr>
          <w:rFonts w:hint="eastAsia" w:asciiTheme="minorEastAsia" w:hAnsiTheme="minorEastAsia" w:eastAsiaTheme="minorEastAsia" w:cstheme="minorEastAsia"/>
          <w:b/>
          <w:bCs/>
          <w:sz w:val="24"/>
          <w:lang w:val="en-US" w:eastAsia="zh-CN"/>
        </w:rPr>
        <w:t>身份证复印件，</w:t>
      </w:r>
      <w:r>
        <w:rPr>
          <w:rFonts w:hint="eastAsia" w:asciiTheme="minorEastAsia" w:hAnsiTheme="minorEastAsia" w:eastAsiaTheme="minorEastAsia" w:cstheme="minorEastAsia"/>
          <w:b/>
          <w:bCs/>
          <w:sz w:val="24"/>
        </w:rPr>
        <w:t>不需提供授权书。</w:t>
      </w:r>
    </w:p>
    <w:p>
      <w:pPr>
        <w:pStyle w:val="2"/>
        <w:numPr>
          <w:ilvl w:val="0"/>
          <w:numId w:val="0"/>
        </w:numPr>
        <w:ind w:left="843" w:leftChars="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jc w:val="center"/>
        <w:rPr>
          <w:rFonts w:hint="eastAsia" w:asciiTheme="minorEastAsia" w:hAnsiTheme="minorEastAsia" w:eastAsiaTheme="minorEastAsia" w:cstheme="minorEastAsia"/>
          <w:lang w:eastAsia="zh-CN"/>
        </w:rPr>
      </w:pPr>
      <w:bookmarkStart w:id="5" w:name="_Toc14863"/>
    </w:p>
    <w:p>
      <w:pPr>
        <w:pStyle w:val="5"/>
        <w:numPr>
          <w:ilvl w:val="0"/>
          <w:numId w:val="0"/>
        </w:numPr>
        <w:bidi w:val="0"/>
        <w:ind w:leftChars="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三</w:t>
      </w:r>
      <w:r>
        <w:rPr>
          <w:rFonts w:hint="eastAsia" w:asciiTheme="minorEastAsia" w:hAnsiTheme="minorEastAsia" w:eastAsiaTheme="minorEastAsia" w:cstheme="minorEastAsia"/>
          <w:b/>
          <w:bCs/>
          <w:sz w:val="32"/>
          <w:szCs w:val="32"/>
        </w:rPr>
        <w:t>、比选承诺书</w:t>
      </w:r>
      <w:bookmarkEnd w:id="5"/>
    </w:p>
    <w:p>
      <w:pPr>
        <w:tabs>
          <w:tab w:val="left" w:pos="6510"/>
        </w:tabs>
        <w:jc w:val="center"/>
        <w:rPr>
          <w:rFonts w:hint="eastAsia" w:asciiTheme="minorEastAsia" w:hAnsiTheme="minorEastAsia" w:eastAsiaTheme="minorEastAsia" w:cstheme="minorEastAsia"/>
          <w:b/>
          <w:sz w:val="32"/>
          <w:szCs w:val="32"/>
        </w:rPr>
      </w:pPr>
    </w:p>
    <w:p>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本单位（本人）已详细阅读上述项目之比选文件，现自愿就参加上述项目有关事项向比选人郑重承诺如下：</w:t>
      </w:r>
    </w:p>
    <w:p>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1、参加比选活动前三年内，在经营活动中无重大违法记录、无消防安全等方面的不良记录。</w:t>
      </w:r>
    </w:p>
    <w:p>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2、所有工作人员都具有符合规定的健康证。</w:t>
      </w:r>
    </w:p>
    <w:p>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3、接受比选文件全部条款及内容。</w:t>
      </w:r>
    </w:p>
    <w:p>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4、提供的一切材料都是真实、有效的，如有弄虚作假及其他违法违规行为，同意作无效比选处理并被没收投标保证</w:t>
      </w:r>
      <w:r>
        <w:rPr>
          <w:rFonts w:hint="eastAsia" w:asciiTheme="minorEastAsia" w:hAnsiTheme="minorEastAsia" w:cstheme="minorEastAsia"/>
          <w:sz w:val="24"/>
          <w:lang w:val="en-US" w:eastAsia="zh-CN"/>
        </w:rPr>
        <w:t>金</w:t>
      </w:r>
      <w:r>
        <w:rPr>
          <w:rFonts w:hint="eastAsia" w:asciiTheme="minorEastAsia" w:hAnsiTheme="minorEastAsia" w:eastAsiaTheme="minorEastAsia" w:cstheme="minorEastAsia"/>
          <w:sz w:val="24"/>
        </w:rPr>
        <w:t>，若中选之后查有虚假，同意被废除授标并没收投标保证</w:t>
      </w:r>
      <w:r>
        <w:rPr>
          <w:rFonts w:hint="eastAsia" w:asciiTheme="minorEastAsia" w:hAnsiTheme="minorEastAsia" w:cstheme="minorEastAsia"/>
          <w:sz w:val="24"/>
          <w:lang w:val="en-US" w:eastAsia="zh-CN"/>
        </w:rPr>
        <w:t>金</w:t>
      </w:r>
      <w:r>
        <w:rPr>
          <w:rFonts w:hint="eastAsia" w:asciiTheme="minorEastAsia" w:hAnsiTheme="minorEastAsia" w:eastAsiaTheme="minorEastAsia" w:cstheme="minorEastAsia"/>
          <w:sz w:val="24"/>
        </w:rPr>
        <w:t>。</w:t>
      </w:r>
    </w:p>
    <w:p>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5、保证无论中选与否，均不向比选人查询追问原因。</w:t>
      </w:r>
    </w:p>
    <w:p>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6、保证中选之后不转包。</w:t>
      </w:r>
    </w:p>
    <w:p>
      <w:pPr>
        <w:tabs>
          <w:tab w:val="left" w:pos="6510"/>
        </w:tabs>
        <w:spacing w:line="500" w:lineRule="exact"/>
        <w:ind w:firstLine="480" w:firstLineChars="200"/>
        <w:rPr>
          <w:rFonts w:hint="eastAsia" w:asciiTheme="minorEastAsia" w:hAnsiTheme="minorEastAsia" w:eastAsiaTheme="minorEastAsia" w:cstheme="minorEastAsia"/>
          <w:sz w:val="24"/>
        </w:rPr>
      </w:pPr>
    </w:p>
    <w:p>
      <w:pPr>
        <w:tabs>
          <w:tab w:val="left" w:pos="6510"/>
        </w:tabs>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tabs>
          <w:tab w:val="left" w:pos="6510"/>
        </w:tabs>
        <w:spacing w:line="500" w:lineRule="exact"/>
        <w:ind w:firstLine="480" w:firstLineChars="200"/>
        <w:rPr>
          <w:rFonts w:hint="eastAsia" w:asciiTheme="minorEastAsia" w:hAnsiTheme="minorEastAsia" w:eastAsiaTheme="minorEastAsia" w:cstheme="minorEastAsia"/>
          <w:sz w:val="24"/>
        </w:rPr>
      </w:pPr>
    </w:p>
    <w:p>
      <w:pPr>
        <w:ind w:firstLine="3360" w:firstLineChars="1400"/>
        <w:rPr>
          <w:rFonts w:hint="eastAsia" w:asciiTheme="minorEastAsia" w:hAnsiTheme="minorEastAsia" w:eastAsiaTheme="minorEastAsia" w:cstheme="minorEastAsia"/>
          <w:bCs/>
          <w:sz w:val="24"/>
        </w:rPr>
      </w:pPr>
    </w:p>
    <w:p>
      <w:pPr>
        <w:ind w:firstLine="3360" w:firstLineChars="1400"/>
        <w:rPr>
          <w:rFonts w:hint="eastAsia" w:asciiTheme="minorEastAsia" w:hAnsiTheme="minorEastAsia" w:eastAsiaTheme="minorEastAsia" w:cstheme="minorEastAsia"/>
          <w:bCs/>
          <w:sz w:val="24"/>
        </w:rPr>
      </w:pPr>
    </w:p>
    <w:p>
      <w:pPr>
        <w:jc w:val="right"/>
        <w:rPr>
          <w:rFonts w:hint="eastAsia" w:asciiTheme="minorEastAsia" w:hAnsiTheme="minorEastAsia" w:eastAsiaTheme="minorEastAsia" w:cstheme="minorEastAsia"/>
          <w:sz w:val="24"/>
        </w:rPr>
      </w:pPr>
    </w:p>
    <w:p>
      <w:pPr>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比选申请人：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公章</w:t>
      </w:r>
      <w:r>
        <w:rPr>
          <w:rFonts w:hint="eastAsia" w:asciiTheme="minorEastAsia" w:hAnsiTheme="minorEastAsia" w:eastAsiaTheme="minorEastAsia" w:cstheme="minorEastAsia"/>
          <w:sz w:val="24"/>
        </w:rPr>
        <w:t>）</w:t>
      </w:r>
    </w:p>
    <w:p>
      <w:pPr>
        <w:ind w:firstLine="3360" w:firstLineChars="1400"/>
        <w:rPr>
          <w:rFonts w:hint="eastAsia" w:asciiTheme="minorEastAsia" w:hAnsiTheme="minorEastAsia" w:eastAsiaTheme="minorEastAsia" w:cstheme="minorEastAsia"/>
          <w:bCs/>
          <w:sz w:val="24"/>
        </w:rPr>
      </w:pPr>
    </w:p>
    <w:p>
      <w:pPr>
        <w:ind w:firstLine="4800" w:firstLineChars="20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日期：</w:t>
      </w:r>
      <w:r>
        <w:rPr>
          <w:rFonts w:hint="eastAsia" w:asciiTheme="minorEastAsia" w:hAnsiTheme="minorEastAsia" w:eastAsiaTheme="minorEastAsia" w:cstheme="minorEastAsia"/>
          <w:bCs/>
          <w:sz w:val="24"/>
          <w:lang w:val="en-US" w:eastAsia="zh-CN"/>
        </w:rPr>
        <w:t>2024</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日</w:t>
      </w:r>
    </w:p>
    <w:p>
      <w:pPr>
        <w:ind w:firstLine="5040" w:firstLineChars="2100"/>
        <w:rPr>
          <w:rFonts w:hint="eastAsia" w:asciiTheme="minorEastAsia" w:hAnsiTheme="minorEastAsia" w:eastAsiaTheme="minorEastAsia" w:cstheme="minorEastAsia"/>
          <w:sz w:val="24"/>
        </w:rPr>
      </w:pPr>
    </w:p>
    <w:p>
      <w:pPr>
        <w:ind w:firstLine="5880" w:firstLineChars="2100"/>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rPr>
          <w:rFonts w:hint="eastAsia"/>
        </w:rPr>
      </w:pPr>
    </w:p>
    <w:p>
      <w:pPr>
        <w:pStyle w:val="5"/>
        <w:numPr>
          <w:ilvl w:val="0"/>
          <w:numId w:val="0"/>
        </w:numPr>
        <w:bidi w:val="0"/>
        <w:ind w:leftChars="0"/>
        <w:jc w:val="center"/>
        <w:rPr>
          <w:rFonts w:hint="eastAsia" w:asciiTheme="minorEastAsia" w:hAnsiTheme="minorEastAsia" w:eastAsiaTheme="minorEastAsia" w:cstheme="minorEastAsia"/>
          <w:b/>
          <w:bCs/>
          <w:sz w:val="32"/>
          <w:szCs w:val="32"/>
          <w:lang w:val="en-US" w:eastAsia="zh-CN"/>
        </w:rPr>
      </w:pPr>
      <w:bookmarkStart w:id="6" w:name="_Toc24691"/>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资格</w:t>
      </w:r>
      <w:bookmarkEnd w:id="6"/>
      <w:r>
        <w:rPr>
          <w:rFonts w:hint="eastAsia" w:asciiTheme="minorEastAsia" w:hAnsiTheme="minorEastAsia" w:eastAsiaTheme="minorEastAsia" w:cstheme="minorEastAsia"/>
          <w:b/>
          <w:bCs/>
          <w:sz w:val="32"/>
          <w:szCs w:val="32"/>
          <w:lang w:val="en-US" w:eastAsia="zh-CN"/>
        </w:rPr>
        <w:t>证明文件</w:t>
      </w:r>
    </w:p>
    <w:p>
      <w:pPr>
        <w:pStyle w:val="6"/>
        <w:numPr>
          <w:ilvl w:val="0"/>
          <w:numId w:val="0"/>
        </w:numPr>
        <w:bidi w:val="0"/>
        <w:rPr>
          <w:rFonts w:hint="eastAsia" w:asciiTheme="minorEastAsia" w:hAnsiTheme="minorEastAsia" w:eastAsiaTheme="minorEastAsia" w:cstheme="minorEastAsia"/>
          <w:b/>
          <w:bCs/>
          <w:kern w:val="2"/>
          <w:sz w:val="28"/>
          <w:szCs w:val="36"/>
          <w:lang w:val="en-US" w:eastAsia="zh-CN" w:bidi="ar-SA"/>
        </w:rPr>
      </w:pPr>
      <w:bookmarkStart w:id="7" w:name="_Toc13474"/>
      <w:r>
        <w:rPr>
          <w:rFonts w:hint="eastAsia" w:asciiTheme="minorEastAsia" w:hAnsiTheme="minorEastAsia" w:eastAsiaTheme="minorEastAsia" w:cstheme="minorEastAsia"/>
          <w:b/>
          <w:bCs/>
          <w:kern w:val="2"/>
          <w:sz w:val="28"/>
          <w:szCs w:val="36"/>
          <w:lang w:val="en-US" w:eastAsia="zh-CN" w:bidi="ar-SA"/>
        </w:rPr>
        <w:t>1、营业执照复印件</w:t>
      </w:r>
      <w:bookmarkEnd w:id="7"/>
    </w:p>
    <w:p>
      <w:pPr>
        <w:pStyle w:val="6"/>
        <w:numPr>
          <w:ilvl w:val="0"/>
          <w:numId w:val="0"/>
        </w:numPr>
        <w:bidi w:val="0"/>
        <w:rPr>
          <w:rFonts w:hint="eastAsia" w:asciiTheme="minorEastAsia" w:hAnsiTheme="minorEastAsia" w:eastAsiaTheme="minorEastAsia" w:cstheme="minorEastAsia"/>
          <w:b/>
          <w:bCs/>
          <w:kern w:val="2"/>
          <w:sz w:val="28"/>
          <w:szCs w:val="36"/>
          <w:lang w:val="en-US" w:eastAsia="zh-CN" w:bidi="ar-SA"/>
        </w:rPr>
      </w:pPr>
      <w:bookmarkStart w:id="8" w:name="_Toc242"/>
      <w:r>
        <w:rPr>
          <w:rFonts w:hint="eastAsia" w:asciiTheme="minorEastAsia" w:hAnsiTheme="minorEastAsia" w:eastAsiaTheme="minorEastAsia" w:cstheme="minorEastAsia"/>
          <w:b/>
          <w:bCs/>
          <w:kern w:val="2"/>
          <w:sz w:val="28"/>
          <w:szCs w:val="36"/>
          <w:lang w:val="en-US" w:eastAsia="zh-CN" w:bidi="ar-SA"/>
        </w:rPr>
        <w:t>2、</w:t>
      </w:r>
      <w:bookmarkEnd w:id="8"/>
      <w:bookmarkStart w:id="9" w:name="_Toc9365"/>
      <w:r>
        <w:rPr>
          <w:rFonts w:hint="eastAsia" w:asciiTheme="minorEastAsia" w:hAnsiTheme="minorEastAsia" w:eastAsiaTheme="minorEastAsia" w:cstheme="minorEastAsia"/>
          <w:b/>
          <w:bCs/>
          <w:kern w:val="2"/>
          <w:sz w:val="28"/>
          <w:szCs w:val="36"/>
          <w:lang w:val="en-US" w:eastAsia="zh-CN" w:bidi="ar-SA"/>
        </w:rPr>
        <w:t>工作人员名单</w:t>
      </w:r>
      <w:bookmarkEnd w:id="9"/>
    </w:p>
    <w:tbl>
      <w:tblPr>
        <w:tblStyle w:val="28"/>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878"/>
        <w:gridCol w:w="2254"/>
        <w:gridCol w:w="172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r>
              <w:rPr>
                <w:rFonts w:hint="eastAsia" w:asciiTheme="minorEastAsia" w:hAnsiTheme="minorEastAsia" w:eastAsiaTheme="minorEastAsia" w:cstheme="minorEastAsia"/>
                <w:sz w:val="28"/>
                <w:szCs w:val="28"/>
                <w:highlight w:val="none"/>
                <w:vertAlign w:val="baseline"/>
                <w:lang w:eastAsia="zh-CN"/>
              </w:rPr>
              <w:t>序号</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r>
              <w:rPr>
                <w:rFonts w:hint="eastAsia" w:asciiTheme="minorEastAsia" w:hAnsiTheme="minorEastAsia" w:eastAsiaTheme="minorEastAsia" w:cstheme="minorEastAsia"/>
                <w:sz w:val="28"/>
                <w:szCs w:val="28"/>
                <w:highlight w:val="none"/>
                <w:vertAlign w:val="baseline"/>
                <w:lang w:eastAsia="zh-CN"/>
              </w:rPr>
              <w:t>姓名</w:t>
            </w: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r>
              <w:rPr>
                <w:rFonts w:hint="eastAsia" w:asciiTheme="minorEastAsia" w:hAnsiTheme="minorEastAsia" w:eastAsiaTheme="minorEastAsia" w:cstheme="minorEastAsia"/>
                <w:sz w:val="28"/>
                <w:szCs w:val="28"/>
                <w:highlight w:val="none"/>
                <w:vertAlign w:val="baseline"/>
                <w:lang w:eastAsia="zh-CN"/>
              </w:rPr>
              <w:t>岗位</w:t>
            </w:r>
          </w:p>
        </w:tc>
        <w:tc>
          <w:tcPr>
            <w:tcW w:w="1724" w:type="dxa"/>
            <w:vAlign w:val="center"/>
          </w:tcPr>
          <w:p>
            <w:pPr>
              <w:jc w:val="center"/>
              <w:rPr>
                <w:rFonts w:hint="default"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eastAsia="zh-CN"/>
              </w:rPr>
              <w:t>工作</w:t>
            </w:r>
            <w:r>
              <w:rPr>
                <w:rFonts w:hint="eastAsia" w:asciiTheme="minorEastAsia" w:hAnsiTheme="minorEastAsia" w:eastAsiaTheme="minorEastAsia" w:cstheme="minorEastAsia"/>
                <w:sz w:val="28"/>
                <w:szCs w:val="28"/>
                <w:highlight w:val="none"/>
                <w:vertAlign w:val="baseline"/>
                <w:lang w:val="en-US" w:eastAsia="zh-CN"/>
              </w:rPr>
              <w:t>年限</w:t>
            </w: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r>
              <w:rPr>
                <w:rFonts w:hint="eastAsia" w:asciiTheme="minorEastAsia" w:hAnsiTheme="minorEastAsia" w:eastAsiaTheme="minorEastAsia" w:cstheme="minorEastAsia"/>
                <w:sz w:val="28"/>
                <w:szCs w:val="2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1</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2</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3</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4</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5</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6</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7</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8</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9</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r>
              <w:rPr>
                <w:rFonts w:hint="eastAsia" w:asciiTheme="minorEastAsia" w:hAnsiTheme="minorEastAsia" w:eastAsiaTheme="minorEastAsia" w:cstheme="minorEastAsia"/>
                <w:sz w:val="28"/>
                <w:szCs w:val="28"/>
                <w:highlight w:val="none"/>
                <w:vertAlign w:val="baseline"/>
                <w:lang w:val="en-US" w:eastAsia="zh-CN"/>
              </w:rPr>
              <w:t>10</w:t>
            </w:r>
          </w:p>
        </w:tc>
        <w:tc>
          <w:tcPr>
            <w:tcW w:w="1878"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2254" w:type="dxa"/>
            <w:vAlign w:val="center"/>
          </w:tcPr>
          <w:p>
            <w:pPr>
              <w:jc w:val="center"/>
              <w:rPr>
                <w:rFonts w:hint="eastAsia" w:asciiTheme="minorEastAsia" w:hAnsiTheme="minorEastAsia" w:eastAsiaTheme="minorEastAsia" w:cstheme="minorEastAsia"/>
                <w:sz w:val="28"/>
                <w:szCs w:val="28"/>
                <w:highlight w:val="none"/>
                <w:vertAlign w:val="baseline"/>
                <w:lang w:eastAsia="zh-CN"/>
              </w:rPr>
            </w:pPr>
          </w:p>
        </w:tc>
        <w:tc>
          <w:tcPr>
            <w:tcW w:w="1724" w:type="dxa"/>
            <w:vAlign w:val="center"/>
          </w:tcPr>
          <w:p>
            <w:pPr>
              <w:jc w:val="center"/>
              <w:rPr>
                <w:rFonts w:hint="eastAsia" w:asciiTheme="minorEastAsia" w:hAnsiTheme="minorEastAsia" w:eastAsiaTheme="minorEastAsia" w:cstheme="minorEastAsia"/>
                <w:sz w:val="28"/>
                <w:szCs w:val="28"/>
                <w:highlight w:val="none"/>
                <w:vertAlign w:val="baseline"/>
                <w:lang w:val="en-US" w:eastAsia="zh-CN"/>
              </w:rPr>
            </w:pPr>
          </w:p>
        </w:tc>
        <w:tc>
          <w:tcPr>
            <w:tcW w:w="1465" w:type="dxa"/>
            <w:vAlign w:val="center"/>
          </w:tcPr>
          <w:p>
            <w:pPr>
              <w:jc w:val="center"/>
              <w:rPr>
                <w:rFonts w:hint="eastAsia" w:asciiTheme="minorEastAsia" w:hAnsiTheme="minorEastAsia" w:eastAsiaTheme="minorEastAsia" w:cstheme="minorEastAsia"/>
                <w:sz w:val="28"/>
                <w:szCs w:val="28"/>
                <w:highlight w:val="none"/>
                <w:vertAlign w:val="baseline"/>
              </w:rPr>
            </w:pPr>
          </w:p>
        </w:tc>
      </w:tr>
    </w:tbl>
    <w:p>
      <w:pPr>
        <w:pStyle w:val="19"/>
        <w:ind w:left="0" w:leftChars="0" w:firstLine="0" w:firstLineChars="0"/>
        <w:jc w:val="left"/>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注：须提供名单上人员身份证复印件、岗位证书复印件及健康证书复印件。</w:t>
      </w:r>
    </w:p>
    <w:p>
      <w:pPr>
        <w:pStyle w:val="6"/>
        <w:numPr>
          <w:ilvl w:val="0"/>
          <w:numId w:val="4"/>
        </w:numPr>
        <w:bidi w:val="0"/>
        <w:ind w:left="843" w:leftChars="0" w:firstLine="0" w:firstLineChars="0"/>
        <w:rPr>
          <w:rFonts w:hint="eastAsia" w:asciiTheme="minorEastAsia" w:hAnsiTheme="minorEastAsia" w:eastAsiaTheme="minorEastAsia" w:cstheme="minorEastAsia"/>
          <w:b/>
          <w:bCs/>
          <w:kern w:val="2"/>
          <w:sz w:val="28"/>
          <w:szCs w:val="36"/>
          <w:lang w:val="en-US" w:eastAsia="zh-CN" w:bidi="ar-SA"/>
        </w:rPr>
      </w:pPr>
      <w:bookmarkStart w:id="10" w:name="_Toc16590"/>
      <w:r>
        <w:rPr>
          <w:rFonts w:hint="eastAsia" w:asciiTheme="minorEastAsia" w:hAnsiTheme="minorEastAsia" w:eastAsiaTheme="minorEastAsia" w:cstheme="minorEastAsia"/>
          <w:b/>
          <w:bCs/>
          <w:kern w:val="2"/>
          <w:sz w:val="28"/>
          <w:szCs w:val="36"/>
          <w:lang w:val="en-US" w:eastAsia="zh-CN" w:bidi="ar-SA"/>
        </w:rPr>
        <w:t>比选申请人征信报告</w:t>
      </w:r>
      <w:bookmarkEnd w:id="10"/>
    </w:p>
    <w:p>
      <w:pPr>
        <w:numPr>
          <w:ilvl w:val="0"/>
          <w:numId w:val="4"/>
        </w:numPr>
        <w:ind w:left="843" w:leftChars="0" w:firstLine="0" w:firstLineChars="0"/>
        <w:rPr>
          <w:rFonts w:hint="eastAsia" w:asciiTheme="minorEastAsia" w:hAnsiTheme="minorEastAsia" w:eastAsiaTheme="minorEastAsia" w:cstheme="minorEastAsia"/>
          <w:b/>
          <w:bCs/>
          <w:kern w:val="2"/>
          <w:sz w:val="28"/>
          <w:szCs w:val="36"/>
          <w:lang w:val="en-US" w:eastAsia="zh-CN" w:bidi="ar-SA"/>
        </w:rPr>
      </w:pPr>
      <w:r>
        <w:rPr>
          <w:rFonts w:hint="eastAsia" w:asciiTheme="minorEastAsia" w:hAnsiTheme="minorEastAsia" w:eastAsiaTheme="minorEastAsia" w:cstheme="minorEastAsia"/>
          <w:b/>
          <w:bCs/>
          <w:kern w:val="2"/>
          <w:sz w:val="28"/>
          <w:szCs w:val="36"/>
          <w:lang w:val="en-US" w:eastAsia="zh-CN" w:bidi="ar-SA"/>
        </w:rPr>
        <w:t>业绩证明材料</w:t>
      </w:r>
    </w:p>
    <w:p>
      <w:pPr>
        <w:widowControl w:val="0"/>
        <w:numPr>
          <w:ilvl w:val="0"/>
          <w:numId w:val="0"/>
        </w:numPr>
        <w:jc w:val="both"/>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numPr>
          <w:ilvl w:val="0"/>
          <w:numId w:val="5"/>
        </w:numPr>
        <w:ind w:leftChars="0"/>
        <w:jc w:val="center"/>
        <w:rPr>
          <w:rFonts w:hint="eastAsia" w:asciiTheme="minorEastAsia" w:hAnsiTheme="minorEastAsia" w:eastAsiaTheme="minorEastAsia" w:cstheme="minorEastAsia"/>
          <w:b/>
          <w:bCs/>
          <w:spacing w:val="0"/>
          <w:kern w:val="2"/>
          <w:sz w:val="32"/>
          <w:szCs w:val="40"/>
          <w:lang w:val="en-US" w:eastAsia="zh-CN" w:bidi="ar-SA"/>
        </w:rPr>
      </w:pPr>
      <w:bookmarkStart w:id="11" w:name="_Toc21780"/>
      <w:r>
        <w:rPr>
          <w:rFonts w:hint="eastAsia" w:asciiTheme="minorEastAsia" w:hAnsiTheme="minorEastAsia" w:eastAsiaTheme="minorEastAsia" w:cstheme="minorEastAsia"/>
          <w:b/>
          <w:bCs/>
          <w:sz w:val="32"/>
          <w:szCs w:val="40"/>
        </w:rPr>
        <w:t>服务方案</w:t>
      </w:r>
      <w:bookmarkEnd w:id="11"/>
      <w:r>
        <w:rPr>
          <w:rFonts w:hint="eastAsia" w:asciiTheme="minorEastAsia" w:hAnsiTheme="minorEastAsia" w:eastAsiaTheme="minorEastAsia" w:cstheme="minorEastAsia"/>
          <w:b/>
          <w:bCs/>
          <w:sz w:val="32"/>
          <w:szCs w:val="40"/>
        </w:rPr>
        <w:t xml:space="preserve"> </w:t>
      </w:r>
      <w:r>
        <w:rPr>
          <w:rFonts w:hint="eastAsia" w:asciiTheme="minorEastAsia" w:hAnsiTheme="minorEastAsia" w:eastAsiaTheme="minorEastAsia" w:cstheme="minorEastAsia"/>
          <w:b/>
          <w:bCs/>
          <w:sz w:val="32"/>
          <w:szCs w:val="40"/>
          <w:lang w:eastAsia="zh-CN"/>
        </w:rPr>
        <w:t>（</w:t>
      </w:r>
      <w:r>
        <w:rPr>
          <w:rFonts w:hint="eastAsia" w:asciiTheme="minorEastAsia" w:hAnsiTheme="minorEastAsia" w:eastAsiaTheme="minorEastAsia" w:cstheme="minorEastAsia"/>
          <w:b/>
          <w:bCs/>
          <w:sz w:val="32"/>
          <w:szCs w:val="40"/>
          <w:lang w:val="en-US" w:eastAsia="zh-CN"/>
        </w:rPr>
        <w:t>格式自拟</w:t>
      </w:r>
      <w:r>
        <w:rPr>
          <w:rFonts w:hint="eastAsia" w:asciiTheme="minorEastAsia" w:hAnsiTheme="minorEastAsia" w:eastAsiaTheme="minorEastAsia" w:cstheme="minorEastAsia"/>
          <w:b/>
          <w:bCs/>
          <w:sz w:val="32"/>
          <w:szCs w:val="40"/>
          <w:lang w:eastAsia="zh-CN"/>
        </w:rPr>
        <w:t>）</w:t>
      </w:r>
    </w:p>
    <w:p>
      <w:pPr>
        <w:pStyle w:val="14"/>
        <w:rPr>
          <w:rFonts w:hint="eastAsia" w:asciiTheme="minorEastAsia" w:hAnsiTheme="minorEastAsia" w:eastAsiaTheme="minorEastAsia" w:cstheme="minorEastAsia"/>
          <w:b/>
          <w:bCs/>
          <w:sz w:val="28"/>
          <w:szCs w:val="36"/>
          <w:lang w:eastAsia="zh-CN"/>
        </w:rPr>
      </w:pPr>
    </w:p>
    <w:p>
      <w:pPr>
        <w:rPr>
          <w:rFonts w:hint="eastAsia" w:asciiTheme="minorEastAsia" w:hAnsiTheme="minorEastAsia" w:eastAsiaTheme="minorEastAsia" w:cstheme="minorEastAsia"/>
          <w:sz w:val="32"/>
          <w:szCs w:val="32"/>
          <w:lang w:val="en-US" w:eastAsia="zh-CN"/>
        </w:rPr>
      </w:pPr>
    </w:p>
    <w:p>
      <w:pPr>
        <w:numPr>
          <w:ilvl w:val="0"/>
          <w:numId w:val="5"/>
        </w:numPr>
        <w:ind w:leftChars="0"/>
        <w:jc w:val="center"/>
        <w:rPr>
          <w:rFonts w:hint="eastAsia" w:asciiTheme="minorEastAsia" w:hAnsiTheme="minorEastAsia" w:eastAsiaTheme="minorEastAsia" w:cstheme="minorEastAsia"/>
          <w:b/>
          <w:bCs/>
          <w:spacing w:val="0"/>
          <w:kern w:val="2"/>
          <w:sz w:val="32"/>
          <w:szCs w:val="32"/>
          <w:lang w:val="en-US" w:eastAsia="zh-CN" w:bidi="ar-SA"/>
        </w:rPr>
      </w:pPr>
      <w:r>
        <w:rPr>
          <w:rFonts w:hint="eastAsia" w:asciiTheme="minorEastAsia" w:hAnsiTheme="minorEastAsia" w:eastAsiaTheme="minorEastAsia" w:cstheme="minorEastAsia"/>
          <w:b/>
          <w:bCs/>
          <w:spacing w:val="0"/>
          <w:kern w:val="2"/>
          <w:sz w:val="32"/>
          <w:szCs w:val="32"/>
          <w:lang w:val="en-US" w:eastAsia="zh-CN" w:bidi="ar-SA"/>
        </w:rPr>
        <w:t>为本项目提供的试菜名称及参考图片（若有）</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
              <w:rPr>
                <w:rFonts w:hint="default" w:asciiTheme="minorEastAsia" w:hAnsiTheme="minorEastAsia" w:eastAsiaTheme="minorEastAsia" w:cstheme="minorEastAsia"/>
                <w:u w:val="single"/>
                <w:vertAlign w:val="baseline"/>
                <w:lang w:val="en-US" w:eastAsia="zh-CN"/>
              </w:rPr>
            </w:pPr>
            <w:r>
              <w:rPr>
                <w:rFonts w:hint="eastAsia" w:asciiTheme="minorEastAsia" w:hAnsiTheme="minorEastAsia" w:eastAsiaTheme="minorEastAsia" w:cstheme="minorEastAsia"/>
                <w:vertAlign w:val="baseline"/>
                <w:lang w:val="en-US" w:eastAsia="zh-CN"/>
              </w:rPr>
              <w:t>菜品名称：</w:t>
            </w:r>
            <w:r>
              <w:rPr>
                <w:rFonts w:hint="eastAsia" w:asciiTheme="minorEastAsia" w:hAnsiTheme="minorEastAsia" w:eastAsiaTheme="minorEastAsia" w:cstheme="minor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000" w:type="pct"/>
          </w:tcPr>
          <w:p>
            <w:pPr>
              <w:pStyle w:val="2"/>
              <w:rPr>
                <w:rFonts w:hint="default" w:asciiTheme="minorEastAsia" w:hAnsiTheme="minorEastAsia" w:eastAsiaTheme="minorEastAsia" w:cstheme="minorEastAsia"/>
                <w:u w:val="single"/>
                <w:vertAlign w:val="baseline"/>
                <w:lang w:val="en-US" w:eastAsia="zh-CN"/>
              </w:rPr>
            </w:pPr>
            <w:r>
              <w:rPr>
                <w:rFonts w:hint="eastAsia" w:asciiTheme="minorEastAsia" w:hAnsiTheme="minorEastAsia" w:eastAsiaTheme="minorEastAsia" w:cstheme="minorEastAsia"/>
                <w:vertAlign w:val="baseline"/>
                <w:lang w:val="en-US" w:eastAsia="zh-CN"/>
              </w:rPr>
              <w:t>菜品名称：</w:t>
            </w:r>
            <w:r>
              <w:rPr>
                <w:rFonts w:hint="eastAsia" w:asciiTheme="minorEastAsia" w:hAnsiTheme="minorEastAsia" w:eastAsiaTheme="minorEastAsia" w:cstheme="minorEastAsia"/>
                <w:u w:val="single"/>
                <w:vertAlign w:val="baseline"/>
                <w:lang w:val="en-US" w:eastAsia="zh-CN"/>
              </w:rPr>
              <w:t xml:space="preserve">                   </w:t>
            </w:r>
          </w:p>
        </w:tc>
      </w:tr>
    </w:tbl>
    <w:p>
      <w:pPr>
        <w:pStyle w:val="2"/>
        <w:rPr>
          <w:rFonts w:hint="eastAsia" w:asciiTheme="minorEastAsia" w:hAnsiTheme="minorEastAsia" w:eastAsiaTheme="minorEastAsia" w:cstheme="minorEastAsia"/>
          <w:lang w:val="en-US" w:eastAsia="zh-CN"/>
        </w:rPr>
      </w:pPr>
    </w:p>
    <w:sectPr>
      <w:footerReference r:id="rId9"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829310" cy="609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9310" cy="609600"/>
                      </a:xfrm>
                      <a:prstGeom prst="rect">
                        <a:avLst/>
                      </a:prstGeom>
                      <a:noFill/>
                      <a:ln>
                        <a:noFill/>
                      </a:ln>
                    </wps:spPr>
                    <wps:txbx>
                      <w:txbxContent>
                        <w:p>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5pt;height:48pt;width:65.3pt;mso-position-horizontal:outside;mso-position-horizontal-relative:margin;z-index:251659264;mso-width-relative:page;mso-height-relative:page;" filled="f" stroked="f" coordsize="21600,21600" o:gfxdata="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9XLwNUAAAAHAQAADwAAAAAAAAABACAAAAAiAAAAZHJzL2Rvd25yZXYueG1sUEsBAhQAFAAA&#10;AAgAh07iQKTZqBK5AQAAcQMAAA4AAAAAAAAAAQAgAAAAJAEAAGRycy9lMm9Eb2MueG1sUEsFBgAA&#10;AAAGAAYAWQEAAE8FAAAAAA==&#10;">
              <v:fill on="f" focussize="0,0"/>
              <v:stroke on="f"/>
              <v:imagedata o:title=""/>
              <o:lock v:ext="edit" aspectratio="f"/>
              <v:textbox inset="0mm,0mm,0mm,0mm">
                <w:txbxContent>
                  <w:p>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fldChar w:fldCharType="begin"/>
    </w:r>
    <w:r>
      <w:rPr>
        <w:rStyle w:val="30"/>
      </w:rPr>
      <w:instrText xml:space="preserve">PAGE  </w:instrTex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pP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1440A"/>
    <w:multiLevelType w:val="singleLevel"/>
    <w:tmpl w:val="8341440A"/>
    <w:lvl w:ilvl="0" w:tentative="0">
      <w:start w:val="2"/>
      <w:numFmt w:val="decimal"/>
      <w:suff w:val="nothing"/>
      <w:lvlText w:val="%1、"/>
      <w:lvlJc w:val="left"/>
      <w:pPr>
        <w:ind w:left="843" w:leftChars="0" w:firstLine="0" w:firstLineChars="0"/>
      </w:pPr>
    </w:lvl>
  </w:abstractNum>
  <w:abstractNum w:abstractNumId="1">
    <w:nsid w:val="9557E662"/>
    <w:multiLevelType w:val="singleLevel"/>
    <w:tmpl w:val="9557E662"/>
    <w:lvl w:ilvl="0" w:tentative="0">
      <w:start w:val="3"/>
      <w:numFmt w:val="chineseCounting"/>
      <w:suff w:val="nothing"/>
      <w:lvlText w:val="%1、"/>
      <w:lvlJc w:val="left"/>
      <w:pPr>
        <w:ind w:left="630"/>
      </w:pPr>
      <w:rPr>
        <w:rFonts w:hint="eastAsia"/>
      </w:rPr>
    </w:lvl>
  </w:abstractNum>
  <w:abstractNum w:abstractNumId="2">
    <w:nsid w:val="B0B04CC8"/>
    <w:multiLevelType w:val="multilevel"/>
    <w:tmpl w:val="B0B04CC8"/>
    <w:lvl w:ilvl="0" w:tentative="0">
      <w:start w:val="1"/>
      <w:numFmt w:val="chineseCounting"/>
      <w:pStyle w:val="5"/>
      <w:suff w:val="nothing"/>
      <w:lvlText w:val="%1、"/>
      <w:lvlJc w:val="left"/>
      <w:pPr>
        <w:ind w:left="0" w:firstLine="0"/>
      </w:pPr>
      <w:rPr>
        <w:rFonts w:hint="eastAsia"/>
      </w:rPr>
    </w:lvl>
    <w:lvl w:ilvl="1" w:tentative="0">
      <w:start w:val="1"/>
      <w:numFmt w:val="chineseCounting"/>
      <w:pStyle w:val="6"/>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3">
    <w:nsid w:val="0AB7E6D2"/>
    <w:multiLevelType w:val="singleLevel"/>
    <w:tmpl w:val="0AB7E6D2"/>
    <w:lvl w:ilvl="0" w:tentative="0">
      <w:start w:val="1"/>
      <w:numFmt w:val="chineseCounting"/>
      <w:suff w:val="nothing"/>
      <w:lvlText w:val="%1、"/>
      <w:lvlJc w:val="left"/>
      <w:rPr>
        <w:rFonts w:hint="eastAsia"/>
      </w:rPr>
    </w:lvl>
  </w:abstractNum>
  <w:abstractNum w:abstractNumId="4">
    <w:nsid w:val="1AB3FBBA"/>
    <w:multiLevelType w:val="singleLevel"/>
    <w:tmpl w:val="1AB3FBBA"/>
    <w:lvl w:ilvl="0" w:tentative="0">
      <w:start w:val="5"/>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47C2BD9"/>
    <w:rsid w:val="048F734C"/>
    <w:rsid w:val="0DF975D2"/>
    <w:rsid w:val="16A86853"/>
    <w:rsid w:val="20D37956"/>
    <w:rsid w:val="2AB17317"/>
    <w:rsid w:val="2BA95688"/>
    <w:rsid w:val="31C975D8"/>
    <w:rsid w:val="3FBD69D6"/>
    <w:rsid w:val="416E7B47"/>
    <w:rsid w:val="54003DAD"/>
    <w:rsid w:val="547C2BD9"/>
    <w:rsid w:val="5B345846"/>
    <w:rsid w:val="6237603F"/>
    <w:rsid w:val="7CA0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7"/>
    <w:pPr>
      <w:numPr>
        <w:ilvl w:val="0"/>
        <w:numId w:val="1"/>
      </w:numPr>
      <w:jc w:val="both"/>
      <w:outlineLvl w:val="0"/>
    </w:pPr>
    <w:rPr>
      <w:rFonts w:ascii="Calibri" w:hAnsi="Calibri" w:eastAsia="宋体" w:cs="Times New Roman"/>
      <w:kern w:val="0"/>
      <w:sz w:val="28"/>
      <w:szCs w:val="28"/>
      <w:lang w:val="en-US" w:eastAsia="zh-CN" w:bidi="ar-SA"/>
    </w:rPr>
  </w:style>
  <w:style w:type="paragraph" w:styleId="6">
    <w:name w:val="heading 2"/>
    <w:basedOn w:val="1"/>
    <w:next w:val="1"/>
    <w:autoRedefine/>
    <w:qFormat/>
    <w:uiPriority w:val="99"/>
    <w:pPr>
      <w:keepNext/>
      <w:keepLines/>
      <w:numPr>
        <w:ilvl w:val="1"/>
        <w:numId w:val="1"/>
      </w:numPr>
      <w:spacing w:before="260" w:after="260" w:line="416" w:lineRule="auto"/>
      <w:outlineLvl w:val="1"/>
    </w:pPr>
    <w:rPr>
      <w:rFonts w:ascii="Calibri Light" w:hAnsi="Calibri Light"/>
      <w:b/>
      <w:bCs/>
      <w:sz w:val="32"/>
      <w:szCs w:val="32"/>
    </w:rPr>
  </w:style>
  <w:style w:type="paragraph" w:styleId="7">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8">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9">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10">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1">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2">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3">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tabs>
        <w:tab w:val="left" w:pos="0"/>
        <w:tab w:val="left" w:pos="993"/>
        <w:tab w:val="left" w:pos="1134"/>
      </w:tabs>
      <w:ind w:firstLine="420" w:firstLineChars="200"/>
    </w:pPr>
  </w:style>
  <w:style w:type="paragraph" w:styleId="3">
    <w:name w:val="Body Text Indent"/>
    <w:basedOn w:val="1"/>
    <w:next w:val="4"/>
    <w:autoRedefine/>
    <w:qFormat/>
    <w:uiPriority w:val="99"/>
    <w:pPr>
      <w:ind w:firstLine="630"/>
    </w:pPr>
    <w:rPr>
      <w:rFonts w:ascii="Times New Roman" w:hAnsi="Times New Roman" w:eastAsia="仿宋_GB2312" w:cs="Times New Roman"/>
      <w:sz w:val="32"/>
      <w:szCs w:val="32"/>
    </w:rPr>
  </w:style>
  <w:style w:type="paragraph" w:styleId="4">
    <w:name w:val="envelope return"/>
    <w:basedOn w:val="1"/>
    <w:autoRedefine/>
    <w:qFormat/>
    <w:uiPriority w:val="0"/>
    <w:pPr>
      <w:snapToGrid w:val="0"/>
    </w:pPr>
    <w:rPr>
      <w:rFonts w:ascii="Arial" w:hAnsi="Arial" w:cs="Arial"/>
    </w:rPr>
  </w:style>
  <w:style w:type="paragraph" w:styleId="14">
    <w:name w:val="Body Text"/>
    <w:basedOn w:val="1"/>
    <w:next w:val="15"/>
    <w:autoRedefine/>
    <w:qFormat/>
    <w:uiPriority w:val="99"/>
    <w:pPr>
      <w:autoSpaceDE w:val="0"/>
      <w:autoSpaceDN w:val="0"/>
      <w:adjustRightInd w:val="0"/>
      <w:spacing w:line="240" w:lineRule="auto"/>
      <w:ind w:left="111" w:firstLine="1091"/>
      <w:jc w:val="left"/>
    </w:pPr>
    <w:rPr>
      <w:rFonts w:ascii="宋体"/>
      <w:sz w:val="49"/>
      <w:szCs w:val="49"/>
    </w:rPr>
  </w:style>
  <w:style w:type="paragraph" w:customStyle="1" w:styleId="15">
    <w:name w:val="一级条标题"/>
    <w:basedOn w:val="16"/>
    <w:next w:val="17"/>
    <w:autoRedefine/>
    <w:qFormat/>
    <w:uiPriority w:val="0"/>
    <w:pPr>
      <w:spacing w:line="240" w:lineRule="auto"/>
      <w:ind w:left="420"/>
      <w:outlineLvl w:val="2"/>
    </w:pPr>
  </w:style>
  <w:style w:type="paragraph" w:customStyle="1" w:styleId="1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8">
    <w:name w:val="Plain Text"/>
    <w:basedOn w:val="1"/>
    <w:autoRedefine/>
    <w:qFormat/>
    <w:uiPriority w:val="0"/>
    <w:rPr>
      <w:rFonts w:ascii="宋体" w:hAnsi="Courier New"/>
      <w:szCs w:val="20"/>
    </w:rPr>
  </w:style>
  <w:style w:type="paragraph" w:styleId="19">
    <w:name w:val="Body Text Indent 2"/>
    <w:basedOn w:val="1"/>
    <w:autoRedefine/>
    <w:semiHidden/>
    <w:unhideWhenUsed/>
    <w:qFormat/>
    <w:uiPriority w:val="99"/>
    <w:pPr>
      <w:spacing w:after="120" w:line="480" w:lineRule="auto"/>
      <w:ind w:left="420" w:leftChars="200"/>
    </w:pPr>
  </w:style>
  <w:style w:type="paragraph" w:styleId="20">
    <w:name w:val="footer"/>
    <w:basedOn w:val="1"/>
    <w:autoRedefine/>
    <w:unhideWhenUsed/>
    <w:qFormat/>
    <w:uiPriority w:val="99"/>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autoRedefine/>
    <w:qFormat/>
    <w:uiPriority w:val="99"/>
    <w:pPr>
      <w:spacing w:before="240" w:after="60"/>
      <w:jc w:val="center"/>
      <w:outlineLvl w:val="0"/>
    </w:pPr>
    <w:rPr>
      <w:rFonts w:ascii="Cambria" w:hAnsi="Cambria"/>
      <w:b/>
      <w:bCs/>
      <w:sz w:val="32"/>
      <w:szCs w:val="32"/>
    </w:rPr>
  </w:style>
  <w:style w:type="paragraph" w:styleId="26">
    <w:name w:val="Body Text First Indent"/>
    <w:basedOn w:val="14"/>
    <w:autoRedefine/>
    <w:qFormat/>
    <w:uiPriority w:val="99"/>
    <w:pPr>
      <w:ind w:firstLine="80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style>
  <w:style w:type="character" w:styleId="31">
    <w:name w:val="Hyperlink"/>
    <w:basedOn w:val="29"/>
    <w:autoRedefine/>
    <w:qFormat/>
    <w:uiPriority w:val="0"/>
    <w:rPr>
      <w:color w:val="0000FF"/>
      <w:u w:val="single"/>
    </w:rPr>
  </w:style>
  <w:style w:type="paragraph" w:customStyle="1" w:styleId="32">
    <w:name w:val="TOC Heading"/>
    <w:basedOn w:val="5"/>
    <w:next w:val="1"/>
    <w:autoRedefine/>
    <w:unhideWhenUsed/>
    <w:qFormat/>
    <w:uiPriority w:val="39"/>
    <w:pPr>
      <w:keepNext/>
      <w:keepLines/>
      <w:spacing w:before="480" w:line="276" w:lineRule="auto"/>
      <w:jc w:val="left"/>
      <w:outlineLvl w:val="9"/>
    </w:pPr>
    <w:rPr>
      <w:rFonts w:asciiTheme="majorHAnsi" w:hAnsiTheme="majorHAnsi" w:eastAsiaTheme="majorEastAsia" w:cstheme="majorBidi"/>
      <w:b/>
      <w:bCs/>
      <w:color w:val="2E54A1" w:themeColor="accent1" w:themeShade="BF"/>
    </w:rPr>
  </w:style>
  <w:style w:type="paragraph" w:styleId="33">
    <w:name w:val="List Paragraph"/>
    <w:basedOn w:val="1"/>
    <w:autoRedefine/>
    <w:qFormat/>
    <w:uiPriority w:val="34"/>
    <w:pPr>
      <w:ind w:firstLine="420" w:firstLineChars="200"/>
    </w:pPr>
    <w:rPr>
      <w:rFonts w:ascii="Calibri" w:hAnsi="Calibri" w:eastAsia="宋体" w:cs="Calibri"/>
      <w:szCs w:val="21"/>
    </w:rPr>
  </w:style>
  <w:style w:type="character" w:customStyle="1" w:styleId="34">
    <w:name w:val="font21"/>
    <w:basedOn w:val="29"/>
    <w:autoRedefine/>
    <w:qFormat/>
    <w:uiPriority w:val="0"/>
    <w:rPr>
      <w:rFonts w:hint="eastAsia" w:ascii="仿宋" w:hAnsi="仿宋" w:eastAsia="仿宋" w:cs="仿宋"/>
      <w:color w:val="000000"/>
      <w:sz w:val="24"/>
      <w:szCs w:val="24"/>
      <w:u w:val="none"/>
    </w:rPr>
  </w:style>
  <w:style w:type="character" w:customStyle="1" w:styleId="35">
    <w:name w:val="font11"/>
    <w:basedOn w:val="29"/>
    <w:autoRedefine/>
    <w:qFormat/>
    <w:uiPriority w:val="0"/>
    <w:rPr>
      <w:rFonts w:hint="eastAsia" w:ascii="仿宋" w:hAnsi="仿宋" w:eastAsia="仿宋" w:cs="仿宋"/>
      <w:b/>
      <w:bCs/>
      <w:color w:val="000000"/>
      <w:sz w:val="24"/>
      <w:szCs w:val="24"/>
      <w:u w:val="none"/>
    </w:rPr>
  </w:style>
  <w:style w:type="paragraph" w:customStyle="1" w:styleId="36">
    <w:name w:val="表格"/>
    <w:basedOn w:val="1"/>
    <w:autoRedefine/>
    <w:qFormat/>
    <w:uiPriority w:val="0"/>
    <w:pPr>
      <w:ind w:right="-84" w:rightChars="-40"/>
      <w:jc w:val="left"/>
    </w:pPr>
    <w:rPr>
      <w:rFonts w:ascii="宋体" w:hAnsi="宋体" w:eastAsia="宋体" w:cs="Times New Roman"/>
      <w:b/>
      <w:sz w:val="24"/>
      <w:szCs w:val="24"/>
    </w:rPr>
  </w:style>
  <w:style w:type="character" w:customStyle="1" w:styleId="37">
    <w:name w:val="NormalCharacter"/>
    <w:autoRedefine/>
    <w:semiHidden/>
    <w:qFormat/>
    <w:uiPriority w:val="99"/>
    <w:rPr>
      <w:rFonts w:ascii="Times New Roman" w:hAnsi="Times New Roman" w:eastAsia="宋体" w:cs="Times New Roman"/>
      <w:kern w:val="2"/>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2024-01-26T02:23:00Z</dcterms:created>
  <dc:creator>土豆排骨的滋味</dc:creator>
  <cp:lastModifiedBy>土豆排骨的滋味</cp:lastModifiedBy>
  <cp:lastPrinted>2024-02-04T00:38:00Z</cp:lastPrinted>
  <dcterms:modified xsi:type="dcterms:W3CDTF">2024-02-04T03:40:13Z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0482AE7F8A6142DA9F9D57CEE141DCE4_11</vt:lpwstr>
  </property>
</Properties>
</file>