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简体" w:cs="Times New Roman"/>
          <w:color w:val="auto"/>
          <w:sz w:val="32"/>
          <w:szCs w:val="32"/>
        </w:rPr>
      </w:pPr>
      <w:bookmarkStart w:id="0" w:name="_Hlk121858673"/>
      <w:bookmarkEnd w:id="0"/>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华文中宋" w:cs="Times New Roman"/>
          <w:color w:val="auto"/>
          <w:sz w:val="32"/>
          <w:szCs w:val="40"/>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华文中宋" w:cs="Times New Roman"/>
          <w:color w:val="auto"/>
          <w:sz w:val="36"/>
          <w:szCs w:val="44"/>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Times New Roman" w:hAnsi="Times New Roman" w:eastAsia="华文中宋" w:cs="Times New Roman"/>
          <w:color w:val="auto"/>
          <w:sz w:val="36"/>
          <w:szCs w:val="44"/>
        </w:rPr>
      </w:pPr>
    </w:p>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仿宋" w:cs="Times New Roman"/>
          <w:color w:val="auto"/>
          <w:sz w:val="32"/>
          <w:szCs w:val="32"/>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连</w:t>
      </w:r>
      <w:r>
        <w:rPr>
          <w:rFonts w:hint="default" w:ascii="Times New Roman" w:hAnsi="Times New Roman" w:eastAsia="仿宋_GB2312" w:cs="Times New Roman"/>
          <w:sz w:val="32"/>
          <w:szCs w:val="32"/>
        </w:rPr>
        <w:t>国投〔</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99</w:t>
      </w:r>
      <w:r>
        <w:rPr>
          <w:rFonts w:hint="default" w:ascii="Times New Roman" w:hAnsi="Times New Roman" w:eastAsia="仿宋_GB2312" w:cs="Times New Roman"/>
          <w:color w:val="auto"/>
          <w:sz w:val="32"/>
          <w:szCs w:val="32"/>
        </w:rPr>
        <w:t>号</w:t>
      </w:r>
    </w:p>
    <w:p>
      <w:pPr>
        <w:pStyle w:val="2"/>
        <w:keepNext w:val="0"/>
        <w:keepLines w:val="0"/>
        <w:pageBreakBefore w:val="0"/>
        <w:kinsoku/>
        <w:wordWrap/>
        <w:overflowPunct/>
        <w:topLinePunct w:val="0"/>
        <w:autoSpaceDE/>
        <w:autoSpaceDN/>
        <w:bidi w:val="0"/>
        <w:adjustRightInd/>
        <w:snapToGrid/>
        <w:spacing w:before="0" w:after="0" w:line="578"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wordWrap/>
        <w:overflowPunct/>
        <w:topLinePunct w:val="0"/>
        <w:autoSpaceDE/>
        <w:autoSpaceDN/>
        <w:bidi w:val="0"/>
        <w:adjustRightInd/>
        <w:snapToGrid/>
        <w:spacing w:before="0" w:after="0" w:line="578"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福</w:t>
      </w:r>
      <w:r>
        <w:rPr>
          <w:rFonts w:hint="default" w:ascii="Times New Roman" w:hAnsi="Times New Roman" w:eastAsia="方正小标宋简体" w:cs="Times New Roman"/>
          <w:b w:val="0"/>
          <w:bCs w:val="0"/>
          <w:sz w:val="44"/>
          <w:lang w:val="en-US" w:eastAsia="zh-CN"/>
        </w:rPr>
        <w:t>建连城国有投资集团有限公司</w:t>
      </w:r>
      <w:r>
        <w:rPr>
          <w:rFonts w:hint="default" w:ascii="Times New Roman" w:hAnsi="Times New Roman" w:eastAsia="方正小标宋简体" w:cs="Times New Roman"/>
          <w:sz w:val="44"/>
          <w:szCs w:val="44"/>
          <w:lang w:val="en-US" w:eastAsia="zh-CN"/>
        </w:rPr>
        <w:t>关于印发《施工班组名录库入库管理办法（试行）》的通知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8"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集团各部门、各子公司：</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为了规范我司施工工程项目劳务班组管理，</w:t>
      </w:r>
      <w:r>
        <w:rPr>
          <w:rFonts w:hint="default" w:ascii="Times New Roman" w:hAnsi="Times New Roman" w:eastAsia="仿宋_GB2312" w:cs="Times New Roman"/>
          <w:sz w:val="32"/>
          <w:szCs w:val="32"/>
          <w:lang w:val="en-US" w:eastAsia="zh-CN"/>
        </w:rPr>
        <w:t>经集团研究决定，现将《福建连城国有投资集团有限公司施工班组名录库入库管理办法（试行）》印发给你们，请认真贯彻执行。</w:t>
      </w: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firstLine="0" w:firstLineChars="0"/>
        <w:jc w:val="both"/>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578" w:lineRule="exact"/>
        <w:ind w:left="0" w:leftChars="0" w:firstLine="0" w:firstLine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after="0" w:line="578" w:lineRule="exact"/>
        <w:ind w:firstLine="4160" w:firstLineChars="13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福建连城国有投资集团有限公司</w:t>
      </w:r>
    </w:p>
    <w:p>
      <w:pPr>
        <w:keepNext w:val="0"/>
        <w:keepLines w:val="0"/>
        <w:pageBreakBefore w:val="0"/>
        <w:widowControl w:val="0"/>
        <w:kinsoku/>
        <w:wordWrap/>
        <w:overflowPunct/>
        <w:topLinePunct w:val="0"/>
        <w:autoSpaceDE/>
        <w:autoSpaceDN/>
        <w:bidi w:val="0"/>
        <w:adjustRightInd/>
        <w:snapToGrid/>
        <w:spacing w:before="0" w:after="0" w:line="578" w:lineRule="exac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bidi w:val="0"/>
        <w:snapToGrid/>
        <w:spacing w:line="578" w:lineRule="exact"/>
        <w:rPr>
          <w:rFonts w:ascii="黑体" w:hAnsi="黑体" w:eastAsia="黑体" w:cstheme="majorEastAsia"/>
          <w:sz w:val="32"/>
          <w:szCs w:val="32"/>
        </w:rPr>
      </w:pPr>
    </w:p>
    <w:p>
      <w:pPr>
        <w:pStyle w:val="2"/>
        <w:keepNext w:val="0"/>
        <w:keepLines w:val="0"/>
        <w:pageBreakBefore w:val="0"/>
        <w:kinsoku/>
        <w:wordWrap/>
        <w:overflowPunct/>
        <w:topLinePunct w:val="0"/>
        <w:bidi w:val="0"/>
        <w:snapToGrid/>
        <w:spacing w:line="578" w:lineRule="exact"/>
        <w:ind w:left="0" w:leftChars="0" w:firstLine="0" w:firstLineChars="0"/>
        <w:rPr>
          <w:rFonts w:ascii="黑体" w:hAnsi="黑体" w:eastAsia="黑体" w:cstheme="majorEastAsia"/>
          <w:sz w:val="32"/>
          <w:szCs w:val="32"/>
        </w:rPr>
      </w:pPr>
    </w:p>
    <w:p>
      <w:pPr>
        <w:keepNext w:val="0"/>
        <w:keepLines w:val="0"/>
        <w:pageBreakBefore w:val="0"/>
        <w:kinsoku/>
        <w:wordWrap/>
        <w:overflowPunct/>
        <w:topLinePunct w:val="0"/>
        <w:bidi w:val="0"/>
        <w:snapToGrid/>
        <w:spacing w:line="578" w:lineRule="exact"/>
        <w:ind w:left="0"/>
        <w:jc w:val="center"/>
        <w:textAlignment w:val="auto"/>
        <w:rPr>
          <w:rFonts w:eastAsia="方正小标宋简体"/>
          <w:color w:val="auto"/>
          <w:kern w:val="2"/>
          <w:sz w:val="44"/>
          <w:szCs w:val="44"/>
        </w:rPr>
      </w:pPr>
      <w:r>
        <w:rPr>
          <w:rFonts w:hint="eastAsia" w:eastAsia="方正小标宋简体"/>
          <w:color w:val="auto"/>
          <w:kern w:val="2"/>
          <w:sz w:val="44"/>
          <w:szCs w:val="44"/>
        </w:rPr>
        <w:t>福建连城国有投资集团有限公司施工班组</w:t>
      </w:r>
    </w:p>
    <w:p>
      <w:pPr>
        <w:keepNext w:val="0"/>
        <w:keepLines w:val="0"/>
        <w:pageBreakBefore w:val="0"/>
        <w:kinsoku/>
        <w:wordWrap/>
        <w:overflowPunct/>
        <w:topLinePunct w:val="0"/>
        <w:bidi w:val="0"/>
        <w:snapToGrid/>
        <w:spacing w:line="578" w:lineRule="exact"/>
        <w:ind w:left="0"/>
        <w:jc w:val="center"/>
        <w:textAlignment w:val="auto"/>
        <w:rPr>
          <w:rFonts w:eastAsia="方正小标宋简体"/>
          <w:color w:val="auto"/>
          <w:kern w:val="2"/>
          <w:sz w:val="44"/>
          <w:szCs w:val="44"/>
        </w:rPr>
      </w:pPr>
      <w:r>
        <w:rPr>
          <w:rFonts w:hint="eastAsia" w:eastAsia="方正小标宋简体"/>
          <w:color w:val="auto"/>
          <w:kern w:val="2"/>
          <w:sz w:val="44"/>
          <w:szCs w:val="44"/>
        </w:rPr>
        <w:t>名录库入库管理办法（试行）</w:t>
      </w:r>
    </w:p>
    <w:p>
      <w:pPr>
        <w:keepNext w:val="0"/>
        <w:keepLines w:val="0"/>
        <w:pageBreakBefore w:val="0"/>
        <w:kinsoku/>
        <w:wordWrap/>
        <w:overflowPunct/>
        <w:topLinePunct w:val="0"/>
        <w:bidi w:val="0"/>
        <w:snapToGrid/>
        <w:spacing w:line="578" w:lineRule="exact"/>
      </w:pPr>
    </w:p>
    <w:p>
      <w:pPr>
        <w:keepNext w:val="0"/>
        <w:keepLines w:val="0"/>
        <w:pageBreakBefore w:val="0"/>
        <w:kinsoku/>
        <w:wordWrap/>
        <w:overflowPunct/>
        <w:topLinePunct w:val="0"/>
        <w:bidi w:val="0"/>
        <w:snapToGrid/>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规范我司施工工程项目劳务班组管理，按照集团建库，业务公司运营的模式，向社会公开选取符合条件班组进行入库。班组必须遵守公司的各项规章制度，接受业务公司委派的项目经理管理。现就项目班组名录库建库制定以下入库办法。</w:t>
      </w:r>
    </w:p>
    <w:p>
      <w:pPr>
        <w:pStyle w:val="8"/>
        <w:keepNext w:val="0"/>
        <w:keepLines w:val="0"/>
        <w:pageBreakBefore w:val="0"/>
        <w:kinsoku/>
        <w:wordWrap/>
        <w:overflowPunct/>
        <w:topLinePunct w:val="0"/>
        <w:bidi w:val="0"/>
        <w:snapToGrid/>
        <w:spacing w:before="0" w:after="0" w:line="578" w:lineRule="exact"/>
        <w:ind w:firstLine="640" w:firstLineChars="200"/>
        <w:jc w:val="left"/>
        <w:rPr>
          <w:rFonts w:ascii="黑体" w:hAnsi="黑体" w:eastAsia="黑体" w:cs="黑体"/>
          <w:b w:val="0"/>
          <w:bCs w:val="0"/>
        </w:rPr>
      </w:pPr>
      <w:r>
        <w:rPr>
          <w:rFonts w:hint="eastAsia" w:ascii="黑体" w:hAnsi="黑体" w:eastAsia="黑体" w:cs="黑体"/>
          <w:b w:val="0"/>
          <w:bCs w:val="0"/>
        </w:rPr>
        <w:t>一、班组名录库的分类</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班组名录库分为三类，10个名录库：</w:t>
      </w:r>
    </w:p>
    <w:p>
      <w:pPr>
        <w:pStyle w:val="8"/>
        <w:keepNext w:val="0"/>
        <w:keepLines w:val="0"/>
        <w:pageBreakBefore w:val="0"/>
        <w:numPr>
          <w:ilvl w:val="0"/>
          <w:numId w:val="2"/>
        </w:numPr>
        <w:kinsoku/>
        <w:wordWrap/>
        <w:overflowPunct/>
        <w:topLinePunct w:val="0"/>
        <w:bidi w:val="0"/>
        <w:snapToGrid/>
        <w:spacing w:before="0" w:after="0" w:line="578" w:lineRule="exact"/>
        <w:jc w:val="left"/>
        <w:rPr>
          <w:rFonts w:ascii="楷体_GB2312" w:hAnsi="宋体" w:eastAsia="楷体_GB2312" w:cs="楷体"/>
        </w:rPr>
      </w:pPr>
      <w:r>
        <w:rPr>
          <w:rFonts w:hint="eastAsia" w:ascii="楷体_GB2312" w:hAnsi="宋体" w:eastAsia="楷体_GB2312" w:cs="楷体"/>
        </w:rPr>
        <w:t>劳务班组库</w:t>
      </w:r>
    </w:p>
    <w:p>
      <w:pPr>
        <w:pStyle w:val="8"/>
        <w:keepNext w:val="0"/>
        <w:keepLines w:val="0"/>
        <w:pageBreakBefore w:val="0"/>
        <w:kinsoku/>
        <w:wordWrap/>
        <w:overflowPunct/>
        <w:topLinePunct w:val="0"/>
        <w:bidi w:val="0"/>
        <w:snapToGrid/>
        <w:spacing w:before="0" w:after="0" w:line="578" w:lineRule="exact"/>
        <w:ind w:firstLine="482" w:firstLineChars="150"/>
        <w:jc w:val="left"/>
        <w:rPr>
          <w:rFonts w:ascii="楷体_GB2312" w:hAnsi="宋体" w:eastAsia="楷体_GB2312" w:cs="楷体"/>
        </w:rPr>
      </w:pPr>
      <w:r>
        <w:rPr>
          <w:rFonts w:hint="eastAsia" w:ascii="楷体_GB2312" w:hAnsi="宋体" w:eastAsia="楷体_GB2312" w:cs="楷体"/>
        </w:rPr>
        <w:t>（二）专业班组库</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1．钢筋班组类；</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2．模板班组类；</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3．水电班组类；</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4．泥水班组类；</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5．消防班组类；</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6．架子班组类；</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7．腻子涂料班组类；</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8．防水班组类；</w:t>
      </w:r>
    </w:p>
    <w:p>
      <w:pPr>
        <w:keepNext w:val="0"/>
        <w:keepLines w:val="0"/>
        <w:pageBreakBefore w:val="0"/>
        <w:kinsoku/>
        <w:wordWrap/>
        <w:overflowPunct/>
        <w:topLinePunct w:val="0"/>
        <w:bidi w:val="0"/>
        <w:snapToGrid/>
        <w:spacing w:line="578" w:lineRule="exact"/>
        <w:ind w:firstLine="560"/>
        <w:rPr>
          <w:rFonts w:ascii="楷体_GB2312" w:hAnsi="宋体" w:eastAsia="楷体_GB2312" w:cs="楷体"/>
          <w:b/>
          <w:bCs/>
          <w:sz w:val="32"/>
          <w:szCs w:val="32"/>
        </w:rPr>
      </w:pPr>
      <w:r>
        <w:rPr>
          <w:rFonts w:hint="eastAsia" w:ascii="楷体_GB2312" w:hAnsi="宋体" w:eastAsia="楷体_GB2312" w:cs="楷体"/>
          <w:b/>
          <w:bCs/>
          <w:sz w:val="32"/>
          <w:szCs w:val="32"/>
        </w:rPr>
        <w:t>（三）机械班组库</w:t>
      </w:r>
    </w:p>
    <w:p>
      <w:pPr>
        <w:pStyle w:val="8"/>
        <w:keepNext w:val="0"/>
        <w:keepLines w:val="0"/>
        <w:pageBreakBefore w:val="0"/>
        <w:kinsoku/>
        <w:wordWrap/>
        <w:overflowPunct/>
        <w:topLinePunct w:val="0"/>
        <w:bidi w:val="0"/>
        <w:snapToGrid/>
        <w:spacing w:before="0" w:after="0" w:line="578" w:lineRule="exact"/>
        <w:ind w:left="0" w:firstLine="640" w:firstLineChars="200"/>
        <w:jc w:val="left"/>
        <w:rPr>
          <w:rFonts w:ascii="黑体" w:hAnsi="黑体" w:eastAsia="黑体" w:cs="黑体"/>
          <w:b w:val="0"/>
          <w:bCs w:val="0"/>
          <w:color w:val="auto"/>
        </w:rPr>
      </w:pPr>
      <w:r>
        <w:rPr>
          <w:rFonts w:hint="eastAsia" w:ascii="黑体" w:hAnsi="黑体" w:eastAsia="黑体" w:cs="黑体"/>
          <w:b w:val="0"/>
          <w:bCs w:val="0"/>
          <w:color w:val="auto"/>
        </w:rPr>
        <w:t>二、申请人资格要求</w:t>
      </w:r>
    </w:p>
    <w:p>
      <w:pPr>
        <w:keepNext w:val="0"/>
        <w:keepLines w:val="0"/>
        <w:pageBreakBefore w:val="0"/>
        <w:kinsoku/>
        <w:wordWrap/>
        <w:overflowPunct/>
        <w:topLinePunct w:val="0"/>
        <w:bidi w:val="0"/>
        <w:snapToGrid/>
        <w:spacing w:line="578" w:lineRule="exact"/>
        <w:ind w:firstLine="562"/>
        <w:rPr>
          <w:rFonts w:ascii="仿宋_GB2312" w:hAnsi="仿宋_GB2312" w:eastAsia="仿宋_GB2312" w:cs="仿宋_GB2312"/>
          <w:sz w:val="32"/>
          <w:szCs w:val="32"/>
        </w:rPr>
      </w:pPr>
      <w:r>
        <w:rPr>
          <w:rFonts w:hint="eastAsia" w:ascii="仿宋_GB2312" w:hAnsi="仿宋_GB2312" w:eastAsia="仿宋_GB2312" w:cs="仿宋_GB2312"/>
          <w:sz w:val="32"/>
          <w:szCs w:val="32"/>
        </w:rPr>
        <w:t>申请人必须为依法注册的企业，班组负责人为符合相关条件、资金实力和信用满足要求的人员。</w:t>
      </w:r>
    </w:p>
    <w:p>
      <w:pPr>
        <w:keepNext w:val="0"/>
        <w:keepLines w:val="0"/>
        <w:pageBreakBefore w:val="0"/>
        <w:kinsoku/>
        <w:wordWrap/>
        <w:overflowPunct/>
        <w:topLinePunct w:val="0"/>
        <w:bidi w:val="0"/>
        <w:snapToGrid/>
        <w:spacing w:line="578" w:lineRule="exact"/>
        <w:ind w:firstLine="562"/>
        <w:rPr>
          <w:rFonts w:ascii="楷体_GB2312" w:hAnsi="仿宋" w:eastAsia="楷体_GB2312" w:cs="仿宋"/>
          <w:b/>
          <w:color w:val="auto"/>
          <w:sz w:val="32"/>
          <w:szCs w:val="32"/>
        </w:rPr>
      </w:pPr>
      <w:r>
        <w:rPr>
          <w:rFonts w:hint="eastAsia" w:ascii="楷体_GB2312" w:hAnsi="仿宋" w:eastAsia="楷体_GB2312" w:cs="仿宋"/>
          <w:b/>
          <w:bCs/>
          <w:color w:val="auto"/>
          <w:sz w:val="32"/>
          <w:szCs w:val="32"/>
        </w:rPr>
        <w:t>（一）申请企业的资格要求</w:t>
      </w:r>
    </w:p>
    <w:p>
      <w:pPr>
        <w:pStyle w:val="16"/>
        <w:keepNext w:val="0"/>
        <w:keepLines w:val="0"/>
        <w:pageBreakBefore w:val="0"/>
        <w:numPr>
          <w:ilvl w:val="0"/>
          <w:numId w:val="0"/>
        </w:numPr>
        <w:kinsoku/>
        <w:wordWrap/>
        <w:overflowPunct/>
        <w:topLinePunct w:val="0"/>
        <w:bidi w:val="0"/>
        <w:snapToGrid/>
        <w:spacing w:line="578" w:lineRule="exact"/>
        <w:ind w:firstLine="643" w:firstLineChars="200"/>
        <w:rPr>
          <w:rFonts w:ascii="仿宋_GB2312" w:hAnsi="仿宋" w:eastAsia="仿宋_GB2312" w:cs="仿宋"/>
          <w:b/>
          <w:color w:val="auto"/>
          <w:sz w:val="32"/>
          <w:szCs w:val="32"/>
        </w:rPr>
      </w:pPr>
      <w:r>
        <w:rPr>
          <w:rFonts w:ascii="仿宋_GB2312" w:hAnsi="仿宋" w:eastAsia="仿宋_GB2312" w:cs="仿宋"/>
          <w:b/>
          <w:color w:val="auto"/>
          <w:sz w:val="32"/>
          <w:szCs w:val="32"/>
        </w:rPr>
        <w:t>1.</w:t>
      </w:r>
      <w:r>
        <w:rPr>
          <w:rFonts w:hint="eastAsia" w:ascii="仿宋_GB2312" w:hAnsi="仿宋" w:eastAsia="仿宋_GB2312" w:cs="仿宋"/>
          <w:b/>
          <w:color w:val="auto"/>
          <w:sz w:val="32"/>
          <w:szCs w:val="32"/>
        </w:rPr>
        <w:t>基本要求</w:t>
      </w:r>
    </w:p>
    <w:p>
      <w:pPr>
        <w:keepNext w:val="0"/>
        <w:keepLines w:val="0"/>
        <w:pageBreakBefore w:val="0"/>
        <w:kinsoku/>
        <w:wordWrap/>
        <w:overflowPunct/>
        <w:topLinePunct w:val="0"/>
        <w:bidi w:val="0"/>
        <w:snapToGrid/>
        <w:spacing w:line="578" w:lineRule="exact"/>
        <w:ind w:firstLine="643" w:firstLineChars="200"/>
        <w:rPr>
          <w:rFonts w:ascii="楷体_GB2312" w:hAnsi="宋体" w:eastAsia="楷体_GB2312" w:cs="楷体"/>
          <w:sz w:val="32"/>
          <w:szCs w:val="32"/>
        </w:rPr>
      </w:pPr>
      <w:r>
        <w:rPr>
          <w:rFonts w:hint="eastAsia" w:ascii="楷体_GB2312" w:hAnsi="宋体" w:eastAsia="楷体_GB2312" w:cs="楷体"/>
          <w:b/>
          <w:bCs/>
          <w:sz w:val="32"/>
          <w:szCs w:val="32"/>
        </w:rPr>
        <w:t>劳务班组库：</w:t>
      </w:r>
      <w:r>
        <w:rPr>
          <w:rFonts w:hint="eastAsia" w:eastAsia="仿宋_GB2312"/>
          <w:sz w:val="32"/>
          <w:szCs w:val="32"/>
        </w:rPr>
        <w:t>申请企业必须是注册地在连城县依法设立的法人企业，具备合格有效的《企业法人营业执照》，且具有劳务分包相应营业范围，具备有效的住房和城乡规划建设局行政主管部门核发的“施工劳务不分等级”等相关证书，安全生产许可证，并在连城县设有固定办公场所和相应专职技术人员、办公设备，信誉良好，近一年财务状况良好，企业近三年内无不良记录，近三年无拖欠农民工工资引起三人及以上人员上访的，企业主要负责人（法人代表、董事长、总经理）未纳入不守信名单且不在失信被执行人名单中。</w:t>
      </w:r>
    </w:p>
    <w:p>
      <w:pPr>
        <w:pStyle w:val="8"/>
        <w:keepNext w:val="0"/>
        <w:keepLines w:val="0"/>
        <w:pageBreakBefore w:val="0"/>
        <w:kinsoku/>
        <w:wordWrap/>
        <w:overflowPunct/>
        <w:topLinePunct w:val="0"/>
        <w:bidi w:val="0"/>
        <w:snapToGrid/>
        <w:spacing w:before="0" w:after="0" w:line="578" w:lineRule="exact"/>
        <w:ind w:firstLine="643" w:firstLineChars="200"/>
        <w:jc w:val="left"/>
        <w:rPr>
          <w:rFonts w:ascii="Times New Roman" w:hAnsi="Times New Roman" w:eastAsia="仿宋_GB2312"/>
          <w:b w:val="0"/>
          <w:bCs w:val="0"/>
        </w:rPr>
      </w:pPr>
      <w:r>
        <w:rPr>
          <w:rFonts w:hint="eastAsia" w:ascii="楷体_GB2312" w:hAnsi="宋体" w:eastAsia="楷体_GB2312" w:cs="楷体"/>
        </w:rPr>
        <w:t>专业班组库：</w:t>
      </w:r>
      <w:r>
        <w:rPr>
          <w:rFonts w:hint="eastAsia" w:ascii="Times New Roman" w:hAnsi="Times New Roman" w:eastAsia="仿宋_GB2312"/>
          <w:b w:val="0"/>
          <w:bCs w:val="0"/>
        </w:rPr>
        <w:t>申请企业必须是依法设立的法人企业，具备合格有效的《企业法人营业执照》，并在连城县设有固定办公场所和相应专职技术人员、办公设备，还应具有国家规定的企业相应专业承包资质证书，该专业无要求专业承包资质的则需具备有效的住房和城乡规划建设局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pageBreakBefore w:val="0"/>
        <w:kinsoku/>
        <w:wordWrap/>
        <w:overflowPunct/>
        <w:topLinePunct w:val="0"/>
        <w:bidi w:val="0"/>
        <w:snapToGrid/>
        <w:spacing w:line="578" w:lineRule="exact"/>
        <w:ind w:firstLine="643" w:firstLineChars="200"/>
        <w:rPr>
          <w:rFonts w:ascii="楷体_GB2312" w:hAnsi="宋体" w:eastAsia="楷体_GB2312" w:cs="楷体"/>
          <w:color w:val="auto"/>
          <w:sz w:val="32"/>
          <w:szCs w:val="32"/>
        </w:rPr>
      </w:pPr>
      <w:r>
        <w:rPr>
          <w:rFonts w:hint="eastAsia" w:ascii="楷体_GB2312" w:hAnsi="宋体" w:eastAsia="楷体_GB2312" w:cs="楷体"/>
          <w:b/>
          <w:bCs/>
          <w:sz w:val="32"/>
          <w:szCs w:val="32"/>
        </w:rPr>
        <w:t>机械班组库</w:t>
      </w:r>
      <w:r>
        <w:rPr>
          <w:rFonts w:hint="eastAsia" w:ascii="楷体_GB2312" w:hAnsi="宋体" w:eastAsia="楷体_GB2312" w:cs="楷体"/>
          <w:sz w:val="32"/>
          <w:szCs w:val="32"/>
        </w:rPr>
        <w:t>：</w:t>
      </w:r>
      <w:r>
        <w:rPr>
          <w:rFonts w:hint="eastAsia" w:eastAsia="仿宋_GB2312"/>
          <w:sz w:val="32"/>
          <w:szCs w:val="32"/>
        </w:rPr>
        <w:t>申请企业或经营部等必须是依法设立的法人企业或有营业执照的个体工商户，有对公账户，可独立承接业务开具发票，具有一定的组织能力。</w:t>
      </w:r>
    </w:p>
    <w:p>
      <w:pPr>
        <w:pStyle w:val="16"/>
        <w:keepNext w:val="0"/>
        <w:keepLines w:val="0"/>
        <w:pageBreakBefore w:val="0"/>
        <w:numPr>
          <w:ilvl w:val="0"/>
          <w:numId w:val="0"/>
        </w:numPr>
        <w:kinsoku/>
        <w:wordWrap/>
        <w:overflowPunct/>
        <w:topLinePunct w:val="0"/>
        <w:bidi w:val="0"/>
        <w:snapToGrid/>
        <w:spacing w:line="578" w:lineRule="exact"/>
        <w:ind w:firstLine="643" w:firstLineChars="200"/>
        <w:rPr>
          <w:rFonts w:ascii="仿宋_GB2312" w:hAnsi="仿宋" w:eastAsia="仿宋_GB2312" w:cs="仿宋"/>
          <w:b/>
          <w:color w:val="auto"/>
          <w:sz w:val="32"/>
          <w:szCs w:val="32"/>
        </w:rPr>
      </w:pPr>
      <w:r>
        <w:rPr>
          <w:rFonts w:ascii="仿宋_GB2312" w:hAnsi="仿宋" w:eastAsia="仿宋_GB2312" w:cs="仿宋"/>
          <w:b/>
          <w:color w:val="auto"/>
          <w:sz w:val="32"/>
          <w:szCs w:val="32"/>
        </w:rPr>
        <w:t>2</w:t>
      </w:r>
      <w:r>
        <w:rPr>
          <w:rFonts w:hint="eastAsia" w:ascii="仿宋_GB2312" w:hAnsi="仿宋" w:eastAsia="仿宋_GB2312" w:cs="仿宋"/>
          <w:b/>
          <w:color w:val="auto"/>
          <w:sz w:val="32"/>
          <w:szCs w:val="32"/>
          <w:lang w:val="en-US" w:eastAsia="zh-CN"/>
        </w:rPr>
        <w:t>.</w:t>
      </w:r>
      <w:r>
        <w:rPr>
          <w:rFonts w:hint="eastAsia" w:ascii="仿宋_GB2312" w:hAnsi="仿宋" w:eastAsia="仿宋_GB2312" w:cs="仿宋"/>
          <w:b/>
          <w:color w:val="auto"/>
          <w:sz w:val="32"/>
          <w:szCs w:val="32"/>
        </w:rPr>
        <w:t>具体要求</w:t>
      </w:r>
    </w:p>
    <w:p>
      <w:pPr>
        <w:pStyle w:val="16"/>
        <w:keepNext w:val="0"/>
        <w:keepLines w:val="0"/>
        <w:pageBreakBefore w:val="0"/>
        <w:numPr>
          <w:ilvl w:val="0"/>
          <w:numId w:val="0"/>
        </w:numPr>
        <w:kinsoku/>
        <w:wordWrap/>
        <w:overflowPunct/>
        <w:topLinePunct w:val="0"/>
        <w:bidi w:val="0"/>
        <w:snapToGrid/>
        <w:spacing w:line="578"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（1）劳务班组库</w:t>
      </w:r>
      <w:r>
        <w:rPr>
          <w:rFonts w:hint="eastAsia" w:ascii="仿宋_GB2312" w:hAnsi="仿宋_GB2312" w:eastAsia="仿宋_GB2312" w:cs="仿宋_GB2312"/>
          <w:color w:val="auto"/>
          <w:sz w:val="32"/>
          <w:szCs w:val="32"/>
        </w:rPr>
        <w:t>：具有营业执照、安全生产许可证和劳务资质，近三年内参加过连城县工程造价</w:t>
      </w:r>
      <w:r>
        <w:rPr>
          <w:rFonts w:hint="eastAsia" w:eastAsia="仿宋_GB2312"/>
          <w:color w:val="000000"/>
          <w:sz w:val="32"/>
          <w:szCs w:val="32"/>
        </w:rPr>
        <w:t>100万</w:t>
      </w:r>
      <w:r>
        <w:rPr>
          <w:rFonts w:hint="eastAsia" w:ascii="仿宋_GB2312" w:hAnsi="仿宋_GB2312" w:eastAsia="仿宋_GB2312" w:cs="仿宋_GB2312"/>
          <w:color w:val="auto"/>
          <w:sz w:val="32"/>
          <w:szCs w:val="32"/>
        </w:rPr>
        <w:t>以上的工程项目中劳务作业工作，工程质量合格。</w:t>
      </w:r>
    </w:p>
    <w:p>
      <w:pPr>
        <w:keepNext w:val="0"/>
        <w:keepLines w:val="0"/>
        <w:pageBreakBefore w:val="0"/>
        <w:kinsoku/>
        <w:wordWrap/>
        <w:overflowPunct/>
        <w:topLinePunct w:val="0"/>
        <w:bidi w:val="0"/>
        <w:snapToGrid/>
        <w:spacing w:line="578"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（2）专业班组库：</w:t>
      </w:r>
      <w:r>
        <w:rPr>
          <w:rFonts w:hint="eastAsia" w:ascii="仿宋_GB2312" w:hAnsi="仿宋_GB2312" w:eastAsia="仿宋_GB2312" w:cs="仿宋_GB2312"/>
          <w:color w:val="auto"/>
          <w:sz w:val="32"/>
          <w:szCs w:val="32"/>
        </w:rPr>
        <w:t>申请进入专业班组库的企业需有符合相应专业的经营范围或资质，其中消防班组类需同时具体有经营范围和消防设施工程专业承包资质。</w:t>
      </w:r>
    </w:p>
    <w:p>
      <w:pPr>
        <w:keepNext w:val="0"/>
        <w:keepLines w:val="0"/>
        <w:pageBreakBefore w:val="0"/>
        <w:kinsoku/>
        <w:wordWrap/>
        <w:overflowPunct/>
        <w:topLinePunct w:val="0"/>
        <w:bidi w:val="0"/>
        <w:snapToGrid/>
        <w:spacing w:line="578"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w:t>
      </w:r>
      <w:r>
        <w:rPr>
          <w:rFonts w:hint="eastAsia" w:ascii="楷体_GB2312" w:hAnsi="宋体" w:eastAsia="楷体_GB2312" w:cs="楷体"/>
          <w:b/>
          <w:bCs/>
          <w:sz w:val="32"/>
          <w:szCs w:val="32"/>
        </w:rPr>
        <w:t>机械班组库：</w:t>
      </w:r>
      <w:r>
        <w:rPr>
          <w:rFonts w:hint="eastAsia" w:ascii="仿宋_GB2312" w:hAnsi="仿宋_GB2312" w:eastAsia="仿宋_GB2312" w:cs="仿宋_GB2312"/>
          <w:color w:val="auto"/>
          <w:sz w:val="32"/>
          <w:szCs w:val="32"/>
        </w:rPr>
        <w:t>申请进入机械班组库的企业或个体工商户需自有施工机械（或班组负责人自有施工机械）或具备工程机械租赁经营范围。</w:t>
      </w:r>
    </w:p>
    <w:p>
      <w:pPr>
        <w:pStyle w:val="16"/>
        <w:keepNext w:val="0"/>
        <w:keepLines w:val="0"/>
        <w:pageBreakBefore w:val="0"/>
        <w:numPr>
          <w:ilvl w:val="0"/>
          <w:numId w:val="0"/>
        </w:numPr>
        <w:kinsoku/>
        <w:wordWrap/>
        <w:overflowPunct/>
        <w:topLinePunct w:val="0"/>
        <w:bidi w:val="0"/>
        <w:snapToGrid/>
        <w:spacing w:line="578" w:lineRule="exact"/>
        <w:ind w:firstLine="643" w:firstLineChars="200"/>
        <w:rPr>
          <w:rFonts w:ascii="楷体_GB2312" w:hAnsi="仿宋" w:eastAsia="楷体_GB2312" w:cs="仿宋"/>
          <w:b/>
          <w:bCs/>
          <w:color w:val="auto"/>
          <w:sz w:val="32"/>
          <w:szCs w:val="32"/>
        </w:rPr>
      </w:pPr>
      <w:r>
        <w:rPr>
          <w:rFonts w:hint="eastAsia" w:ascii="楷体_GB2312" w:hAnsi="仿宋" w:eastAsia="楷体_GB2312" w:cs="仿宋"/>
          <w:b/>
          <w:bCs/>
          <w:color w:val="auto"/>
          <w:sz w:val="32"/>
          <w:szCs w:val="32"/>
        </w:rPr>
        <w:t>（二）班组负责人资格要求</w:t>
      </w:r>
    </w:p>
    <w:p>
      <w:pPr>
        <w:pStyle w:val="16"/>
        <w:keepNext w:val="0"/>
        <w:keepLines w:val="0"/>
        <w:pageBreakBefore w:val="0"/>
        <w:numPr>
          <w:ilvl w:val="0"/>
          <w:numId w:val="0"/>
        </w:numPr>
        <w:kinsoku/>
        <w:wordWrap/>
        <w:overflowPunct/>
        <w:topLinePunct w:val="0"/>
        <w:bidi w:val="0"/>
        <w:snapToGrid/>
        <w:spacing w:line="578" w:lineRule="exact"/>
        <w:ind w:firstLine="643" w:firstLineChars="200"/>
        <w:rPr>
          <w:rFonts w:ascii="仿宋_GB2312" w:hAnsi="仿宋" w:eastAsia="仿宋_GB2312" w:cs="仿宋"/>
          <w:b/>
          <w:color w:val="auto"/>
          <w:sz w:val="32"/>
          <w:szCs w:val="32"/>
        </w:rPr>
      </w:pPr>
      <w:r>
        <w:rPr>
          <w:rFonts w:ascii="仿宋_GB2312" w:hAnsi="仿宋" w:eastAsia="仿宋_GB2312" w:cs="仿宋"/>
          <w:b/>
          <w:color w:val="auto"/>
          <w:sz w:val="32"/>
          <w:szCs w:val="32"/>
        </w:rPr>
        <w:t>1</w:t>
      </w:r>
      <w:r>
        <w:rPr>
          <w:rFonts w:hint="eastAsia" w:ascii="仿宋_GB2312" w:hAnsi="仿宋" w:eastAsia="仿宋_GB2312" w:cs="仿宋"/>
          <w:b/>
          <w:color w:val="auto"/>
          <w:sz w:val="32"/>
          <w:szCs w:val="32"/>
          <w:lang w:val="en-US" w:eastAsia="zh-CN"/>
        </w:rPr>
        <w:t>.</w:t>
      </w:r>
      <w:r>
        <w:rPr>
          <w:rFonts w:hint="eastAsia" w:ascii="仿宋_GB2312" w:hAnsi="仿宋" w:eastAsia="仿宋_GB2312" w:cs="仿宋"/>
          <w:b/>
          <w:color w:val="auto"/>
          <w:sz w:val="32"/>
          <w:szCs w:val="32"/>
        </w:rPr>
        <w:t>基本要求</w:t>
      </w:r>
    </w:p>
    <w:p>
      <w:pPr>
        <w:keepNext w:val="0"/>
        <w:keepLines w:val="0"/>
        <w:pageBreakBefore w:val="0"/>
        <w:kinsoku/>
        <w:wordWrap/>
        <w:overflowPunct/>
        <w:topLinePunct w:val="0"/>
        <w:bidi w:val="0"/>
        <w:snapToGrid/>
        <w:spacing w:line="578" w:lineRule="exact"/>
        <w:ind w:left="0" w:firstLine="643" w:firstLineChars="200"/>
        <w:rPr>
          <w:rFonts w:ascii="楷体_GB2312" w:hAnsi="宋体" w:eastAsia="楷体_GB2312" w:cs="楷体"/>
          <w:b/>
          <w:color w:val="auto"/>
          <w:sz w:val="32"/>
          <w:szCs w:val="32"/>
        </w:rPr>
      </w:pPr>
      <w:r>
        <w:rPr>
          <w:rFonts w:hint="eastAsia" w:ascii="楷体_GB2312" w:hAnsi="宋体" w:eastAsia="楷体_GB2312" w:cs="楷体"/>
          <w:b/>
          <w:bCs/>
          <w:sz w:val="32"/>
          <w:szCs w:val="32"/>
        </w:rPr>
        <w:t>劳务班组库：</w:t>
      </w:r>
      <w:r>
        <w:rPr>
          <w:rFonts w:hint="eastAsia" w:ascii="仿宋_GB2312" w:hAnsi="仿宋_GB2312" w:eastAsia="仿宋_GB2312" w:cs="仿宋_GB2312"/>
          <w:color w:val="auto"/>
          <w:sz w:val="32"/>
          <w:szCs w:val="32"/>
        </w:rPr>
        <w:t>班组负责人需有相关工作经验，并具备一定的作业组织能力，班组负责人应具有良好的社会信誉，近一年财务状况良好，未纳入不守信名单且不在失信被执行人名单中。</w:t>
      </w:r>
    </w:p>
    <w:p>
      <w:pPr>
        <w:keepNext w:val="0"/>
        <w:keepLines w:val="0"/>
        <w:pageBreakBefore w:val="0"/>
        <w:kinsoku/>
        <w:wordWrap/>
        <w:overflowPunct/>
        <w:topLinePunct w:val="0"/>
        <w:bidi w:val="0"/>
        <w:snapToGrid/>
        <w:spacing w:line="578" w:lineRule="exact"/>
        <w:ind w:left="0" w:firstLine="643" w:firstLineChars="200"/>
        <w:rPr>
          <w:rFonts w:ascii="仿宋_GB2312" w:hAnsi="仿宋_GB2312" w:eastAsia="仿宋_GB2312" w:cs="仿宋_GB2312"/>
          <w:color w:val="auto"/>
          <w:sz w:val="32"/>
          <w:szCs w:val="32"/>
        </w:rPr>
      </w:pPr>
      <w:r>
        <w:rPr>
          <w:rFonts w:hint="eastAsia" w:ascii="楷体_GB2312" w:hAnsi="宋体" w:eastAsia="楷体_GB2312" w:cs="楷体"/>
          <w:b/>
          <w:color w:val="auto"/>
          <w:sz w:val="32"/>
          <w:szCs w:val="32"/>
        </w:rPr>
        <w:t>专业班组库：</w:t>
      </w:r>
      <w:r>
        <w:rPr>
          <w:rFonts w:hint="eastAsia" w:ascii="仿宋_GB2312" w:hAnsi="仿宋_GB2312" w:eastAsia="仿宋_GB2312" w:cs="仿宋_GB2312"/>
          <w:color w:val="auto"/>
          <w:sz w:val="32"/>
          <w:szCs w:val="32"/>
        </w:rPr>
        <w:t>班组负责人</w:t>
      </w:r>
      <w:r>
        <w:rPr>
          <w:rFonts w:hint="eastAsia" w:eastAsia="仿宋_GB2312"/>
          <w:sz w:val="32"/>
          <w:szCs w:val="32"/>
        </w:rPr>
        <w:t>需有相应专业的施工经验并具备一定的作业组织能力，并提供发布公告之日前5年内在连城县完成过并工程质量合格的工程项目中的相应专业的部分的业绩。班组负责人应具有良好的社会信誉，近一年财务状况良好，未纳入不守信名单且不在失信被执行人名单中。</w:t>
      </w:r>
    </w:p>
    <w:p>
      <w:pPr>
        <w:keepNext w:val="0"/>
        <w:keepLines w:val="0"/>
        <w:pageBreakBefore w:val="0"/>
        <w:kinsoku/>
        <w:wordWrap/>
        <w:overflowPunct/>
        <w:topLinePunct w:val="0"/>
        <w:bidi w:val="0"/>
        <w:snapToGrid/>
        <w:spacing w:line="578" w:lineRule="exact"/>
        <w:ind w:left="0" w:firstLine="643" w:firstLineChars="200"/>
        <w:rPr>
          <w:rFonts w:ascii="楷体_GB2312" w:hAnsi="宋体" w:eastAsia="楷体_GB2312" w:cs="楷体"/>
          <w:b/>
          <w:color w:val="auto"/>
          <w:sz w:val="32"/>
          <w:szCs w:val="32"/>
        </w:rPr>
      </w:pPr>
      <w:r>
        <w:rPr>
          <w:rFonts w:hint="eastAsia" w:ascii="楷体_GB2312" w:hAnsi="宋体" w:eastAsia="楷体_GB2312" w:cs="楷体"/>
          <w:b/>
          <w:bCs/>
          <w:sz w:val="32"/>
          <w:szCs w:val="32"/>
        </w:rPr>
        <w:t>机械班组库：</w:t>
      </w:r>
      <w:r>
        <w:rPr>
          <w:rFonts w:hint="eastAsia" w:ascii="仿宋_GB2312" w:hAnsi="仿宋_GB2312" w:eastAsia="仿宋_GB2312" w:cs="仿宋_GB2312"/>
          <w:color w:val="auto"/>
          <w:sz w:val="32"/>
          <w:szCs w:val="32"/>
        </w:rPr>
        <w:t>班组负责人需自有施工机械并具备一定的机械组织能力，班组负责人应具有良好的社会信誉，近一年财务状况良好，未纳入不守信名单且不在失信被执行人名单中。</w:t>
      </w:r>
    </w:p>
    <w:p>
      <w:pPr>
        <w:pStyle w:val="16"/>
        <w:keepNext w:val="0"/>
        <w:keepLines w:val="0"/>
        <w:pageBreakBefore w:val="0"/>
        <w:numPr>
          <w:ilvl w:val="0"/>
          <w:numId w:val="0"/>
        </w:numPr>
        <w:kinsoku/>
        <w:wordWrap/>
        <w:overflowPunct/>
        <w:topLinePunct w:val="0"/>
        <w:bidi w:val="0"/>
        <w:snapToGrid/>
        <w:spacing w:line="578" w:lineRule="exact"/>
        <w:ind w:firstLine="643" w:firstLineChars="200"/>
        <w:rPr>
          <w:rFonts w:ascii="仿宋_GB2312" w:hAnsi="仿宋" w:eastAsia="仿宋_GB2312" w:cs="仿宋"/>
          <w:b/>
          <w:color w:val="auto"/>
          <w:sz w:val="32"/>
          <w:szCs w:val="32"/>
        </w:rPr>
      </w:pPr>
      <w:r>
        <w:rPr>
          <w:rFonts w:ascii="仿宋_GB2312" w:hAnsi="仿宋" w:eastAsia="仿宋_GB2312" w:cs="仿宋"/>
          <w:b/>
          <w:color w:val="auto"/>
          <w:sz w:val="32"/>
          <w:szCs w:val="32"/>
        </w:rPr>
        <w:t>2</w:t>
      </w:r>
      <w:r>
        <w:rPr>
          <w:rFonts w:hint="eastAsia" w:ascii="仿宋_GB2312" w:hAnsi="仿宋" w:eastAsia="仿宋_GB2312" w:cs="仿宋"/>
          <w:b/>
          <w:color w:val="auto"/>
          <w:sz w:val="32"/>
          <w:szCs w:val="32"/>
          <w:lang w:val="en-US" w:eastAsia="zh-CN"/>
        </w:rPr>
        <w:t>.</w:t>
      </w:r>
      <w:r>
        <w:rPr>
          <w:rFonts w:hint="eastAsia" w:ascii="仿宋_GB2312" w:hAnsi="仿宋" w:eastAsia="仿宋_GB2312" w:cs="仿宋"/>
          <w:b/>
          <w:color w:val="auto"/>
          <w:sz w:val="32"/>
          <w:szCs w:val="32"/>
        </w:rPr>
        <w:t>具体要求</w:t>
      </w:r>
    </w:p>
    <w:p>
      <w:pPr>
        <w:keepNext w:val="0"/>
        <w:keepLines w:val="0"/>
        <w:pageBreakBefore w:val="0"/>
        <w:kinsoku/>
        <w:wordWrap/>
        <w:overflowPunct/>
        <w:topLinePunct w:val="0"/>
        <w:bidi w:val="0"/>
        <w:snapToGrid/>
        <w:spacing w:line="578" w:lineRule="exact"/>
        <w:ind w:left="0" w:firstLine="469" w:firstLineChars="146"/>
        <w:rPr>
          <w:rFonts w:eastAsia="仿宋_GB2312"/>
          <w:sz w:val="32"/>
          <w:szCs w:val="32"/>
        </w:rPr>
      </w:pPr>
      <w:r>
        <w:rPr>
          <w:rFonts w:hint="eastAsia" w:ascii="楷体_GB2312" w:hAnsi="宋体" w:eastAsia="楷体_GB2312" w:cs="楷体"/>
          <w:b/>
          <w:color w:val="auto"/>
          <w:sz w:val="32"/>
          <w:szCs w:val="32"/>
        </w:rPr>
        <w:t>专业班组库：</w:t>
      </w:r>
      <w:r>
        <w:rPr>
          <w:rFonts w:hint="eastAsia" w:ascii="仿宋_GB2312" w:hAnsi="仿宋_GB2312" w:eastAsia="仿宋_GB2312" w:cs="仿宋_GB2312"/>
          <w:b/>
          <w:color w:val="auto"/>
          <w:sz w:val="32"/>
          <w:szCs w:val="32"/>
        </w:rPr>
        <w:t>（1）钢筋班组类：</w:t>
      </w:r>
      <w:r>
        <w:rPr>
          <w:rFonts w:hint="eastAsia" w:eastAsia="仿宋_GB2312"/>
          <w:sz w:val="32"/>
          <w:szCs w:val="32"/>
        </w:rPr>
        <w:t>完成过工程造价1000万以上的建筑工程项目中的钢筋制作安装部分，工程质量合格，有钢筋加工场所，并提供场所证明。</w:t>
      </w:r>
      <w:r>
        <w:rPr>
          <w:rFonts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rPr>
        <w:t>2</w:t>
      </w:r>
      <w:r>
        <w:rPr>
          <w:rFonts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rPr>
        <w:t>模板班组类：</w:t>
      </w:r>
      <w:r>
        <w:rPr>
          <w:rFonts w:hint="eastAsia" w:eastAsia="仿宋_GB2312"/>
          <w:sz w:val="32"/>
          <w:szCs w:val="32"/>
        </w:rPr>
        <w:t>完成过工程造价1000万以上的建筑工程项目中的模板安装部分，工程质量合格，有的模板库存堆放场所，并提供场所证明。</w:t>
      </w:r>
      <w:r>
        <w:rPr>
          <w:rFonts w:hint="eastAsia" w:ascii="仿宋_GB2312" w:hAnsi="仿宋_GB2312" w:eastAsia="仿宋_GB2312" w:cs="仿宋_GB2312"/>
          <w:b/>
          <w:color w:val="auto"/>
          <w:sz w:val="32"/>
          <w:szCs w:val="32"/>
        </w:rPr>
        <w:t>（3）水电班组类：</w:t>
      </w:r>
      <w:r>
        <w:rPr>
          <w:rFonts w:hint="eastAsia" w:eastAsia="仿宋_GB2312"/>
          <w:sz w:val="32"/>
          <w:szCs w:val="32"/>
        </w:rPr>
        <w:t>完成过工程造价1000万以上的建筑工程项目中的水电安装部分，工程质量合格。</w:t>
      </w:r>
      <w:r>
        <w:rPr>
          <w:rFonts w:hint="eastAsia" w:ascii="仿宋_GB2312" w:hAnsi="仿宋_GB2312" w:eastAsia="仿宋_GB2312" w:cs="仿宋_GB2312"/>
          <w:b/>
          <w:color w:val="auto"/>
          <w:sz w:val="32"/>
          <w:szCs w:val="32"/>
        </w:rPr>
        <w:t>（4）泥水班组类：</w:t>
      </w:r>
      <w:r>
        <w:rPr>
          <w:rFonts w:hint="eastAsia" w:eastAsia="仿宋_GB2312"/>
          <w:sz w:val="32"/>
          <w:szCs w:val="32"/>
        </w:rPr>
        <w:t>完成过工程造价1000万以上的建筑工程项目中的混凝土浇捣、砖墙砌筑、粉刷等部分内容，工程质量合格。</w:t>
      </w:r>
      <w:r>
        <w:rPr>
          <w:rFonts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rPr>
        <w:t>5</w:t>
      </w:r>
      <w:r>
        <w:rPr>
          <w:rFonts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rPr>
        <w:t>消防班组类：</w:t>
      </w:r>
      <w:r>
        <w:rPr>
          <w:rFonts w:hint="eastAsia" w:eastAsia="仿宋_GB2312"/>
          <w:sz w:val="32"/>
          <w:szCs w:val="32"/>
        </w:rPr>
        <w:t>完成过工程造价1000万以上的建筑工程项目中的消防安装部分，工程质量合格。</w:t>
      </w:r>
      <w:r>
        <w:rPr>
          <w:rFonts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rPr>
        <w:t>6</w:t>
      </w:r>
      <w:r>
        <w:rPr>
          <w:rFonts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rPr>
        <w:t>架子班组类：</w:t>
      </w:r>
      <w:r>
        <w:rPr>
          <w:rFonts w:hint="eastAsia" w:eastAsia="仿宋_GB2312"/>
          <w:sz w:val="32"/>
          <w:szCs w:val="32"/>
        </w:rPr>
        <w:t>完成过工程造价1000万以上的建筑工程项目中的架子支撑安装部分，工程质量合格，有的钢管架库存堆放场所，并提供场所证明。</w:t>
      </w:r>
      <w:r>
        <w:rPr>
          <w:rFonts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rPr>
        <w:t>7</w:t>
      </w:r>
      <w:r>
        <w:rPr>
          <w:rFonts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rPr>
        <w:t>腻子涂料班组类：</w:t>
      </w:r>
      <w:r>
        <w:rPr>
          <w:rFonts w:hint="eastAsia" w:eastAsia="仿宋_GB2312"/>
          <w:sz w:val="32"/>
          <w:szCs w:val="32"/>
        </w:rPr>
        <w:t>完成过工程造价1000万以上的建筑工程项目中的腻子涂料施工部分，工程质量合格。（8）</w:t>
      </w:r>
      <w:r>
        <w:rPr>
          <w:rFonts w:hint="eastAsia" w:eastAsia="仿宋_GB2312"/>
          <w:b/>
          <w:sz w:val="32"/>
          <w:szCs w:val="32"/>
        </w:rPr>
        <w:t>防水班组类：完</w:t>
      </w:r>
      <w:r>
        <w:rPr>
          <w:rFonts w:hint="eastAsia" w:eastAsia="仿宋_GB2312"/>
          <w:sz w:val="32"/>
          <w:szCs w:val="32"/>
        </w:rPr>
        <w:t>成过工程造价1000万以上的建筑工程项目中的防水施工部分，工程质量合格。</w:t>
      </w:r>
    </w:p>
    <w:p>
      <w:pPr>
        <w:keepNext w:val="0"/>
        <w:keepLines w:val="0"/>
        <w:pageBreakBefore w:val="0"/>
        <w:kinsoku/>
        <w:wordWrap/>
        <w:overflowPunct/>
        <w:topLinePunct w:val="0"/>
        <w:bidi w:val="0"/>
        <w:snapToGrid/>
        <w:spacing w:line="578" w:lineRule="exact"/>
        <w:ind w:firstLine="643" w:firstLineChars="200"/>
        <w:rPr>
          <w:rFonts w:ascii="仿宋_GB2312" w:hAnsi="仿宋_GB2312" w:eastAsia="仿宋_GB2312" w:cs="仿宋_GB2312"/>
          <w:color w:val="auto"/>
          <w:sz w:val="32"/>
          <w:szCs w:val="32"/>
        </w:rPr>
      </w:pPr>
      <w:r>
        <w:rPr>
          <w:rFonts w:hint="eastAsia" w:ascii="楷体_GB2312" w:hAnsi="宋体" w:eastAsia="楷体_GB2312" w:cs="楷体"/>
          <w:b/>
          <w:color w:val="auto"/>
          <w:sz w:val="32"/>
          <w:szCs w:val="32"/>
        </w:rPr>
        <w:t>机械班组类：</w:t>
      </w:r>
      <w:r>
        <w:rPr>
          <w:rFonts w:hint="eastAsia" w:ascii="仿宋_GB2312" w:hAnsi="仿宋_GB2312" w:eastAsia="仿宋_GB2312" w:cs="仿宋_GB2312"/>
          <w:color w:val="auto"/>
          <w:sz w:val="32"/>
          <w:szCs w:val="32"/>
        </w:rPr>
        <w:t>提供相关机械权属证明。</w:t>
      </w:r>
    </w:p>
    <w:p>
      <w:pPr>
        <w:pStyle w:val="16"/>
        <w:keepNext w:val="0"/>
        <w:keepLines w:val="0"/>
        <w:pageBreakBefore w:val="0"/>
        <w:numPr>
          <w:ilvl w:val="0"/>
          <w:numId w:val="0"/>
        </w:numPr>
        <w:kinsoku/>
        <w:wordWrap/>
        <w:overflowPunct/>
        <w:topLinePunct w:val="0"/>
        <w:bidi w:val="0"/>
        <w:snapToGrid/>
        <w:spacing w:line="578" w:lineRule="exact"/>
        <w:ind w:firstLine="643" w:firstLineChars="200"/>
        <w:rPr>
          <w:rFonts w:ascii="楷体_GB2312" w:hAnsi="仿宋" w:eastAsia="楷体_GB2312" w:cs="仿宋"/>
          <w:b/>
          <w:bCs/>
          <w:color w:val="auto"/>
          <w:sz w:val="32"/>
          <w:szCs w:val="32"/>
        </w:rPr>
      </w:pPr>
      <w:r>
        <w:rPr>
          <w:rFonts w:hint="eastAsia" w:ascii="楷体_GB2312" w:hAnsi="仿宋" w:eastAsia="楷体_GB2312" w:cs="仿宋"/>
          <w:b/>
          <w:bCs/>
          <w:color w:val="auto"/>
          <w:sz w:val="32"/>
          <w:szCs w:val="32"/>
        </w:rPr>
        <w:t>（三）申请人存在下列情形的取消其入库资格</w:t>
      </w:r>
    </w:p>
    <w:p>
      <w:pPr>
        <w:pStyle w:val="16"/>
        <w:keepNext w:val="0"/>
        <w:keepLines w:val="0"/>
        <w:pageBreakBefore w:val="0"/>
        <w:numPr>
          <w:ilvl w:val="0"/>
          <w:numId w:val="0"/>
        </w:numPr>
        <w:kinsoku/>
        <w:wordWrap/>
        <w:overflowPunct/>
        <w:topLinePunct w:val="0"/>
        <w:bidi w:val="0"/>
        <w:snapToGrid/>
        <w:spacing w:line="578" w:lineRule="exact"/>
        <w:ind w:firstLine="640" w:firstLineChars="200"/>
        <w:rPr>
          <w:rFonts w:eastAsia="仿宋_GB2312"/>
          <w:color w:val="000000" w:themeColor="text1"/>
          <w:sz w:val="32"/>
          <w:szCs w:val="32"/>
        </w:rPr>
      </w:pPr>
      <w:r>
        <w:rPr>
          <w:rFonts w:hint="eastAsia" w:eastAsia="仿宋_GB2312"/>
          <w:color w:val="000000" w:themeColor="text1"/>
          <w:sz w:val="32"/>
          <w:szCs w:val="32"/>
        </w:rPr>
        <w:t>1</w:t>
      </w:r>
      <w:r>
        <w:rPr>
          <w:rFonts w:hint="eastAsia" w:eastAsia="仿宋_GB2312"/>
          <w:color w:val="000000" w:themeColor="text1"/>
          <w:sz w:val="32"/>
          <w:szCs w:val="32"/>
          <w:lang w:val="en-US" w:eastAsia="zh-CN"/>
        </w:rPr>
        <w:t>.</w:t>
      </w:r>
      <w:r>
        <w:rPr>
          <w:rFonts w:hint="eastAsia" w:eastAsia="仿宋_GB2312"/>
          <w:color w:val="000000" w:themeColor="text1"/>
          <w:sz w:val="32"/>
          <w:szCs w:val="32"/>
        </w:rPr>
        <w:t>入库预审期间处于财产被冻结、存在对公司或承接的项目造成重大影响的诉讼案件；</w:t>
      </w:r>
    </w:p>
    <w:p>
      <w:pPr>
        <w:pStyle w:val="16"/>
        <w:keepNext w:val="0"/>
        <w:keepLines w:val="0"/>
        <w:pageBreakBefore w:val="0"/>
        <w:numPr>
          <w:ilvl w:val="0"/>
          <w:numId w:val="0"/>
        </w:numPr>
        <w:kinsoku/>
        <w:wordWrap/>
        <w:overflowPunct/>
        <w:topLinePunct w:val="0"/>
        <w:bidi w:val="0"/>
        <w:snapToGrid/>
        <w:spacing w:line="578" w:lineRule="exact"/>
        <w:ind w:firstLine="640" w:firstLineChars="200"/>
        <w:rPr>
          <w:rFonts w:eastAsia="仿宋_GB2312"/>
          <w:color w:val="000000" w:themeColor="text1"/>
          <w:sz w:val="32"/>
          <w:szCs w:val="32"/>
        </w:rPr>
      </w:pPr>
      <w:r>
        <w:rPr>
          <w:rFonts w:hint="eastAsia" w:eastAsia="仿宋_GB2312"/>
          <w:color w:val="000000" w:themeColor="text1"/>
          <w:sz w:val="32"/>
          <w:szCs w:val="32"/>
        </w:rPr>
        <w:t>2</w:t>
      </w:r>
      <w:r>
        <w:rPr>
          <w:rFonts w:hint="eastAsia" w:eastAsia="仿宋_GB2312"/>
          <w:color w:val="000000" w:themeColor="text1"/>
          <w:sz w:val="32"/>
          <w:szCs w:val="32"/>
          <w:lang w:val="en-US" w:eastAsia="zh-CN"/>
        </w:rPr>
        <w:t>.</w:t>
      </w:r>
      <w:r>
        <w:rPr>
          <w:rFonts w:hint="eastAsia" w:eastAsia="仿宋_GB2312"/>
          <w:color w:val="000000" w:themeColor="text1"/>
          <w:sz w:val="32"/>
          <w:szCs w:val="32"/>
        </w:rPr>
        <w:t>在提交“入库申请文件”前存在重大失信的；</w:t>
      </w:r>
    </w:p>
    <w:p>
      <w:pPr>
        <w:pStyle w:val="16"/>
        <w:keepNext w:val="0"/>
        <w:keepLines w:val="0"/>
        <w:pageBreakBefore w:val="0"/>
        <w:numPr>
          <w:ilvl w:val="0"/>
          <w:numId w:val="0"/>
        </w:numPr>
        <w:kinsoku/>
        <w:wordWrap/>
        <w:overflowPunct/>
        <w:topLinePunct w:val="0"/>
        <w:bidi w:val="0"/>
        <w:snapToGrid/>
        <w:spacing w:line="578" w:lineRule="exact"/>
        <w:ind w:firstLine="640" w:firstLineChars="200"/>
        <w:rPr>
          <w:rFonts w:eastAsia="仿宋_GB2312"/>
          <w:color w:val="000000" w:themeColor="text1"/>
          <w:sz w:val="32"/>
          <w:szCs w:val="32"/>
        </w:rPr>
      </w:pPr>
      <w:r>
        <w:rPr>
          <w:rFonts w:hint="eastAsia" w:eastAsia="仿宋_GB2312"/>
          <w:color w:val="000000" w:themeColor="text1"/>
          <w:sz w:val="32"/>
          <w:szCs w:val="32"/>
        </w:rPr>
        <w:t>3</w:t>
      </w:r>
      <w:r>
        <w:rPr>
          <w:rFonts w:hint="eastAsia" w:eastAsia="仿宋_GB2312"/>
          <w:color w:val="000000" w:themeColor="text1"/>
          <w:sz w:val="32"/>
          <w:szCs w:val="32"/>
          <w:lang w:val="en-US" w:eastAsia="zh-CN"/>
        </w:rPr>
        <w:t>.</w:t>
      </w:r>
      <w:r>
        <w:rPr>
          <w:rFonts w:hint="eastAsia" w:eastAsia="仿宋_GB2312"/>
          <w:color w:val="000000" w:themeColor="text1"/>
          <w:sz w:val="32"/>
          <w:szCs w:val="32"/>
        </w:rPr>
        <w:t>有行贿犯罪等违法行为或被追究刑事责任的；</w:t>
      </w:r>
    </w:p>
    <w:p>
      <w:pPr>
        <w:pStyle w:val="16"/>
        <w:keepNext w:val="0"/>
        <w:keepLines w:val="0"/>
        <w:pageBreakBefore w:val="0"/>
        <w:numPr>
          <w:ilvl w:val="0"/>
          <w:numId w:val="0"/>
        </w:numPr>
        <w:kinsoku/>
        <w:wordWrap/>
        <w:overflowPunct/>
        <w:topLinePunct w:val="0"/>
        <w:bidi w:val="0"/>
        <w:snapToGrid/>
        <w:spacing w:line="578" w:lineRule="exact"/>
        <w:ind w:firstLine="640" w:firstLineChars="200"/>
        <w:rPr>
          <w:rFonts w:eastAsia="仿宋_GB2312"/>
          <w:color w:val="000000" w:themeColor="text1"/>
          <w:sz w:val="32"/>
          <w:szCs w:val="32"/>
        </w:rPr>
      </w:pPr>
      <w:r>
        <w:rPr>
          <w:rFonts w:hint="eastAsia" w:eastAsia="仿宋_GB2312"/>
          <w:color w:val="000000" w:themeColor="text1"/>
          <w:sz w:val="32"/>
          <w:szCs w:val="32"/>
        </w:rPr>
        <w:t>4</w:t>
      </w:r>
      <w:r>
        <w:rPr>
          <w:rFonts w:hint="eastAsia" w:eastAsia="仿宋_GB2312"/>
          <w:color w:val="000000" w:themeColor="text1"/>
          <w:sz w:val="32"/>
          <w:szCs w:val="32"/>
          <w:lang w:val="en-US" w:eastAsia="zh-CN"/>
        </w:rPr>
        <w:t>.</w:t>
      </w:r>
      <w:r>
        <w:rPr>
          <w:rFonts w:hint="eastAsia" w:eastAsia="仿宋_GB2312"/>
          <w:color w:val="000000" w:themeColor="text1"/>
          <w:sz w:val="32"/>
          <w:szCs w:val="32"/>
        </w:rPr>
        <w:t>在递交申请文件截止之日前五年内承接的项目发生过一人及以上死亡或直接经济损失较大的工程质量事故或安全生产责任事故的；</w:t>
      </w:r>
    </w:p>
    <w:p>
      <w:pPr>
        <w:pStyle w:val="16"/>
        <w:keepNext w:val="0"/>
        <w:keepLines w:val="0"/>
        <w:pageBreakBefore w:val="0"/>
        <w:numPr>
          <w:ilvl w:val="0"/>
          <w:numId w:val="0"/>
        </w:numPr>
        <w:kinsoku/>
        <w:wordWrap/>
        <w:overflowPunct/>
        <w:topLinePunct w:val="0"/>
        <w:bidi w:val="0"/>
        <w:snapToGrid/>
        <w:spacing w:line="578" w:lineRule="exact"/>
        <w:ind w:firstLine="640" w:firstLineChars="200"/>
        <w:rPr>
          <w:rFonts w:eastAsia="仿宋_GB2312"/>
          <w:color w:val="000000" w:themeColor="text1"/>
          <w:sz w:val="32"/>
          <w:szCs w:val="32"/>
        </w:rPr>
      </w:pPr>
      <w:r>
        <w:rPr>
          <w:rFonts w:hint="eastAsia" w:eastAsia="仿宋_GB2312"/>
          <w:color w:val="000000" w:themeColor="text1"/>
          <w:sz w:val="32"/>
          <w:szCs w:val="32"/>
        </w:rPr>
        <w:t>5</w:t>
      </w:r>
      <w:r>
        <w:rPr>
          <w:rFonts w:hint="eastAsia" w:eastAsia="仿宋_GB2312"/>
          <w:color w:val="000000" w:themeColor="text1"/>
          <w:sz w:val="32"/>
          <w:szCs w:val="32"/>
          <w:lang w:val="en-US" w:eastAsia="zh-CN"/>
        </w:rPr>
        <w:t>.</w:t>
      </w:r>
      <w:r>
        <w:rPr>
          <w:rFonts w:hint="eastAsia" w:eastAsia="仿宋_GB2312"/>
          <w:color w:val="000000" w:themeColor="text1"/>
          <w:sz w:val="32"/>
          <w:szCs w:val="32"/>
        </w:rPr>
        <w:t>在递交申请文件截止之日前五年内承接的项目有严重违约行为的；（如擅自停工、不履行合同等）；</w:t>
      </w:r>
    </w:p>
    <w:p>
      <w:pPr>
        <w:pStyle w:val="16"/>
        <w:keepNext w:val="0"/>
        <w:keepLines w:val="0"/>
        <w:pageBreakBefore w:val="0"/>
        <w:numPr>
          <w:ilvl w:val="0"/>
          <w:numId w:val="0"/>
        </w:numPr>
        <w:kinsoku/>
        <w:wordWrap/>
        <w:overflowPunct/>
        <w:topLinePunct w:val="0"/>
        <w:bidi w:val="0"/>
        <w:snapToGrid/>
        <w:spacing w:line="578" w:lineRule="exact"/>
        <w:ind w:firstLine="640" w:firstLineChars="200"/>
        <w:rPr>
          <w:rFonts w:eastAsia="仿宋_GB2312"/>
          <w:color w:val="000000" w:themeColor="text1"/>
          <w:sz w:val="32"/>
          <w:szCs w:val="32"/>
        </w:rPr>
      </w:pPr>
      <w:r>
        <w:rPr>
          <w:rFonts w:hint="eastAsia" w:eastAsia="仿宋_GB2312"/>
          <w:color w:val="000000" w:themeColor="text1"/>
          <w:sz w:val="32"/>
          <w:szCs w:val="32"/>
        </w:rPr>
        <w:t>6</w:t>
      </w:r>
      <w:r>
        <w:rPr>
          <w:rFonts w:hint="eastAsia" w:eastAsia="仿宋_GB2312"/>
          <w:color w:val="000000" w:themeColor="text1"/>
          <w:sz w:val="32"/>
          <w:szCs w:val="32"/>
          <w:lang w:val="en-US" w:eastAsia="zh-CN"/>
        </w:rPr>
        <w:t>.</w:t>
      </w:r>
      <w:r>
        <w:rPr>
          <w:rFonts w:hint="eastAsia" w:eastAsia="仿宋_GB2312"/>
          <w:color w:val="000000" w:themeColor="text1"/>
          <w:sz w:val="32"/>
          <w:szCs w:val="32"/>
        </w:rPr>
        <w:t>在递交申请文件截止之日前五年内承接的项目有拖欠工人工资不良行为的；</w:t>
      </w:r>
    </w:p>
    <w:p>
      <w:pPr>
        <w:pStyle w:val="16"/>
        <w:keepNext w:val="0"/>
        <w:keepLines w:val="0"/>
        <w:pageBreakBefore w:val="0"/>
        <w:numPr>
          <w:ilvl w:val="0"/>
          <w:numId w:val="0"/>
        </w:numPr>
        <w:kinsoku/>
        <w:wordWrap/>
        <w:overflowPunct/>
        <w:topLinePunct w:val="0"/>
        <w:bidi w:val="0"/>
        <w:snapToGrid/>
        <w:spacing w:line="578" w:lineRule="exact"/>
        <w:ind w:firstLine="640" w:firstLineChars="200"/>
        <w:rPr>
          <w:rFonts w:eastAsia="仿宋_GB2312"/>
          <w:color w:val="000000" w:themeColor="text1"/>
          <w:sz w:val="32"/>
          <w:szCs w:val="32"/>
        </w:rPr>
      </w:pPr>
      <w:r>
        <w:rPr>
          <w:rFonts w:eastAsia="仿宋_GB2312"/>
          <w:color w:val="000000" w:themeColor="text1"/>
          <w:sz w:val="32"/>
          <w:szCs w:val="32"/>
        </w:rPr>
        <w:t>7</w:t>
      </w:r>
      <w:r>
        <w:rPr>
          <w:rFonts w:hint="eastAsia" w:eastAsia="仿宋_GB2312"/>
          <w:color w:val="000000" w:themeColor="text1"/>
          <w:sz w:val="32"/>
          <w:szCs w:val="32"/>
          <w:lang w:val="en-US" w:eastAsia="zh-CN"/>
        </w:rPr>
        <w:t>.</w:t>
      </w:r>
      <w:r>
        <w:rPr>
          <w:rFonts w:hint="eastAsia" w:eastAsia="仿宋_GB2312"/>
          <w:color w:val="000000" w:themeColor="text1"/>
          <w:sz w:val="32"/>
          <w:szCs w:val="32"/>
        </w:rPr>
        <w:t>在递交申请文件截止之日前五年内承接的项目有带领或暗示工人无理取闹行为的；</w:t>
      </w:r>
    </w:p>
    <w:p>
      <w:pPr>
        <w:pStyle w:val="16"/>
        <w:keepNext w:val="0"/>
        <w:keepLines w:val="0"/>
        <w:pageBreakBefore w:val="0"/>
        <w:numPr>
          <w:ilvl w:val="0"/>
          <w:numId w:val="0"/>
        </w:numPr>
        <w:kinsoku/>
        <w:wordWrap/>
        <w:overflowPunct/>
        <w:topLinePunct w:val="0"/>
        <w:bidi w:val="0"/>
        <w:snapToGrid/>
        <w:spacing w:line="578" w:lineRule="exact"/>
        <w:ind w:firstLine="640" w:firstLineChars="200"/>
        <w:rPr>
          <w:rFonts w:eastAsia="仿宋_GB2312"/>
          <w:color w:val="000000" w:themeColor="text1"/>
          <w:sz w:val="32"/>
          <w:szCs w:val="32"/>
        </w:rPr>
      </w:pPr>
      <w:r>
        <w:rPr>
          <w:rFonts w:eastAsia="仿宋_GB2312"/>
          <w:color w:val="000000" w:themeColor="text1"/>
          <w:sz w:val="32"/>
          <w:szCs w:val="32"/>
        </w:rPr>
        <w:t>8</w:t>
      </w:r>
      <w:r>
        <w:rPr>
          <w:rFonts w:hint="eastAsia" w:eastAsia="仿宋_GB2312"/>
          <w:color w:val="000000" w:themeColor="text1"/>
          <w:sz w:val="32"/>
          <w:szCs w:val="32"/>
          <w:lang w:val="en-US" w:eastAsia="zh-CN"/>
        </w:rPr>
        <w:t>.</w:t>
      </w:r>
      <w:r>
        <w:rPr>
          <w:rFonts w:hint="eastAsia" w:eastAsia="仿宋_GB2312"/>
          <w:color w:val="000000" w:themeColor="text1"/>
          <w:sz w:val="32"/>
          <w:szCs w:val="32"/>
        </w:rPr>
        <w:t>在递交申请文件截止之日前五年内承接的项目有先低价承揽后停工补价不良行为的；</w:t>
      </w:r>
    </w:p>
    <w:p>
      <w:pPr>
        <w:pStyle w:val="8"/>
        <w:keepNext w:val="0"/>
        <w:keepLines w:val="0"/>
        <w:pageBreakBefore w:val="0"/>
        <w:kinsoku/>
        <w:wordWrap/>
        <w:overflowPunct/>
        <w:topLinePunct w:val="0"/>
        <w:bidi w:val="0"/>
        <w:snapToGrid/>
        <w:spacing w:before="0" w:after="0" w:line="578" w:lineRule="exact"/>
        <w:ind w:firstLine="640" w:firstLineChars="200"/>
        <w:jc w:val="left"/>
        <w:rPr>
          <w:rFonts w:ascii="Times New Roman" w:hAnsi="Times New Roman" w:eastAsia="仿宋_GB2312"/>
          <w:b w:val="0"/>
          <w:bCs w:val="0"/>
          <w:color w:val="000000" w:themeColor="text1"/>
        </w:rPr>
      </w:pPr>
      <w:r>
        <w:rPr>
          <w:rFonts w:ascii="Times New Roman" w:hAnsi="Times New Roman" w:eastAsia="仿宋_GB2312"/>
          <w:b w:val="0"/>
          <w:bCs w:val="0"/>
          <w:color w:val="000000" w:themeColor="text1"/>
        </w:rPr>
        <w:t>9</w:t>
      </w:r>
      <w:r>
        <w:rPr>
          <w:rFonts w:hint="eastAsia" w:eastAsia="仿宋_GB2312"/>
          <w:color w:val="000000" w:themeColor="text1"/>
          <w:lang w:val="en-US" w:eastAsia="zh-CN"/>
        </w:rPr>
        <w:t>.</w:t>
      </w:r>
      <w:r>
        <w:rPr>
          <w:rFonts w:hint="eastAsia" w:ascii="Times New Roman" w:hAnsi="Times New Roman" w:eastAsia="仿宋_GB2312"/>
          <w:b w:val="0"/>
          <w:bCs w:val="0"/>
          <w:color w:val="000000" w:themeColor="text1"/>
        </w:rPr>
        <w:t>提交“入库申请文件”材料弄虚作假的。</w:t>
      </w:r>
    </w:p>
    <w:p>
      <w:pPr>
        <w:pStyle w:val="8"/>
        <w:keepNext w:val="0"/>
        <w:keepLines w:val="0"/>
        <w:pageBreakBefore w:val="0"/>
        <w:kinsoku/>
        <w:wordWrap/>
        <w:overflowPunct/>
        <w:topLinePunct w:val="0"/>
        <w:bidi w:val="0"/>
        <w:snapToGrid/>
        <w:spacing w:before="0" w:after="0" w:line="578" w:lineRule="exact"/>
        <w:ind w:firstLine="560"/>
        <w:jc w:val="left"/>
        <w:rPr>
          <w:rFonts w:ascii="黑体" w:hAnsi="黑体" w:eastAsia="黑体" w:cs="黑体"/>
          <w:b w:val="0"/>
          <w:bCs w:val="0"/>
          <w:color w:val="auto"/>
        </w:rPr>
      </w:pPr>
      <w:r>
        <w:rPr>
          <w:rFonts w:hint="eastAsia" w:ascii="黑体" w:hAnsi="黑体" w:eastAsia="黑体" w:cs="黑体"/>
          <w:b w:val="0"/>
          <w:bCs w:val="0"/>
          <w:color w:val="auto"/>
        </w:rPr>
        <w:t>三、名录库选取的评审规则</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本办法考虑项目的地域性，分为县域外班组库与县域内班组库两种入库模式。</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县域外班组库的建库将根据业务公司的项目业务的开展，不同地域的项目在项目部成立后，业务公司成立评审小组（评审小组由集团分管领导、子公司经理、副总经理、公司监事、公司工程科人员组成），对项目地域所在地有意向的申请人在符合第二条“申请人资格要求”条件下，经评审小组对其提交的资料进行综合考核认定后，准予入库。</w:t>
      </w:r>
    </w:p>
    <w:p>
      <w:pPr>
        <w:keepNext w:val="0"/>
        <w:keepLines w:val="0"/>
        <w:pageBreakBefore w:val="0"/>
        <w:kinsoku/>
        <w:wordWrap/>
        <w:overflowPunct/>
        <w:topLinePunct w:val="0"/>
        <w:bidi w:val="0"/>
        <w:snapToGrid/>
        <w:spacing w:line="578" w:lineRule="exact"/>
        <w:ind w:firstLine="560"/>
        <w:rPr>
          <w:rFonts w:eastAsia="仿宋_GB2312"/>
          <w:sz w:val="32"/>
          <w:szCs w:val="32"/>
        </w:rPr>
      </w:pPr>
      <w:r>
        <w:rPr>
          <w:rFonts w:hint="eastAsia" w:eastAsia="仿宋_GB2312"/>
          <w:sz w:val="32"/>
          <w:szCs w:val="32"/>
        </w:rPr>
        <w:t>县域内班组库本着择优选取的原则，在申请人符合第二条“申请人资格要求”条件下，通过以下评审规则择优选取。共建立3类10个名录库，劳务班组（</w:t>
      </w:r>
      <w:r>
        <w:rPr>
          <w:rFonts w:eastAsia="仿宋_GB2312"/>
          <w:sz w:val="32"/>
          <w:szCs w:val="32"/>
        </w:rPr>
        <w:t>3</w:t>
      </w:r>
      <w:r>
        <w:rPr>
          <w:rFonts w:hint="eastAsia" w:eastAsia="仿宋_GB2312"/>
          <w:sz w:val="32"/>
          <w:szCs w:val="32"/>
        </w:rPr>
        <w:t>-15名）、专业班组（每个名录库选取</w:t>
      </w:r>
      <w:r>
        <w:rPr>
          <w:rFonts w:eastAsia="仿宋_GB2312"/>
          <w:sz w:val="32"/>
          <w:szCs w:val="32"/>
        </w:rPr>
        <w:t>3</w:t>
      </w:r>
      <w:r>
        <w:rPr>
          <w:rFonts w:hint="eastAsia" w:eastAsia="仿宋_GB2312"/>
          <w:sz w:val="32"/>
          <w:szCs w:val="32"/>
        </w:rPr>
        <w:t>-</w:t>
      </w:r>
      <w:r>
        <w:rPr>
          <w:rFonts w:eastAsia="仿宋_GB2312"/>
          <w:sz w:val="32"/>
          <w:szCs w:val="32"/>
        </w:rPr>
        <w:t>1</w:t>
      </w:r>
      <w:r>
        <w:rPr>
          <w:rFonts w:hint="eastAsia" w:eastAsia="仿宋_GB2312"/>
          <w:sz w:val="32"/>
          <w:szCs w:val="32"/>
        </w:rPr>
        <w:t>5名）、机械班组（</w:t>
      </w:r>
      <w:r>
        <w:rPr>
          <w:rFonts w:eastAsia="仿宋_GB2312"/>
          <w:sz w:val="32"/>
          <w:szCs w:val="32"/>
        </w:rPr>
        <w:t>3</w:t>
      </w:r>
      <w:r>
        <w:rPr>
          <w:rFonts w:hint="eastAsia" w:eastAsia="仿宋_GB2312"/>
          <w:sz w:val="32"/>
          <w:szCs w:val="32"/>
        </w:rPr>
        <w:t>-15名）。</w:t>
      </w:r>
    </w:p>
    <w:p>
      <w:pPr>
        <w:pStyle w:val="16"/>
        <w:keepNext w:val="0"/>
        <w:keepLines w:val="0"/>
        <w:pageBreakBefore w:val="0"/>
        <w:numPr>
          <w:ilvl w:val="0"/>
          <w:numId w:val="0"/>
        </w:numPr>
        <w:kinsoku/>
        <w:wordWrap/>
        <w:overflowPunct/>
        <w:topLinePunct w:val="0"/>
        <w:bidi w:val="0"/>
        <w:snapToGrid/>
        <w:spacing w:line="578"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（一）劳务班组</w:t>
      </w:r>
    </w:p>
    <w:p>
      <w:pPr>
        <w:pStyle w:val="16"/>
        <w:keepNext w:val="0"/>
        <w:keepLines w:val="0"/>
        <w:pageBreakBefore w:val="0"/>
        <w:numPr>
          <w:ilvl w:val="0"/>
          <w:numId w:val="0"/>
        </w:numPr>
        <w:kinsoku/>
        <w:wordWrap/>
        <w:overflowPunct/>
        <w:topLinePunct w:val="0"/>
        <w:bidi w:val="0"/>
        <w:snapToGrid/>
        <w:spacing w:line="578" w:lineRule="exact"/>
        <w:ind w:firstLine="640" w:firstLineChars="200"/>
        <w:rPr>
          <w:rFonts w:ascii="楷体" w:hAnsi="楷体" w:eastAsia="楷体" w:cs="楷体"/>
          <w:b/>
          <w:bCs/>
          <w:color w:val="auto"/>
          <w:sz w:val="32"/>
          <w:szCs w:val="32"/>
        </w:rPr>
      </w:pPr>
      <w:r>
        <w:rPr>
          <w:rFonts w:hint="eastAsia" w:eastAsia="仿宋_GB2312"/>
          <w:color w:val="000000"/>
          <w:sz w:val="32"/>
          <w:szCs w:val="32"/>
        </w:rPr>
        <w:t>申请人符合第二条“申请人资格要求”条件的，按每个人基础分</w:t>
      </w:r>
      <w:r>
        <w:rPr>
          <w:rFonts w:eastAsia="仿宋_GB2312"/>
          <w:color w:val="000000"/>
          <w:sz w:val="32"/>
          <w:szCs w:val="32"/>
        </w:rPr>
        <w:t>50</w:t>
      </w:r>
      <w:r>
        <w:rPr>
          <w:rFonts w:hint="eastAsia" w:eastAsia="仿宋_GB2312"/>
          <w:color w:val="000000"/>
          <w:sz w:val="32"/>
          <w:szCs w:val="32"/>
        </w:rPr>
        <w:t>分</w:t>
      </w:r>
      <w:r>
        <w:rPr>
          <w:rFonts w:eastAsia="仿宋_GB2312"/>
          <w:color w:val="000000"/>
          <w:sz w:val="32"/>
          <w:szCs w:val="32"/>
        </w:rPr>
        <w:t>+</w:t>
      </w:r>
      <w:r>
        <w:rPr>
          <w:rFonts w:hint="eastAsia" w:eastAsia="仿宋_GB2312"/>
          <w:color w:val="000000"/>
          <w:sz w:val="32"/>
          <w:szCs w:val="32"/>
        </w:rPr>
        <w:t>业绩个数分</w:t>
      </w:r>
      <w:r>
        <w:rPr>
          <w:rFonts w:eastAsia="仿宋_GB2312"/>
          <w:color w:val="000000"/>
          <w:sz w:val="32"/>
          <w:szCs w:val="32"/>
        </w:rPr>
        <w:t>+</w:t>
      </w:r>
      <w:r>
        <w:rPr>
          <w:rFonts w:hint="eastAsia" w:eastAsia="仿宋_GB2312"/>
          <w:color w:val="000000"/>
          <w:sz w:val="32"/>
          <w:szCs w:val="32"/>
        </w:rPr>
        <w:t>业绩规模分</w:t>
      </w:r>
      <w:r>
        <w:rPr>
          <w:rFonts w:eastAsia="仿宋_GB2312"/>
          <w:color w:val="000000"/>
          <w:sz w:val="32"/>
          <w:szCs w:val="32"/>
        </w:rPr>
        <w:t>+</w:t>
      </w:r>
      <w:r>
        <w:rPr>
          <w:rFonts w:hint="eastAsia" w:eastAsia="仿宋_GB2312"/>
          <w:color w:val="000000"/>
          <w:sz w:val="32"/>
          <w:szCs w:val="32"/>
        </w:rPr>
        <w:t>优质工程分</w:t>
      </w:r>
      <w:r>
        <w:rPr>
          <w:rFonts w:eastAsia="仿宋_GB2312"/>
          <w:color w:val="000000"/>
          <w:sz w:val="32"/>
          <w:szCs w:val="32"/>
        </w:rPr>
        <w:t>=</w:t>
      </w:r>
      <w:r>
        <w:rPr>
          <w:rFonts w:hint="eastAsia" w:eastAsia="仿宋_GB2312"/>
          <w:color w:val="000000"/>
          <w:sz w:val="32"/>
          <w:szCs w:val="32"/>
        </w:rPr>
        <w:t>最终得分，业绩个数分每增加一个业绩加</w:t>
      </w:r>
      <w:r>
        <w:rPr>
          <w:rFonts w:eastAsia="仿宋_GB2312"/>
          <w:color w:val="000000"/>
          <w:sz w:val="32"/>
          <w:szCs w:val="32"/>
        </w:rPr>
        <w:t>3</w:t>
      </w:r>
      <w:r>
        <w:rPr>
          <w:rFonts w:hint="eastAsia" w:eastAsia="仿宋_GB2312"/>
          <w:color w:val="000000"/>
          <w:sz w:val="32"/>
          <w:szCs w:val="32"/>
        </w:rPr>
        <w:t>分，</w:t>
      </w:r>
      <w:r>
        <w:rPr>
          <w:rFonts w:eastAsia="仿宋_GB2312"/>
          <w:color w:val="000000"/>
          <w:sz w:val="32"/>
          <w:szCs w:val="32"/>
        </w:rPr>
        <w:t>15</w:t>
      </w:r>
      <w:r>
        <w:rPr>
          <w:rFonts w:hint="eastAsia" w:eastAsia="仿宋_GB2312"/>
          <w:color w:val="000000"/>
          <w:sz w:val="32"/>
          <w:szCs w:val="32"/>
        </w:rPr>
        <w:t>分封顶，业绩规模分（按申报最大项目计分），业绩规模在大于1</w:t>
      </w:r>
      <w:r>
        <w:rPr>
          <w:rFonts w:eastAsia="仿宋_GB2312"/>
          <w:color w:val="000000"/>
          <w:sz w:val="32"/>
          <w:szCs w:val="32"/>
        </w:rPr>
        <w:t>00</w:t>
      </w:r>
      <w:r>
        <w:rPr>
          <w:rFonts w:hint="eastAsia" w:eastAsia="仿宋_GB2312"/>
          <w:color w:val="000000"/>
          <w:sz w:val="32"/>
          <w:szCs w:val="32"/>
        </w:rPr>
        <w:t>万元小于等于</w:t>
      </w:r>
      <w:r>
        <w:rPr>
          <w:rFonts w:eastAsia="仿宋_GB2312"/>
          <w:color w:val="000000"/>
          <w:sz w:val="32"/>
          <w:szCs w:val="32"/>
        </w:rPr>
        <w:t>400</w:t>
      </w:r>
      <w:r>
        <w:rPr>
          <w:rFonts w:hint="eastAsia" w:eastAsia="仿宋_GB2312"/>
          <w:color w:val="000000"/>
          <w:sz w:val="32"/>
          <w:szCs w:val="32"/>
        </w:rPr>
        <w:t>万元的加</w:t>
      </w:r>
      <w:r>
        <w:rPr>
          <w:rFonts w:eastAsia="仿宋_GB2312"/>
          <w:color w:val="000000"/>
          <w:sz w:val="32"/>
          <w:szCs w:val="32"/>
        </w:rPr>
        <w:t>4</w:t>
      </w:r>
      <w:r>
        <w:rPr>
          <w:rFonts w:hint="eastAsia" w:eastAsia="仿宋_GB2312"/>
          <w:color w:val="000000"/>
          <w:sz w:val="32"/>
          <w:szCs w:val="32"/>
        </w:rPr>
        <w:t>分，大于</w:t>
      </w:r>
      <w:r>
        <w:rPr>
          <w:rFonts w:eastAsia="仿宋_GB2312"/>
          <w:color w:val="000000"/>
          <w:sz w:val="32"/>
          <w:szCs w:val="32"/>
        </w:rPr>
        <w:t>400</w:t>
      </w:r>
      <w:r>
        <w:rPr>
          <w:rFonts w:hint="eastAsia" w:eastAsia="仿宋_GB2312"/>
          <w:color w:val="000000"/>
          <w:sz w:val="32"/>
          <w:szCs w:val="32"/>
        </w:rPr>
        <w:t>万元小于等于</w:t>
      </w:r>
      <w:r>
        <w:rPr>
          <w:rFonts w:eastAsia="仿宋_GB2312"/>
          <w:color w:val="000000"/>
          <w:sz w:val="32"/>
          <w:szCs w:val="32"/>
        </w:rPr>
        <w:t>1000</w:t>
      </w:r>
      <w:r>
        <w:rPr>
          <w:rFonts w:hint="eastAsia" w:eastAsia="仿宋_GB2312"/>
          <w:color w:val="000000"/>
          <w:sz w:val="32"/>
          <w:szCs w:val="32"/>
        </w:rPr>
        <w:t>万元的加</w:t>
      </w:r>
      <w:r>
        <w:rPr>
          <w:rFonts w:eastAsia="仿宋_GB2312"/>
          <w:color w:val="000000"/>
          <w:sz w:val="32"/>
          <w:szCs w:val="32"/>
        </w:rPr>
        <w:t>8</w:t>
      </w:r>
      <w:r>
        <w:rPr>
          <w:rFonts w:hint="eastAsia" w:eastAsia="仿宋_GB2312"/>
          <w:color w:val="000000"/>
          <w:sz w:val="32"/>
          <w:szCs w:val="32"/>
        </w:rPr>
        <w:t>分，大于</w:t>
      </w:r>
      <w:r>
        <w:rPr>
          <w:rFonts w:eastAsia="仿宋_GB2312"/>
          <w:color w:val="000000"/>
          <w:sz w:val="32"/>
          <w:szCs w:val="32"/>
        </w:rPr>
        <w:t>1000</w:t>
      </w:r>
      <w:r>
        <w:rPr>
          <w:rFonts w:hint="eastAsia" w:eastAsia="仿宋_GB2312"/>
          <w:color w:val="000000"/>
          <w:sz w:val="32"/>
          <w:szCs w:val="32"/>
        </w:rPr>
        <w:t>万元小于等于</w:t>
      </w:r>
      <w:r>
        <w:rPr>
          <w:rFonts w:eastAsia="仿宋_GB2312"/>
          <w:color w:val="000000"/>
          <w:sz w:val="32"/>
          <w:szCs w:val="32"/>
        </w:rPr>
        <w:t>3000</w:t>
      </w:r>
      <w:r>
        <w:rPr>
          <w:rFonts w:hint="eastAsia" w:eastAsia="仿宋_GB2312"/>
          <w:color w:val="000000"/>
          <w:sz w:val="32"/>
          <w:szCs w:val="32"/>
        </w:rPr>
        <w:t>万元的加</w:t>
      </w:r>
      <w:r>
        <w:rPr>
          <w:rFonts w:eastAsia="仿宋_GB2312"/>
          <w:color w:val="000000"/>
          <w:sz w:val="32"/>
          <w:szCs w:val="32"/>
        </w:rPr>
        <w:t>12</w:t>
      </w:r>
      <w:r>
        <w:rPr>
          <w:rFonts w:hint="eastAsia" w:eastAsia="仿宋_GB2312"/>
          <w:color w:val="000000"/>
          <w:sz w:val="32"/>
          <w:szCs w:val="32"/>
        </w:rPr>
        <w:t>分，大于</w:t>
      </w:r>
      <w:r>
        <w:rPr>
          <w:rFonts w:eastAsia="仿宋_GB2312"/>
          <w:color w:val="000000"/>
          <w:sz w:val="32"/>
          <w:szCs w:val="32"/>
        </w:rPr>
        <w:t>3000</w:t>
      </w:r>
      <w:r>
        <w:rPr>
          <w:rFonts w:hint="eastAsia" w:eastAsia="仿宋_GB2312"/>
          <w:color w:val="000000"/>
          <w:sz w:val="32"/>
          <w:szCs w:val="32"/>
        </w:rPr>
        <w:t>万元小于等于</w:t>
      </w:r>
      <w:r>
        <w:rPr>
          <w:rFonts w:eastAsia="仿宋_GB2312"/>
          <w:color w:val="000000"/>
          <w:sz w:val="32"/>
          <w:szCs w:val="32"/>
        </w:rPr>
        <w:t>5000</w:t>
      </w:r>
      <w:r>
        <w:rPr>
          <w:rFonts w:hint="eastAsia" w:eastAsia="仿宋_GB2312"/>
          <w:color w:val="000000"/>
          <w:sz w:val="32"/>
          <w:szCs w:val="32"/>
        </w:rPr>
        <w:t>万元的加</w:t>
      </w:r>
      <w:r>
        <w:rPr>
          <w:rFonts w:eastAsia="仿宋_GB2312"/>
          <w:color w:val="000000"/>
          <w:sz w:val="32"/>
          <w:szCs w:val="32"/>
        </w:rPr>
        <w:t>16</w:t>
      </w:r>
      <w:r>
        <w:rPr>
          <w:rFonts w:hint="eastAsia" w:eastAsia="仿宋_GB2312"/>
          <w:color w:val="000000"/>
          <w:sz w:val="32"/>
          <w:szCs w:val="32"/>
        </w:rPr>
        <w:t>分，大于</w:t>
      </w:r>
      <w:r>
        <w:rPr>
          <w:rFonts w:eastAsia="仿宋_GB2312"/>
          <w:color w:val="000000"/>
          <w:sz w:val="32"/>
          <w:szCs w:val="32"/>
        </w:rPr>
        <w:t>5000</w:t>
      </w:r>
      <w:r>
        <w:rPr>
          <w:rFonts w:hint="eastAsia" w:eastAsia="仿宋_GB2312"/>
          <w:color w:val="000000"/>
          <w:sz w:val="32"/>
          <w:szCs w:val="32"/>
        </w:rPr>
        <w:t>万元的加</w:t>
      </w:r>
      <w:r>
        <w:rPr>
          <w:rFonts w:eastAsia="仿宋_GB2312"/>
          <w:color w:val="000000"/>
          <w:sz w:val="32"/>
          <w:szCs w:val="32"/>
        </w:rPr>
        <w:t>20</w:t>
      </w:r>
      <w:r>
        <w:rPr>
          <w:rFonts w:hint="eastAsia" w:eastAsia="仿宋_GB2312"/>
          <w:color w:val="000000"/>
          <w:sz w:val="32"/>
          <w:szCs w:val="32"/>
        </w:rPr>
        <w:t>分，项目业绩为优质工程的加</w:t>
      </w:r>
      <w:r>
        <w:rPr>
          <w:rFonts w:eastAsia="仿宋_GB2312"/>
          <w:color w:val="000000"/>
          <w:sz w:val="32"/>
          <w:szCs w:val="32"/>
        </w:rPr>
        <w:t>15</w:t>
      </w:r>
      <w:r>
        <w:rPr>
          <w:rFonts w:hint="eastAsia" w:eastAsia="仿宋_GB2312"/>
          <w:color w:val="000000"/>
          <w:sz w:val="32"/>
          <w:szCs w:val="32"/>
        </w:rPr>
        <w:t>分，分数由前至后排序名次选取前15名。</w:t>
      </w:r>
    </w:p>
    <w:p>
      <w:pPr>
        <w:pStyle w:val="16"/>
        <w:keepNext w:val="0"/>
        <w:keepLines w:val="0"/>
        <w:pageBreakBefore w:val="0"/>
        <w:numPr>
          <w:ilvl w:val="0"/>
          <w:numId w:val="0"/>
        </w:numPr>
        <w:kinsoku/>
        <w:wordWrap/>
        <w:overflowPunct/>
        <w:topLinePunct w:val="0"/>
        <w:bidi w:val="0"/>
        <w:snapToGrid/>
        <w:spacing w:line="578"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（二）专业班组库</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钢筋班组等（1-8）类：申请人符合第二条“申请人资格要求”条件的，按每个人基础分</w:t>
      </w:r>
      <w:r>
        <w:rPr>
          <w:rFonts w:eastAsia="仿宋_GB2312"/>
          <w:sz w:val="32"/>
          <w:szCs w:val="32"/>
        </w:rPr>
        <w:t>50</w:t>
      </w:r>
      <w:r>
        <w:rPr>
          <w:rFonts w:hint="eastAsia" w:eastAsia="仿宋_GB2312"/>
          <w:sz w:val="32"/>
          <w:szCs w:val="32"/>
        </w:rPr>
        <w:t>分</w:t>
      </w:r>
      <w:r>
        <w:rPr>
          <w:rFonts w:eastAsia="仿宋_GB2312"/>
          <w:sz w:val="32"/>
          <w:szCs w:val="32"/>
        </w:rPr>
        <w:t>+</w:t>
      </w:r>
      <w:r>
        <w:rPr>
          <w:rFonts w:hint="eastAsia" w:eastAsia="仿宋_GB2312"/>
          <w:sz w:val="32"/>
          <w:szCs w:val="32"/>
        </w:rPr>
        <w:t>业绩个数分</w:t>
      </w:r>
      <w:r>
        <w:rPr>
          <w:rFonts w:eastAsia="仿宋_GB2312"/>
          <w:sz w:val="32"/>
          <w:szCs w:val="32"/>
        </w:rPr>
        <w:t>+</w:t>
      </w:r>
      <w:r>
        <w:rPr>
          <w:rFonts w:hint="eastAsia" w:eastAsia="仿宋_GB2312"/>
          <w:sz w:val="32"/>
          <w:szCs w:val="32"/>
        </w:rPr>
        <w:t>业绩规模分</w:t>
      </w:r>
      <w:r>
        <w:rPr>
          <w:rFonts w:eastAsia="仿宋_GB2312"/>
          <w:sz w:val="32"/>
          <w:szCs w:val="32"/>
        </w:rPr>
        <w:t>+</w:t>
      </w:r>
      <w:r>
        <w:rPr>
          <w:rFonts w:hint="eastAsia" w:eastAsia="仿宋_GB2312"/>
          <w:sz w:val="32"/>
          <w:szCs w:val="32"/>
        </w:rPr>
        <w:t>优质工程分</w:t>
      </w:r>
      <w:r>
        <w:rPr>
          <w:rFonts w:eastAsia="仿宋_GB2312"/>
          <w:sz w:val="32"/>
          <w:szCs w:val="32"/>
        </w:rPr>
        <w:t>=</w:t>
      </w:r>
      <w:r>
        <w:rPr>
          <w:rFonts w:hint="eastAsia" w:eastAsia="仿宋_GB2312"/>
          <w:sz w:val="32"/>
          <w:szCs w:val="32"/>
        </w:rPr>
        <w:t>最终得分，业绩个数分每增加一个业绩加</w:t>
      </w:r>
      <w:r>
        <w:rPr>
          <w:rFonts w:eastAsia="仿宋_GB2312"/>
          <w:sz w:val="32"/>
          <w:szCs w:val="32"/>
        </w:rPr>
        <w:t>3</w:t>
      </w:r>
      <w:r>
        <w:rPr>
          <w:rFonts w:hint="eastAsia" w:eastAsia="仿宋_GB2312"/>
          <w:sz w:val="32"/>
          <w:szCs w:val="32"/>
        </w:rPr>
        <w:t>分，</w:t>
      </w:r>
      <w:r>
        <w:rPr>
          <w:rFonts w:eastAsia="仿宋_GB2312"/>
          <w:sz w:val="32"/>
          <w:szCs w:val="32"/>
        </w:rPr>
        <w:t>15</w:t>
      </w:r>
      <w:r>
        <w:rPr>
          <w:rFonts w:hint="eastAsia" w:eastAsia="仿宋_GB2312"/>
          <w:sz w:val="32"/>
          <w:szCs w:val="32"/>
        </w:rPr>
        <w:t>分封顶，业绩规模分（按申报最大项目计分），业绩规模在大于10</w:t>
      </w:r>
      <w:r>
        <w:rPr>
          <w:rFonts w:eastAsia="仿宋_GB2312"/>
          <w:sz w:val="32"/>
          <w:szCs w:val="32"/>
        </w:rPr>
        <w:t>00</w:t>
      </w:r>
      <w:r>
        <w:rPr>
          <w:rFonts w:hint="eastAsia" w:eastAsia="仿宋_GB2312"/>
          <w:sz w:val="32"/>
          <w:szCs w:val="32"/>
        </w:rPr>
        <w:t>万元小于等于30</w:t>
      </w:r>
      <w:r>
        <w:rPr>
          <w:rFonts w:eastAsia="仿宋_GB2312"/>
          <w:sz w:val="32"/>
          <w:szCs w:val="32"/>
        </w:rPr>
        <w:t>00</w:t>
      </w:r>
      <w:r>
        <w:rPr>
          <w:rFonts w:hint="eastAsia" w:eastAsia="仿宋_GB2312"/>
          <w:sz w:val="32"/>
          <w:szCs w:val="32"/>
        </w:rPr>
        <w:t>万元的加</w:t>
      </w:r>
      <w:r>
        <w:rPr>
          <w:rFonts w:eastAsia="仿宋_GB2312"/>
          <w:sz w:val="32"/>
          <w:szCs w:val="32"/>
        </w:rPr>
        <w:t>4</w:t>
      </w:r>
      <w:r>
        <w:rPr>
          <w:rFonts w:hint="eastAsia" w:eastAsia="仿宋_GB2312"/>
          <w:sz w:val="32"/>
          <w:szCs w:val="32"/>
        </w:rPr>
        <w:t>分，大于30</w:t>
      </w:r>
      <w:r>
        <w:rPr>
          <w:rFonts w:eastAsia="仿宋_GB2312"/>
          <w:sz w:val="32"/>
          <w:szCs w:val="32"/>
        </w:rPr>
        <w:t>00</w:t>
      </w:r>
      <w:r>
        <w:rPr>
          <w:rFonts w:hint="eastAsia" w:eastAsia="仿宋_GB2312"/>
          <w:sz w:val="32"/>
          <w:szCs w:val="32"/>
        </w:rPr>
        <w:t>万元小于等于5</w:t>
      </w:r>
      <w:r>
        <w:rPr>
          <w:rFonts w:eastAsia="仿宋_GB2312"/>
          <w:sz w:val="32"/>
          <w:szCs w:val="32"/>
        </w:rPr>
        <w:t>000</w:t>
      </w:r>
      <w:r>
        <w:rPr>
          <w:rFonts w:hint="eastAsia" w:eastAsia="仿宋_GB2312"/>
          <w:sz w:val="32"/>
          <w:szCs w:val="32"/>
        </w:rPr>
        <w:t>万元的加</w:t>
      </w:r>
      <w:r>
        <w:rPr>
          <w:rFonts w:eastAsia="仿宋_GB2312"/>
          <w:sz w:val="32"/>
          <w:szCs w:val="32"/>
        </w:rPr>
        <w:t>8</w:t>
      </w:r>
      <w:r>
        <w:rPr>
          <w:rFonts w:hint="eastAsia" w:eastAsia="仿宋_GB2312"/>
          <w:sz w:val="32"/>
          <w:szCs w:val="32"/>
        </w:rPr>
        <w:t>分，大于5</w:t>
      </w:r>
      <w:r>
        <w:rPr>
          <w:rFonts w:eastAsia="仿宋_GB2312"/>
          <w:sz w:val="32"/>
          <w:szCs w:val="32"/>
        </w:rPr>
        <w:t>000</w:t>
      </w:r>
      <w:r>
        <w:rPr>
          <w:rFonts w:hint="eastAsia" w:eastAsia="仿宋_GB2312"/>
          <w:sz w:val="32"/>
          <w:szCs w:val="32"/>
        </w:rPr>
        <w:t>万元小于等于10</w:t>
      </w:r>
      <w:r>
        <w:rPr>
          <w:rFonts w:eastAsia="仿宋_GB2312"/>
          <w:sz w:val="32"/>
          <w:szCs w:val="32"/>
        </w:rPr>
        <w:t>000</w:t>
      </w:r>
      <w:r>
        <w:rPr>
          <w:rFonts w:hint="eastAsia" w:eastAsia="仿宋_GB2312"/>
          <w:sz w:val="32"/>
          <w:szCs w:val="32"/>
        </w:rPr>
        <w:t>万元的加</w:t>
      </w:r>
      <w:r>
        <w:rPr>
          <w:rFonts w:eastAsia="仿宋_GB2312"/>
          <w:sz w:val="32"/>
          <w:szCs w:val="32"/>
        </w:rPr>
        <w:t>12</w:t>
      </w:r>
      <w:r>
        <w:rPr>
          <w:rFonts w:hint="eastAsia" w:eastAsia="仿宋_GB2312"/>
          <w:sz w:val="32"/>
          <w:szCs w:val="32"/>
        </w:rPr>
        <w:t>分，大于10</w:t>
      </w:r>
      <w:r>
        <w:rPr>
          <w:rFonts w:eastAsia="仿宋_GB2312"/>
          <w:sz w:val="32"/>
          <w:szCs w:val="32"/>
        </w:rPr>
        <w:t>000</w:t>
      </w:r>
      <w:r>
        <w:rPr>
          <w:rFonts w:hint="eastAsia" w:eastAsia="仿宋_GB2312"/>
          <w:sz w:val="32"/>
          <w:szCs w:val="32"/>
        </w:rPr>
        <w:t>万元小于等于</w:t>
      </w:r>
      <w:r>
        <w:rPr>
          <w:rFonts w:eastAsia="仿宋_GB2312"/>
          <w:sz w:val="32"/>
          <w:szCs w:val="32"/>
        </w:rPr>
        <w:t>5</w:t>
      </w:r>
      <w:r>
        <w:rPr>
          <w:rFonts w:hint="eastAsia" w:eastAsia="仿宋_GB2312"/>
          <w:sz w:val="32"/>
          <w:szCs w:val="32"/>
        </w:rPr>
        <w:t>0</w:t>
      </w:r>
      <w:r>
        <w:rPr>
          <w:rFonts w:eastAsia="仿宋_GB2312"/>
          <w:sz w:val="32"/>
          <w:szCs w:val="32"/>
        </w:rPr>
        <w:t>000</w:t>
      </w:r>
      <w:r>
        <w:rPr>
          <w:rFonts w:hint="eastAsia" w:eastAsia="仿宋_GB2312"/>
          <w:sz w:val="32"/>
          <w:szCs w:val="32"/>
        </w:rPr>
        <w:t>万元的加</w:t>
      </w:r>
      <w:r>
        <w:rPr>
          <w:rFonts w:eastAsia="仿宋_GB2312"/>
          <w:sz w:val="32"/>
          <w:szCs w:val="32"/>
        </w:rPr>
        <w:t>16</w:t>
      </w:r>
      <w:r>
        <w:rPr>
          <w:rFonts w:hint="eastAsia" w:eastAsia="仿宋_GB2312"/>
          <w:sz w:val="32"/>
          <w:szCs w:val="32"/>
        </w:rPr>
        <w:t>分，大于</w:t>
      </w:r>
      <w:r>
        <w:rPr>
          <w:rFonts w:eastAsia="仿宋_GB2312"/>
          <w:sz w:val="32"/>
          <w:szCs w:val="32"/>
        </w:rPr>
        <w:t>5</w:t>
      </w:r>
      <w:r>
        <w:rPr>
          <w:rFonts w:hint="eastAsia" w:eastAsia="仿宋_GB2312"/>
          <w:sz w:val="32"/>
          <w:szCs w:val="32"/>
        </w:rPr>
        <w:t>0</w:t>
      </w:r>
      <w:r>
        <w:rPr>
          <w:rFonts w:eastAsia="仿宋_GB2312"/>
          <w:sz w:val="32"/>
          <w:szCs w:val="32"/>
        </w:rPr>
        <w:t>000</w:t>
      </w:r>
      <w:r>
        <w:rPr>
          <w:rFonts w:hint="eastAsia" w:eastAsia="仿宋_GB2312"/>
          <w:sz w:val="32"/>
          <w:szCs w:val="32"/>
        </w:rPr>
        <w:t>万元的加</w:t>
      </w:r>
      <w:r>
        <w:rPr>
          <w:rFonts w:eastAsia="仿宋_GB2312"/>
          <w:sz w:val="32"/>
          <w:szCs w:val="32"/>
        </w:rPr>
        <w:t>20</w:t>
      </w:r>
      <w:r>
        <w:rPr>
          <w:rFonts w:hint="eastAsia" w:eastAsia="仿宋_GB2312"/>
          <w:sz w:val="32"/>
          <w:szCs w:val="32"/>
        </w:rPr>
        <w:t>分，项目业绩为优质工程的加</w:t>
      </w:r>
      <w:r>
        <w:rPr>
          <w:rFonts w:eastAsia="仿宋_GB2312"/>
          <w:sz w:val="32"/>
          <w:szCs w:val="32"/>
        </w:rPr>
        <w:t>15</w:t>
      </w:r>
      <w:r>
        <w:rPr>
          <w:rFonts w:hint="eastAsia" w:eastAsia="仿宋_GB2312"/>
          <w:sz w:val="32"/>
          <w:szCs w:val="32"/>
        </w:rPr>
        <w:t>分，分数由前至后排序名次选取前15名。</w:t>
      </w:r>
    </w:p>
    <w:p>
      <w:pPr>
        <w:keepNext w:val="0"/>
        <w:keepLines w:val="0"/>
        <w:pageBreakBefore w:val="0"/>
        <w:kinsoku/>
        <w:wordWrap/>
        <w:overflowPunct/>
        <w:topLinePunct w:val="0"/>
        <w:bidi w:val="0"/>
        <w:snapToGrid/>
        <w:spacing w:line="578" w:lineRule="exact"/>
        <w:ind w:firstLine="560"/>
        <w:rPr>
          <w:rFonts w:ascii="楷体" w:hAnsi="楷体" w:eastAsia="楷体" w:cs="楷体"/>
          <w:b/>
          <w:bCs/>
          <w:color w:val="auto"/>
          <w:sz w:val="32"/>
          <w:szCs w:val="32"/>
        </w:rPr>
      </w:pPr>
      <w:r>
        <w:rPr>
          <w:rFonts w:hint="eastAsia" w:ascii="楷体" w:hAnsi="楷体" w:eastAsia="楷体" w:cs="楷体"/>
          <w:b/>
          <w:bCs/>
          <w:color w:val="auto"/>
          <w:sz w:val="32"/>
          <w:szCs w:val="32"/>
        </w:rPr>
        <w:t>（三）机械班组库</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申请人符合第二条“申请人资格要求”条件的，按每个人基础分</w:t>
      </w:r>
      <w:r>
        <w:rPr>
          <w:rFonts w:eastAsia="仿宋_GB2312"/>
          <w:sz w:val="32"/>
          <w:szCs w:val="32"/>
        </w:rPr>
        <w:t>50</w:t>
      </w:r>
      <w:r>
        <w:rPr>
          <w:rFonts w:hint="eastAsia" w:eastAsia="仿宋_GB2312"/>
          <w:sz w:val="32"/>
          <w:szCs w:val="32"/>
        </w:rPr>
        <w:t>分</w:t>
      </w:r>
      <w:r>
        <w:rPr>
          <w:rFonts w:eastAsia="仿宋_GB2312"/>
          <w:sz w:val="32"/>
          <w:szCs w:val="32"/>
        </w:rPr>
        <w:t>+</w:t>
      </w:r>
      <w:r>
        <w:rPr>
          <w:rFonts w:hint="eastAsia" w:eastAsia="仿宋_GB2312"/>
          <w:sz w:val="32"/>
          <w:szCs w:val="32"/>
        </w:rPr>
        <w:t>机械数量</w:t>
      </w:r>
      <w:r>
        <w:rPr>
          <w:rFonts w:eastAsia="仿宋_GB2312"/>
          <w:sz w:val="32"/>
          <w:szCs w:val="32"/>
        </w:rPr>
        <w:t>=</w:t>
      </w:r>
      <w:r>
        <w:rPr>
          <w:rFonts w:hint="eastAsia" w:eastAsia="仿宋_GB2312"/>
          <w:sz w:val="32"/>
          <w:szCs w:val="32"/>
        </w:rPr>
        <w:t>最终得分，自有机械（土石方工程）个数每增加一个加5分，由其管理的每个加2分，50分封顶，分数由前至后排序名次选取前15名。</w:t>
      </w:r>
    </w:p>
    <w:p>
      <w:pPr>
        <w:keepNext w:val="0"/>
        <w:keepLines w:val="0"/>
        <w:pageBreakBefore w:val="0"/>
        <w:kinsoku/>
        <w:wordWrap/>
        <w:overflowPunct/>
        <w:topLinePunct w:val="0"/>
        <w:bidi w:val="0"/>
        <w:snapToGrid/>
        <w:spacing w:line="578" w:lineRule="exact"/>
        <w:ind w:firstLine="560"/>
        <w:rPr>
          <w:rFonts w:ascii="仿宋_GB2312" w:hAnsi="仿宋_GB2312" w:eastAsia="仿宋_GB2312" w:cs="仿宋_GB2312"/>
          <w:color w:val="auto"/>
          <w:sz w:val="32"/>
          <w:szCs w:val="32"/>
        </w:rPr>
      </w:pPr>
      <w:r>
        <w:rPr>
          <w:rFonts w:hint="eastAsia" w:ascii="楷体" w:hAnsi="楷体" w:eastAsia="楷体" w:cs="楷体"/>
          <w:b/>
          <w:bCs/>
          <w:color w:val="auto"/>
          <w:sz w:val="32"/>
          <w:szCs w:val="32"/>
        </w:rPr>
        <w:t>（四）税收加分项</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申请企业或经营部等是注册地在连城县依法设立的法人企业或有营业执照的个体工商户的，或本龙岩地区依法设立的企业在连城有设立分公司可独立承接业务开具发票的企业，在上述评分的基础上另行加5分。</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注：</w:t>
      </w:r>
      <w:r>
        <w:rPr>
          <w:rFonts w:eastAsia="仿宋_GB2312"/>
          <w:sz w:val="32"/>
          <w:szCs w:val="32"/>
        </w:rPr>
        <w:t>1</w:t>
      </w:r>
      <w:r>
        <w:rPr>
          <w:rFonts w:hint="eastAsia" w:eastAsia="仿宋_GB2312"/>
          <w:color w:val="000000" w:themeColor="text1"/>
          <w:sz w:val="32"/>
          <w:szCs w:val="32"/>
          <w:lang w:val="en-US" w:eastAsia="zh-CN"/>
        </w:rPr>
        <w:t>.</w:t>
      </w:r>
      <w:r>
        <w:rPr>
          <w:rFonts w:hint="eastAsia" w:eastAsia="仿宋_GB2312"/>
          <w:sz w:val="32"/>
          <w:szCs w:val="32"/>
        </w:rPr>
        <w:t>按上述规则评选，若存在排名并列时，由评审小组根据入库名额，对并列单位进行随机抽选，确定入库单位；</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eastAsia="仿宋_GB2312"/>
          <w:sz w:val="32"/>
          <w:szCs w:val="32"/>
        </w:rPr>
        <w:t>2</w:t>
      </w:r>
      <w:r>
        <w:rPr>
          <w:rFonts w:hint="eastAsia" w:eastAsia="仿宋_GB2312"/>
          <w:color w:val="000000" w:themeColor="text1"/>
          <w:sz w:val="32"/>
          <w:szCs w:val="32"/>
          <w:lang w:val="en-US" w:eastAsia="zh-CN"/>
        </w:rPr>
        <w:t>.</w:t>
      </w:r>
      <w:r>
        <w:rPr>
          <w:rFonts w:hint="eastAsia" w:eastAsia="仿宋_GB2312"/>
          <w:sz w:val="32"/>
          <w:szCs w:val="32"/>
        </w:rPr>
        <w:t>若各名录库的入库数量未达到</w:t>
      </w:r>
      <w:r>
        <w:rPr>
          <w:rFonts w:eastAsia="仿宋_GB2312"/>
          <w:sz w:val="32"/>
          <w:szCs w:val="32"/>
        </w:rPr>
        <w:t>3</w:t>
      </w:r>
      <w:r>
        <w:rPr>
          <w:rFonts w:hint="eastAsia" w:eastAsia="仿宋_GB2312"/>
          <w:sz w:val="32"/>
          <w:szCs w:val="32"/>
        </w:rPr>
        <w:t>家时，符合条件的申请人准予入库，不足部份的由我司根据实际情况调整准入条件，进行补充选取入库；</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eastAsia="仿宋_GB2312"/>
          <w:sz w:val="32"/>
          <w:szCs w:val="32"/>
        </w:rPr>
        <w:t>3</w:t>
      </w:r>
      <w:r>
        <w:rPr>
          <w:rFonts w:hint="eastAsia" w:eastAsia="仿宋_GB2312"/>
          <w:color w:val="000000" w:themeColor="text1"/>
          <w:sz w:val="32"/>
          <w:szCs w:val="32"/>
          <w:lang w:val="en-US" w:eastAsia="zh-CN"/>
        </w:rPr>
        <w:t>.</w:t>
      </w:r>
      <w:r>
        <w:rPr>
          <w:rFonts w:hint="eastAsia" w:eastAsia="仿宋_GB2312"/>
          <w:sz w:val="32"/>
          <w:szCs w:val="32"/>
        </w:rPr>
        <w:t>同一个业绩项目存在两个及以上申请人申报时，该业绩以主要现场管理者认定一个，申请人提供证明材料由评审工作小组核实认定。</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4</w:t>
      </w:r>
      <w:r>
        <w:rPr>
          <w:rFonts w:hint="eastAsia" w:eastAsia="仿宋_GB2312"/>
          <w:color w:val="000000" w:themeColor="text1"/>
          <w:sz w:val="32"/>
          <w:szCs w:val="32"/>
        </w:rPr>
        <w:t>．</w:t>
      </w:r>
      <w:r>
        <w:rPr>
          <w:rFonts w:hint="eastAsia" w:eastAsia="仿宋_GB2312"/>
          <w:sz w:val="32"/>
          <w:szCs w:val="32"/>
        </w:rPr>
        <w:t>各个企业及施工班组负责人最多只能申请10类名录库中的3个，其中专业班组库不得超过2个，一个班组负责人申报的班组库名录不超过2个，同个班组负责人不能由两家企业委托。</w:t>
      </w:r>
    </w:p>
    <w:p>
      <w:pPr>
        <w:keepNext w:val="0"/>
        <w:keepLines w:val="0"/>
        <w:pageBreakBefore w:val="0"/>
        <w:kinsoku/>
        <w:wordWrap/>
        <w:overflowPunct/>
        <w:topLinePunct w:val="0"/>
        <w:bidi w:val="0"/>
        <w:snapToGrid/>
        <w:spacing w:line="578" w:lineRule="exact"/>
        <w:ind w:firstLine="560"/>
        <w:rPr>
          <w:rFonts w:ascii="黑体" w:hAnsi="黑体" w:eastAsia="黑体" w:cs="黑体"/>
          <w:color w:val="auto"/>
          <w:sz w:val="32"/>
          <w:szCs w:val="32"/>
        </w:rPr>
      </w:pPr>
      <w:r>
        <w:rPr>
          <w:rFonts w:hint="eastAsia" w:ascii="黑体" w:hAnsi="黑体" w:eastAsia="黑体" w:cs="黑体"/>
          <w:color w:val="auto"/>
          <w:sz w:val="32"/>
          <w:szCs w:val="32"/>
        </w:rPr>
        <w:t>四、名录库退出机制</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名录库中班组只要存在以下条款之一，直接从名录库中除名，且5年内不得再入库：</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（一）在企业资质、执业人员等方面弄虚作假、挂靠、提供不实信息资料的；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（二）违反有关法律、法规，被司法机关、行政监督等部门处罚或处理的；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（三）在开展业务过程中，串通违规操作、弄虚作假、提供不实信息资料的；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（四）中选后无正当理由放弃或拒不签订合同的；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（五）擅自变更、中止或终止合同；</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（六）拒绝履行合同义务或将合同转包给他人的；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（七）因偷税漏税、开具虚假发票等被税务机关处罚的；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（八）违反公司质量、安全、进度方面管理制度的，且不接受公司质量、安全、进度等管控要求的，或不服从项目部管理的，或对公司及项目部管理人员造成人身伤害的；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（九）中选后实施的项目发生民工上访、未足额发放农民工工资或恶意拖欠农民工工资、干扰办公场所、打架斗殴等给公司声誉造成恶劣影响的；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（十）出现其他须从现场清退情况的；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（十一）三次及以上受邀未到场参与竞争的；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（十二）不严格遵守公司各项规章制度，未积极配合及完成公司任务的（包括以下情况：现场进度严重滞后、质量和安全存隐患和签证虚报多报等），经公司领导班子集体研究认定应清理出库的。</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（十三）符合班组管理办法约定的退库情形。</w:t>
      </w:r>
    </w:p>
    <w:p>
      <w:pPr>
        <w:pStyle w:val="8"/>
        <w:keepNext w:val="0"/>
        <w:keepLines w:val="0"/>
        <w:pageBreakBefore w:val="0"/>
        <w:kinsoku/>
        <w:wordWrap/>
        <w:overflowPunct/>
        <w:topLinePunct w:val="0"/>
        <w:bidi w:val="0"/>
        <w:snapToGrid/>
        <w:spacing w:before="0" w:after="0" w:line="578" w:lineRule="exact"/>
        <w:ind w:firstLine="560"/>
        <w:jc w:val="left"/>
        <w:rPr>
          <w:rFonts w:ascii="黑体" w:hAnsi="黑体" w:eastAsia="黑体" w:cs="黑体"/>
          <w:b w:val="0"/>
          <w:bCs w:val="0"/>
          <w:color w:val="auto"/>
        </w:rPr>
      </w:pPr>
      <w:r>
        <w:rPr>
          <w:rFonts w:hint="eastAsia" w:ascii="黑体" w:hAnsi="黑体" w:eastAsia="黑体" w:cs="黑体"/>
          <w:b w:val="0"/>
          <w:bCs w:val="0"/>
          <w:color w:val="auto"/>
        </w:rPr>
        <w:t>五、名录库的补充机制</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名录库使用期间，若各专业类别、级别名录库中劳务班组少于</w:t>
      </w:r>
      <w:r>
        <w:rPr>
          <w:rFonts w:eastAsia="仿宋_GB2312"/>
          <w:sz w:val="32"/>
          <w:szCs w:val="32"/>
        </w:rPr>
        <w:t>3</w:t>
      </w:r>
      <w:r>
        <w:rPr>
          <w:rFonts w:hint="eastAsia" w:eastAsia="仿宋_GB2312"/>
          <w:sz w:val="32"/>
          <w:szCs w:val="32"/>
        </w:rPr>
        <w:t>个，则进行补充选取入库。</w:t>
      </w:r>
    </w:p>
    <w:p>
      <w:pPr>
        <w:pStyle w:val="8"/>
        <w:keepNext w:val="0"/>
        <w:keepLines w:val="0"/>
        <w:pageBreakBefore w:val="0"/>
        <w:kinsoku/>
        <w:wordWrap/>
        <w:overflowPunct/>
        <w:topLinePunct w:val="0"/>
        <w:bidi w:val="0"/>
        <w:snapToGrid/>
        <w:spacing w:before="0" w:after="0" w:line="578" w:lineRule="exact"/>
        <w:ind w:firstLine="560"/>
        <w:jc w:val="left"/>
        <w:rPr>
          <w:rFonts w:ascii="黑体" w:hAnsi="黑体" w:eastAsia="黑体" w:cs="黑体"/>
          <w:b w:val="0"/>
          <w:bCs w:val="0"/>
          <w:color w:val="auto"/>
        </w:rPr>
      </w:pPr>
      <w:r>
        <w:rPr>
          <w:rFonts w:hint="eastAsia" w:ascii="黑体" w:hAnsi="黑体" w:eastAsia="黑体" w:cs="黑体"/>
          <w:b w:val="0"/>
          <w:bCs w:val="0"/>
          <w:color w:val="auto"/>
        </w:rPr>
        <w:t>六、名录库选取的评审程序</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工作小组编制名录库入库选取文件</w:t>
      </w:r>
      <w:r>
        <w:rPr>
          <w:rFonts w:eastAsia="仿宋_GB2312"/>
          <w:sz w:val="32"/>
          <w:szCs w:val="32"/>
        </w:rPr>
        <w:t>--</w:t>
      </w:r>
      <w:r>
        <w:rPr>
          <w:rFonts w:hint="eastAsia" w:eastAsia="仿宋_GB2312"/>
          <w:sz w:val="32"/>
          <w:szCs w:val="32"/>
        </w:rPr>
        <w:t>文件会审</w:t>
      </w:r>
      <w:r>
        <w:rPr>
          <w:rFonts w:eastAsia="仿宋_GB2312"/>
          <w:sz w:val="32"/>
          <w:szCs w:val="32"/>
        </w:rPr>
        <w:t>--</w:t>
      </w:r>
      <w:r>
        <w:rPr>
          <w:rFonts w:hint="eastAsia" w:eastAsia="仿宋_GB2312"/>
          <w:sz w:val="32"/>
          <w:szCs w:val="32"/>
        </w:rPr>
        <w:t>发布名录库入库选取公告</w:t>
      </w:r>
      <w:r>
        <w:rPr>
          <w:rFonts w:eastAsia="仿宋_GB2312"/>
          <w:sz w:val="32"/>
          <w:szCs w:val="32"/>
        </w:rPr>
        <w:t>--</w:t>
      </w:r>
      <w:r>
        <w:rPr>
          <w:rFonts w:hint="eastAsia" w:eastAsia="仿宋_GB2312"/>
          <w:sz w:val="32"/>
          <w:szCs w:val="32"/>
        </w:rPr>
        <w:t>文件澄清</w:t>
      </w:r>
      <w:r>
        <w:rPr>
          <w:rFonts w:eastAsia="仿宋_GB2312"/>
          <w:sz w:val="32"/>
          <w:szCs w:val="32"/>
        </w:rPr>
        <w:t>--</w:t>
      </w:r>
      <w:r>
        <w:rPr>
          <w:rFonts w:hint="eastAsia" w:eastAsia="仿宋_GB2312"/>
          <w:sz w:val="32"/>
          <w:szCs w:val="32"/>
        </w:rPr>
        <w:t>申请人提交“名录库入库选取文件”</w:t>
      </w:r>
      <w:r>
        <w:rPr>
          <w:rFonts w:eastAsia="仿宋_GB2312"/>
          <w:sz w:val="32"/>
          <w:szCs w:val="32"/>
        </w:rPr>
        <w:t>--</w:t>
      </w:r>
      <w:r>
        <w:rPr>
          <w:rFonts w:hint="eastAsia" w:eastAsia="仿宋_GB2312"/>
          <w:sz w:val="32"/>
          <w:szCs w:val="32"/>
        </w:rPr>
        <w:t>资格预审</w:t>
      </w:r>
      <w:r>
        <w:rPr>
          <w:rFonts w:eastAsia="仿宋_GB2312"/>
          <w:sz w:val="32"/>
          <w:szCs w:val="32"/>
        </w:rPr>
        <w:t>--</w:t>
      </w:r>
      <w:r>
        <w:rPr>
          <w:rFonts w:hint="eastAsia" w:eastAsia="仿宋_GB2312"/>
          <w:sz w:val="32"/>
          <w:szCs w:val="32"/>
        </w:rPr>
        <w:t>进行业绩认定</w:t>
      </w:r>
      <w:r>
        <w:rPr>
          <w:rFonts w:eastAsia="仿宋_GB2312"/>
          <w:sz w:val="32"/>
          <w:szCs w:val="32"/>
        </w:rPr>
        <w:t>--</w:t>
      </w:r>
      <w:r>
        <w:rPr>
          <w:rFonts w:hint="eastAsia" w:eastAsia="仿宋_GB2312"/>
          <w:sz w:val="32"/>
          <w:szCs w:val="32"/>
        </w:rPr>
        <w:t>评审结果</w:t>
      </w:r>
      <w:r>
        <w:rPr>
          <w:rFonts w:eastAsia="仿宋_GB2312"/>
          <w:sz w:val="32"/>
          <w:szCs w:val="32"/>
        </w:rPr>
        <w:t>--</w:t>
      </w:r>
      <w:r>
        <w:rPr>
          <w:rFonts w:hint="eastAsia" w:eastAsia="仿宋_GB2312"/>
          <w:sz w:val="32"/>
          <w:szCs w:val="32"/>
        </w:rPr>
        <w:t>入库候选人公示</w:t>
      </w:r>
      <w:r>
        <w:rPr>
          <w:rFonts w:eastAsia="仿宋_GB2312"/>
          <w:sz w:val="32"/>
          <w:szCs w:val="32"/>
        </w:rPr>
        <w:t>--</w:t>
      </w:r>
      <w:r>
        <w:rPr>
          <w:rFonts w:hint="eastAsia" w:eastAsia="仿宋_GB2312"/>
          <w:sz w:val="32"/>
          <w:szCs w:val="32"/>
        </w:rPr>
        <w:t>中选人入库。</w:t>
      </w:r>
    </w:p>
    <w:p>
      <w:pPr>
        <w:keepNext w:val="0"/>
        <w:keepLines w:val="0"/>
        <w:pageBreakBefore w:val="0"/>
        <w:kinsoku/>
        <w:wordWrap/>
        <w:overflowPunct/>
        <w:topLinePunct w:val="0"/>
        <w:bidi w:val="0"/>
        <w:snapToGrid/>
        <w:spacing w:line="578" w:lineRule="exact"/>
        <w:ind w:firstLine="263" w:firstLineChars="82"/>
        <w:rPr>
          <w:rFonts w:ascii="楷体" w:hAnsi="楷体" w:eastAsia="楷体" w:cs="楷体"/>
          <w:b/>
          <w:bCs/>
          <w:color w:val="auto"/>
          <w:sz w:val="32"/>
          <w:szCs w:val="32"/>
        </w:rPr>
      </w:pPr>
      <w:r>
        <w:rPr>
          <w:rFonts w:hint="eastAsia" w:ascii="楷体" w:hAnsi="楷体" w:eastAsia="楷体" w:cs="楷体"/>
          <w:b/>
          <w:bCs/>
          <w:color w:val="auto"/>
          <w:sz w:val="32"/>
          <w:szCs w:val="32"/>
        </w:rPr>
        <w:t>（一）“名录库入库申请文件”申报材料（见附件，复印件均须盖推荐企业公章）</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1.</w:t>
      </w:r>
      <w:r>
        <w:rPr>
          <w:rFonts w:hint="eastAsia" w:eastAsia="仿宋_GB2312"/>
          <w:sz w:val="32"/>
          <w:szCs w:val="32"/>
        </w:rPr>
        <w:t>法人授权委托书；</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2.</w:t>
      </w:r>
      <w:r>
        <w:rPr>
          <w:rFonts w:hint="eastAsia" w:eastAsia="仿宋_GB2312"/>
          <w:sz w:val="32"/>
          <w:szCs w:val="32"/>
        </w:rPr>
        <w:t>入库申请承诺函；</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3.</w:t>
      </w:r>
      <w:r>
        <w:rPr>
          <w:rFonts w:hint="eastAsia" w:eastAsia="仿宋_GB2312"/>
          <w:sz w:val="32"/>
          <w:szCs w:val="32"/>
        </w:rPr>
        <w:t>入库申请人基本情况表；</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机械设备表；</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5.</w:t>
      </w:r>
      <w:r>
        <w:rPr>
          <w:rFonts w:hint="eastAsia" w:eastAsia="仿宋_GB2312"/>
          <w:sz w:val="32"/>
          <w:szCs w:val="32"/>
        </w:rPr>
        <w:t>申请人营业执照、资质证书、安全生产许可证以及在连城县内的办公场所证明；</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6.</w:t>
      </w:r>
      <w:r>
        <w:rPr>
          <w:rFonts w:hint="eastAsia" w:eastAsia="仿宋_GB2312"/>
          <w:sz w:val="32"/>
          <w:szCs w:val="32"/>
        </w:rPr>
        <w:t>入库申请人财务状况；</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7.</w:t>
      </w:r>
      <w:r>
        <w:rPr>
          <w:rFonts w:hint="eastAsia" w:eastAsia="仿宋_GB2312"/>
          <w:sz w:val="32"/>
          <w:szCs w:val="32"/>
        </w:rPr>
        <w:t>入库申请人业绩材料（含业绩汇总表、业绩概况表、施工总承包单位与建设单位签订的施工合同、申请人与项目承建单位的合同或协议书、申请人项目已完工的证明材料、能体现个人业绩规模的其他资料）；</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8.</w:t>
      </w:r>
      <w:r>
        <w:rPr>
          <w:rFonts w:hint="eastAsia" w:eastAsia="仿宋_GB2312"/>
          <w:sz w:val="32"/>
          <w:szCs w:val="32"/>
        </w:rPr>
        <w:t>拟投入主要人员配备情况表；</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9.</w:t>
      </w:r>
      <w:r>
        <w:rPr>
          <w:rFonts w:hint="eastAsia" w:eastAsia="仿宋_GB2312"/>
          <w:sz w:val="32"/>
          <w:szCs w:val="32"/>
        </w:rPr>
        <w:t>提供的信用记录；</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10.</w:t>
      </w:r>
      <w:r>
        <w:rPr>
          <w:rFonts w:hint="eastAsia" w:eastAsia="仿宋_GB2312"/>
          <w:sz w:val="32"/>
          <w:szCs w:val="32"/>
        </w:rPr>
        <w:t>班组负责人身份证复印件、资格证书复印件、职称证书复印件。</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lang w:val="en-US" w:eastAsia="zh-CN"/>
        </w:rPr>
        <w:t>11.</w:t>
      </w:r>
      <w:r>
        <w:rPr>
          <w:rFonts w:hint="eastAsia" w:eastAsia="仿宋_GB2312"/>
          <w:sz w:val="32"/>
          <w:szCs w:val="32"/>
        </w:rPr>
        <w:t>申请企业在连城县内的办公场所证明，材料堆放场所证明。</w:t>
      </w:r>
    </w:p>
    <w:p>
      <w:pPr>
        <w:keepNext w:val="0"/>
        <w:keepLines w:val="0"/>
        <w:pageBreakBefore w:val="0"/>
        <w:kinsoku/>
        <w:wordWrap/>
        <w:overflowPunct/>
        <w:topLinePunct w:val="0"/>
        <w:bidi w:val="0"/>
        <w:snapToGrid/>
        <w:spacing w:line="578" w:lineRule="exact"/>
        <w:ind w:firstLine="640" w:firstLineChars="200"/>
        <w:rPr>
          <w:rFonts w:eastAsia="仿宋_GB2312"/>
          <w:sz w:val="32"/>
          <w:szCs w:val="32"/>
        </w:rPr>
      </w:pPr>
      <w:r>
        <w:rPr>
          <w:rFonts w:hint="eastAsia" w:eastAsia="仿宋_GB2312"/>
          <w:sz w:val="32"/>
          <w:szCs w:val="32"/>
        </w:rPr>
        <w:t>注：申请入库材料无论是否入库均不予以退还。</w:t>
      </w:r>
    </w:p>
    <w:p>
      <w:pPr>
        <w:keepNext w:val="0"/>
        <w:keepLines w:val="0"/>
        <w:pageBreakBefore w:val="0"/>
        <w:kinsoku/>
        <w:wordWrap/>
        <w:overflowPunct/>
        <w:topLinePunct w:val="0"/>
        <w:bidi w:val="0"/>
        <w:snapToGrid/>
        <w:spacing w:line="578" w:lineRule="exact"/>
        <w:ind w:firstLine="263" w:firstLineChars="82"/>
        <w:rPr>
          <w:rFonts w:ascii="楷体" w:hAnsi="楷体" w:eastAsia="楷体" w:cs="楷体"/>
          <w:b/>
          <w:bCs/>
          <w:sz w:val="32"/>
          <w:szCs w:val="32"/>
        </w:rPr>
      </w:pPr>
      <w:r>
        <w:rPr>
          <w:rFonts w:hint="eastAsia" w:ascii="楷体" w:hAnsi="楷体" w:eastAsia="楷体" w:cs="楷体"/>
          <w:b/>
          <w:bCs/>
          <w:sz w:val="32"/>
          <w:szCs w:val="32"/>
        </w:rPr>
        <w:t>（二）申请人“名录库入库申请文件”材料编制要求</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hint="eastAsia" w:eastAsia="仿宋_GB2312"/>
          <w:sz w:val="32"/>
          <w:szCs w:val="32"/>
          <w:lang w:val="en-US" w:eastAsia="zh-CN"/>
        </w:rPr>
        <w:t>1.</w:t>
      </w:r>
      <w:r>
        <w:rPr>
          <w:rFonts w:hint="eastAsia" w:eastAsia="仿宋_GB2312"/>
          <w:sz w:val="32"/>
          <w:szCs w:val="32"/>
        </w:rPr>
        <w:t>“入库申请文件”申报材料正本一份，逐页标注连续页码，并装订成册，密封在一个封套中，封套上应注明申请类别、联系人和联系电话，且封口处应加盖企业公章和施工班组负责人签字。</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hint="eastAsia" w:eastAsia="仿宋_GB2312"/>
          <w:sz w:val="32"/>
          <w:szCs w:val="32"/>
          <w:lang w:val="en-US" w:eastAsia="zh-CN"/>
        </w:rPr>
        <w:t>2.</w:t>
      </w:r>
      <w:r>
        <w:rPr>
          <w:rFonts w:hint="eastAsia" w:eastAsia="仿宋_GB2312"/>
          <w:sz w:val="32"/>
          <w:szCs w:val="32"/>
        </w:rPr>
        <w:t>一个企业若有申请二个及以上类别，应分别编制“入库申请文件”申报材料，并在封套上注明“本公司申请类别名称”。</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hint="eastAsia" w:eastAsia="仿宋_GB2312"/>
          <w:sz w:val="32"/>
          <w:szCs w:val="32"/>
          <w:lang w:val="en-US" w:eastAsia="zh-CN"/>
        </w:rPr>
        <w:t>3.</w:t>
      </w:r>
      <w:r>
        <w:rPr>
          <w:rFonts w:hint="eastAsia" w:eastAsia="仿宋_GB2312"/>
          <w:sz w:val="32"/>
          <w:szCs w:val="32"/>
        </w:rPr>
        <w:t>申请人提交的全部资料必须准确详细，资格审查将依据“入库申请文件”申报材料提供的资料进行评审，如果没有按要求在申报材料中提供具体证明材料，将导致资格审查不通过。</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hint="eastAsia" w:eastAsia="仿宋_GB2312"/>
          <w:sz w:val="32"/>
          <w:szCs w:val="32"/>
          <w:lang w:val="en-US" w:eastAsia="zh-CN"/>
        </w:rPr>
        <w:t>4.</w:t>
      </w:r>
      <w:r>
        <w:rPr>
          <w:rFonts w:hint="eastAsia" w:eastAsia="仿宋_GB2312"/>
          <w:sz w:val="32"/>
          <w:szCs w:val="32"/>
        </w:rPr>
        <w:t>所有材料属复印件的，应盖推荐企业公章，需提供原件备查。</w:t>
      </w:r>
    </w:p>
    <w:p>
      <w:pPr>
        <w:keepNext w:val="0"/>
        <w:keepLines w:val="0"/>
        <w:pageBreakBefore w:val="0"/>
        <w:kinsoku/>
        <w:wordWrap/>
        <w:overflowPunct/>
        <w:topLinePunct w:val="0"/>
        <w:bidi w:val="0"/>
        <w:snapToGrid/>
        <w:spacing w:line="578" w:lineRule="exact"/>
        <w:ind w:firstLine="643" w:firstLineChars="200"/>
        <w:textAlignment w:val="bottom"/>
        <w:rPr>
          <w:rFonts w:ascii="楷体" w:hAnsi="楷体" w:eastAsia="楷体" w:cs="楷体"/>
          <w:b/>
          <w:bCs/>
          <w:sz w:val="32"/>
          <w:szCs w:val="32"/>
        </w:rPr>
      </w:pPr>
      <w:r>
        <w:rPr>
          <w:rFonts w:hint="eastAsia" w:ascii="楷体" w:hAnsi="楷体" w:eastAsia="楷体" w:cs="楷体"/>
          <w:b/>
          <w:bCs/>
          <w:sz w:val="32"/>
          <w:szCs w:val="32"/>
        </w:rPr>
        <w:t>（三）资格预审</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hint="eastAsia" w:eastAsia="仿宋_GB2312"/>
          <w:sz w:val="32"/>
          <w:szCs w:val="32"/>
        </w:rPr>
        <w:t>成立评审工作小组，根据本办法设定的条件对各类名录库申请人提交的资料进行资格预审，合格者参与下一步业绩认定。</w:t>
      </w:r>
    </w:p>
    <w:p>
      <w:pPr>
        <w:keepNext w:val="0"/>
        <w:keepLines w:val="0"/>
        <w:pageBreakBefore w:val="0"/>
        <w:kinsoku/>
        <w:wordWrap/>
        <w:overflowPunct/>
        <w:topLinePunct w:val="0"/>
        <w:bidi w:val="0"/>
        <w:snapToGrid/>
        <w:spacing w:line="578" w:lineRule="exact"/>
        <w:ind w:left="0" w:leftChars="0" w:firstLine="643" w:firstLineChars="200"/>
        <w:textAlignment w:val="bottom"/>
        <w:rPr>
          <w:rFonts w:ascii="楷体" w:hAnsi="楷体" w:eastAsia="楷体" w:cs="楷体"/>
          <w:b/>
          <w:bCs/>
          <w:sz w:val="32"/>
          <w:szCs w:val="32"/>
        </w:rPr>
      </w:pPr>
      <w:r>
        <w:rPr>
          <w:rFonts w:hint="eastAsia" w:ascii="楷体" w:hAnsi="楷体" w:eastAsia="楷体" w:cs="楷体"/>
          <w:b/>
          <w:bCs/>
          <w:sz w:val="32"/>
          <w:szCs w:val="32"/>
        </w:rPr>
        <w:t>（四）进行业绩认定</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hint="eastAsia" w:eastAsia="仿宋_GB2312"/>
          <w:sz w:val="32"/>
          <w:szCs w:val="32"/>
        </w:rPr>
        <w:t>资格审查通过后由评审工作小组对业绩真实性进行核查，合格者参与下一步入库选取。</w:t>
      </w:r>
    </w:p>
    <w:p>
      <w:pPr>
        <w:keepNext w:val="0"/>
        <w:keepLines w:val="0"/>
        <w:pageBreakBefore w:val="0"/>
        <w:kinsoku/>
        <w:wordWrap/>
        <w:overflowPunct/>
        <w:topLinePunct w:val="0"/>
        <w:bidi w:val="0"/>
        <w:snapToGrid/>
        <w:spacing w:line="578" w:lineRule="exact"/>
        <w:ind w:firstLine="643" w:firstLineChars="200"/>
        <w:textAlignment w:val="bottom"/>
        <w:rPr>
          <w:rFonts w:ascii="楷体" w:hAnsi="楷体" w:eastAsia="楷体" w:cs="楷体"/>
          <w:b/>
          <w:bCs/>
          <w:sz w:val="32"/>
          <w:szCs w:val="32"/>
        </w:rPr>
      </w:pPr>
      <w:r>
        <w:rPr>
          <w:rFonts w:hint="eastAsia" w:ascii="楷体" w:hAnsi="楷体" w:eastAsia="楷体" w:cs="楷体"/>
          <w:b/>
          <w:bCs/>
          <w:sz w:val="32"/>
          <w:szCs w:val="32"/>
        </w:rPr>
        <w:t>（五）评审结果</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hint="eastAsia" w:eastAsia="仿宋_GB2312"/>
          <w:sz w:val="32"/>
          <w:szCs w:val="32"/>
        </w:rPr>
        <w:t>经评审合格的入库候选人名单进行公示，公示7个工作日，公示结束无异议，中选人正式进入相应班组名录库。</w:t>
      </w:r>
    </w:p>
    <w:p>
      <w:pPr>
        <w:pStyle w:val="16"/>
        <w:keepNext w:val="0"/>
        <w:keepLines w:val="0"/>
        <w:pageBreakBefore w:val="0"/>
        <w:numPr>
          <w:ilvl w:val="0"/>
          <w:numId w:val="0"/>
        </w:numPr>
        <w:kinsoku/>
        <w:wordWrap/>
        <w:overflowPunct/>
        <w:topLinePunct w:val="0"/>
        <w:bidi w:val="0"/>
        <w:snapToGrid/>
        <w:spacing w:line="578" w:lineRule="exact"/>
        <w:ind w:firstLine="640" w:firstLineChars="200"/>
        <w:textAlignment w:val="bottom"/>
        <w:rPr>
          <w:rFonts w:ascii="黑体" w:hAnsi="黑体" w:eastAsia="黑体" w:cs="黑体"/>
          <w:color w:val="auto"/>
          <w:sz w:val="32"/>
          <w:szCs w:val="32"/>
        </w:rPr>
      </w:pPr>
      <w:r>
        <w:rPr>
          <w:rFonts w:hint="eastAsia" w:ascii="黑体" w:hAnsi="黑体" w:eastAsia="黑体" w:cs="黑体"/>
          <w:color w:val="auto"/>
          <w:sz w:val="32"/>
          <w:szCs w:val="32"/>
        </w:rPr>
        <w:t>七、其它</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eastAsia="仿宋_GB2312"/>
          <w:sz w:val="32"/>
          <w:szCs w:val="32"/>
        </w:rPr>
        <w:t>（一）</w:t>
      </w:r>
      <w:r>
        <w:rPr>
          <w:rFonts w:hint="eastAsia" w:eastAsia="仿宋_GB2312"/>
          <w:sz w:val="32"/>
          <w:szCs w:val="32"/>
        </w:rPr>
        <w:t>本次入选名录库试行一年。</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hint="eastAsia" w:eastAsia="仿宋_GB2312"/>
          <w:sz w:val="32"/>
          <w:szCs w:val="32"/>
        </w:rPr>
        <w:t>（二）名录库实行动态管理，对不符合本办法第四条及《福建连城国有投资集团有限公司施工班组管理办法（试行）》的要求班组给予清退。</w:t>
      </w:r>
    </w:p>
    <w:p>
      <w:pPr>
        <w:keepNext w:val="0"/>
        <w:keepLines w:val="0"/>
        <w:pageBreakBefore w:val="0"/>
        <w:kinsoku/>
        <w:wordWrap/>
        <w:overflowPunct/>
        <w:topLinePunct w:val="0"/>
        <w:bidi w:val="0"/>
        <w:snapToGrid/>
        <w:spacing w:line="578" w:lineRule="exact"/>
        <w:ind w:firstLine="640" w:firstLineChars="200"/>
        <w:textAlignment w:val="bottom"/>
        <w:rPr>
          <w:rFonts w:eastAsia="仿宋_GB2312"/>
          <w:sz w:val="32"/>
          <w:szCs w:val="32"/>
        </w:rPr>
      </w:pPr>
      <w:r>
        <w:rPr>
          <w:rFonts w:hint="eastAsia" w:eastAsia="仿宋_GB2312"/>
          <w:sz w:val="32"/>
          <w:szCs w:val="32"/>
        </w:rPr>
        <w:t>（三）申请人在今后连城县境内项目承接竞选时，业务公司确定竞选要求及条件，由项目经理进行选取。</w:t>
      </w:r>
    </w:p>
    <w:p>
      <w:pPr>
        <w:keepNext w:val="0"/>
        <w:keepLines w:val="0"/>
        <w:pageBreakBefore w:val="0"/>
        <w:widowControl/>
        <w:kinsoku/>
        <w:wordWrap/>
        <w:overflowPunct/>
        <w:topLinePunct w:val="0"/>
        <w:bidi w:val="0"/>
        <w:snapToGrid/>
        <w:spacing w:line="578" w:lineRule="exact"/>
        <w:ind w:firstLine="643" w:firstLineChars="200"/>
        <w:textAlignment w:val="bottom"/>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本次资格审查最终解释权归我司所有。</w:t>
      </w:r>
    </w:p>
    <w:p>
      <w:pPr>
        <w:pStyle w:val="2"/>
        <w:keepNext w:val="0"/>
        <w:keepLines w:val="0"/>
        <w:pageBreakBefore w:val="0"/>
        <w:kinsoku/>
        <w:wordWrap/>
        <w:overflowPunct/>
        <w:topLinePunct w:val="0"/>
        <w:bidi w:val="0"/>
        <w:snapToGrid/>
        <w:spacing w:line="578" w:lineRule="exact"/>
        <w:textAlignment w:val="bottom"/>
      </w:pPr>
    </w:p>
    <w:p>
      <w:pPr>
        <w:keepNext w:val="0"/>
        <w:keepLines w:val="0"/>
        <w:pageBreakBefore w:val="0"/>
        <w:kinsoku/>
        <w:wordWrap/>
        <w:overflowPunct/>
        <w:topLinePunct w:val="0"/>
        <w:bidi w:val="0"/>
        <w:snapToGrid/>
        <w:spacing w:line="578" w:lineRule="exact"/>
        <w:ind w:firstLine="640" w:firstLineChars="200"/>
        <w:textAlignment w:val="bottom"/>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附件：1.福建连城国有投资集团有限公司施工班组名录库</w:t>
      </w:r>
    </w:p>
    <w:p>
      <w:pPr>
        <w:keepNext w:val="0"/>
        <w:keepLines w:val="0"/>
        <w:pageBreakBefore w:val="0"/>
        <w:kinsoku/>
        <w:wordWrap/>
        <w:overflowPunct/>
        <w:topLinePunct w:val="0"/>
        <w:bidi w:val="0"/>
        <w:snapToGrid/>
        <w:spacing w:line="578" w:lineRule="exact"/>
        <w:ind w:firstLine="640" w:firstLineChars="200"/>
        <w:textAlignment w:val="bottom"/>
        <w:rPr>
          <w:rFonts w:hint="default" w:ascii="Times New Roman" w:hAnsi="Times New Roman" w:eastAsia="仿宋_GB2312" w:cs="Times New Roman"/>
          <w:sz w:val="32"/>
          <w:szCs w:val="32"/>
          <w:lang w:val="en-US" w:eastAsia="zh-CN"/>
        </w:rPr>
      </w:pPr>
    </w:p>
    <w:p>
      <w:pPr>
        <w:pageBreakBefore w:val="0"/>
        <w:widowControl w:val="0"/>
        <w:kinsoku/>
        <w:wordWrap/>
        <w:overflowPunct/>
        <w:topLinePunct w:val="0"/>
        <w:autoSpaceDE/>
        <w:autoSpaceDN/>
        <w:bidi w:val="0"/>
        <w:adjustRightInd/>
        <w:snapToGrid/>
        <w:spacing w:line="240" w:lineRule="auto"/>
        <w:jc w:val="left"/>
        <w:textAlignment w:val="bottom"/>
        <w:rPr>
          <w:rFonts w:ascii="黑体" w:hAnsi="黑体" w:eastAsia="黑体" w:cs="方正小标宋简体"/>
          <w:color w:val="auto"/>
          <w:sz w:val="32"/>
          <w:szCs w:val="32"/>
        </w:rPr>
      </w:pPr>
      <w:r>
        <w:rPr>
          <w:rFonts w:hint="eastAsia" w:ascii="黑体" w:hAnsi="黑体" w:eastAsia="黑体" w:cs="方正小标宋简体"/>
          <w:color w:val="auto"/>
          <w:sz w:val="32"/>
          <w:szCs w:val="32"/>
        </w:rPr>
        <w:t>附件1</w:t>
      </w:r>
    </w:p>
    <w:p>
      <w:pPr>
        <w:pStyle w:val="4"/>
        <w:pageBreakBefore w:val="0"/>
        <w:widowControl w:val="0"/>
        <w:kinsoku/>
        <w:wordWrap/>
        <w:overflowPunct/>
        <w:topLinePunct w:val="0"/>
        <w:autoSpaceDE/>
        <w:autoSpaceDN/>
        <w:bidi w:val="0"/>
        <w:adjustRightInd/>
        <w:snapToGrid/>
        <w:spacing w:before="0" w:after="0" w:line="240" w:lineRule="auto"/>
        <w:ind w:left="0"/>
        <w:jc w:val="center"/>
        <w:textAlignment w:val="bottom"/>
        <w:rPr>
          <w:rFonts w:ascii="方正小标宋简体" w:hAnsi="微软雅黑" w:eastAsia="方正小标宋简体" w:cs="微软雅黑"/>
          <w:b w:val="0"/>
          <w:w w:val="105"/>
          <w:sz w:val="48"/>
          <w:szCs w:val="48"/>
        </w:rPr>
      </w:pPr>
      <w:r>
        <w:rPr>
          <w:rFonts w:hint="eastAsia" w:ascii="方正小标宋简体" w:hAnsi="微软雅黑" w:eastAsia="方正小标宋简体" w:cs="微软雅黑"/>
          <w:b w:val="0"/>
          <w:w w:val="105"/>
          <w:sz w:val="48"/>
          <w:szCs w:val="48"/>
        </w:rPr>
        <w:t>福建连城国有投资集团有限公司</w:t>
      </w:r>
    </w:p>
    <w:p>
      <w:pPr>
        <w:pStyle w:val="4"/>
        <w:pageBreakBefore w:val="0"/>
        <w:widowControl w:val="0"/>
        <w:kinsoku/>
        <w:wordWrap/>
        <w:overflowPunct/>
        <w:topLinePunct w:val="0"/>
        <w:autoSpaceDE/>
        <w:autoSpaceDN/>
        <w:bidi w:val="0"/>
        <w:adjustRightInd/>
        <w:snapToGrid/>
        <w:spacing w:before="0" w:after="0" w:line="240" w:lineRule="auto"/>
        <w:ind w:left="0"/>
        <w:jc w:val="center"/>
        <w:textAlignment w:val="bottom"/>
        <w:rPr>
          <w:rFonts w:ascii="方正小标宋简体" w:hAnsi="微软雅黑" w:eastAsia="方正小标宋简体" w:cs="微软雅黑"/>
          <w:b w:val="0"/>
          <w:w w:val="105"/>
          <w:sz w:val="48"/>
          <w:szCs w:val="48"/>
        </w:rPr>
      </w:pPr>
      <w:r>
        <w:rPr>
          <w:rFonts w:hint="eastAsia" w:ascii="方正小标宋简体" w:hAnsi="微软雅黑" w:eastAsia="方正小标宋简体" w:cs="微软雅黑"/>
          <w:b w:val="0"/>
          <w:w w:val="105"/>
          <w:sz w:val="48"/>
          <w:szCs w:val="48"/>
        </w:rPr>
        <w:t>施工班组名录库</w:t>
      </w:r>
    </w:p>
    <w:p>
      <w:pPr>
        <w:pStyle w:val="3"/>
        <w:pageBreakBefore w:val="0"/>
        <w:widowControl w:val="0"/>
        <w:tabs>
          <w:tab w:val="left" w:pos="8392"/>
          <w:tab w:val="left" w:pos="10462"/>
          <w:tab w:val="left" w:pos="12665"/>
        </w:tabs>
        <w:kinsoku w:val="0"/>
        <w:wordWrap/>
        <w:overflowPunct w:val="0"/>
        <w:topLinePunct w:val="0"/>
        <w:bidi w:val="0"/>
        <w:snapToGrid/>
        <w:spacing w:line="578" w:lineRule="exact"/>
        <w:ind w:left="0" w:firstLine="0"/>
        <w:jc w:val="center"/>
        <w:textAlignment w:val="bottom"/>
        <w:rPr>
          <w:rFonts w:ascii="微软雅黑" w:hAnsi="微软雅黑" w:eastAsia="微软雅黑" w:cs="微软雅黑"/>
          <w:w w:val="105"/>
          <w:sz w:val="28"/>
          <w:szCs w:val="28"/>
        </w:rPr>
      </w:pPr>
    </w:p>
    <w:p>
      <w:pPr>
        <w:pStyle w:val="3"/>
        <w:tabs>
          <w:tab w:val="left" w:pos="8392"/>
          <w:tab w:val="left" w:pos="10462"/>
          <w:tab w:val="left" w:pos="12665"/>
        </w:tabs>
        <w:kinsoku w:val="0"/>
        <w:overflowPunct w:val="0"/>
        <w:ind w:left="0" w:firstLine="0"/>
        <w:jc w:val="center"/>
        <w:rPr>
          <w:rFonts w:ascii="微软雅黑" w:hAnsi="微软雅黑" w:eastAsia="微软雅黑" w:cs="微软雅黑"/>
          <w:b w:val="0"/>
          <w:bCs w:val="0"/>
          <w:w w:val="105"/>
          <w:sz w:val="52"/>
          <w:szCs w:val="52"/>
        </w:rPr>
      </w:pPr>
      <w:r>
        <w:rPr>
          <w:rFonts w:hint="eastAsia" w:ascii="微软雅黑" w:hAnsi="微软雅黑" w:eastAsia="微软雅黑" w:cs="微软雅黑"/>
          <w:b w:val="0"/>
          <w:bCs w:val="0"/>
          <w:w w:val="105"/>
          <w:sz w:val="52"/>
          <w:szCs w:val="52"/>
        </w:rPr>
        <w:t>入</w:t>
      </w:r>
    </w:p>
    <w:p>
      <w:pPr>
        <w:pStyle w:val="3"/>
        <w:tabs>
          <w:tab w:val="left" w:pos="8392"/>
          <w:tab w:val="left" w:pos="10462"/>
          <w:tab w:val="left" w:pos="12665"/>
        </w:tabs>
        <w:kinsoku w:val="0"/>
        <w:overflowPunct w:val="0"/>
        <w:ind w:left="0" w:firstLine="0"/>
        <w:jc w:val="center"/>
        <w:rPr>
          <w:rFonts w:ascii="微软雅黑" w:hAnsi="微软雅黑" w:eastAsia="微软雅黑" w:cs="微软雅黑"/>
          <w:b w:val="0"/>
          <w:bCs w:val="0"/>
          <w:w w:val="105"/>
          <w:sz w:val="52"/>
          <w:szCs w:val="52"/>
        </w:rPr>
      </w:pPr>
      <w:r>
        <w:rPr>
          <w:rFonts w:hint="eastAsia" w:ascii="微软雅黑" w:hAnsi="微软雅黑" w:eastAsia="微软雅黑" w:cs="微软雅黑"/>
          <w:b w:val="0"/>
          <w:bCs w:val="0"/>
          <w:w w:val="105"/>
          <w:sz w:val="52"/>
          <w:szCs w:val="52"/>
        </w:rPr>
        <w:t>库</w:t>
      </w:r>
    </w:p>
    <w:p>
      <w:pPr>
        <w:pStyle w:val="3"/>
        <w:tabs>
          <w:tab w:val="left" w:pos="8392"/>
          <w:tab w:val="left" w:pos="10462"/>
          <w:tab w:val="left" w:pos="12665"/>
        </w:tabs>
        <w:kinsoku w:val="0"/>
        <w:overflowPunct w:val="0"/>
        <w:ind w:left="0" w:firstLine="0"/>
        <w:jc w:val="center"/>
        <w:rPr>
          <w:rFonts w:ascii="微软雅黑" w:hAnsi="微软雅黑" w:eastAsia="微软雅黑" w:cs="微软雅黑"/>
          <w:b w:val="0"/>
          <w:bCs w:val="0"/>
          <w:w w:val="105"/>
          <w:sz w:val="52"/>
          <w:szCs w:val="52"/>
        </w:rPr>
      </w:pPr>
      <w:r>
        <w:rPr>
          <w:rFonts w:hint="eastAsia" w:ascii="微软雅黑" w:hAnsi="微软雅黑" w:eastAsia="微软雅黑" w:cs="微软雅黑"/>
          <w:b w:val="0"/>
          <w:bCs w:val="0"/>
          <w:w w:val="105"/>
          <w:sz w:val="52"/>
          <w:szCs w:val="52"/>
        </w:rPr>
        <w:t>申</w:t>
      </w:r>
    </w:p>
    <w:p>
      <w:pPr>
        <w:pStyle w:val="3"/>
        <w:tabs>
          <w:tab w:val="left" w:pos="8392"/>
          <w:tab w:val="left" w:pos="10462"/>
          <w:tab w:val="left" w:pos="12665"/>
        </w:tabs>
        <w:kinsoku w:val="0"/>
        <w:overflowPunct w:val="0"/>
        <w:ind w:left="0" w:firstLine="0"/>
        <w:jc w:val="center"/>
        <w:rPr>
          <w:rFonts w:ascii="微软雅黑" w:hAnsi="微软雅黑" w:eastAsia="微软雅黑" w:cs="微软雅黑"/>
          <w:b w:val="0"/>
          <w:bCs w:val="0"/>
          <w:w w:val="105"/>
          <w:sz w:val="52"/>
          <w:szCs w:val="52"/>
        </w:rPr>
      </w:pPr>
      <w:r>
        <w:rPr>
          <w:rFonts w:hint="eastAsia" w:ascii="微软雅黑" w:hAnsi="微软雅黑" w:eastAsia="微软雅黑" w:cs="微软雅黑"/>
          <w:b w:val="0"/>
          <w:bCs w:val="0"/>
          <w:w w:val="105"/>
          <w:sz w:val="52"/>
          <w:szCs w:val="52"/>
        </w:rPr>
        <w:t>请</w:t>
      </w:r>
    </w:p>
    <w:p>
      <w:pPr>
        <w:pStyle w:val="3"/>
        <w:tabs>
          <w:tab w:val="left" w:pos="8392"/>
          <w:tab w:val="left" w:pos="10462"/>
          <w:tab w:val="left" w:pos="12665"/>
        </w:tabs>
        <w:kinsoku w:val="0"/>
        <w:overflowPunct w:val="0"/>
        <w:ind w:left="0" w:firstLine="0"/>
        <w:jc w:val="center"/>
        <w:rPr>
          <w:rFonts w:ascii="微软雅黑" w:hAnsi="微软雅黑" w:eastAsia="微软雅黑" w:cs="微软雅黑"/>
          <w:b w:val="0"/>
          <w:bCs w:val="0"/>
          <w:w w:val="105"/>
          <w:sz w:val="52"/>
          <w:szCs w:val="52"/>
        </w:rPr>
      </w:pPr>
      <w:r>
        <w:rPr>
          <w:rFonts w:hint="eastAsia" w:ascii="微软雅黑" w:hAnsi="微软雅黑" w:eastAsia="微软雅黑" w:cs="微软雅黑"/>
          <w:b w:val="0"/>
          <w:bCs w:val="0"/>
          <w:w w:val="105"/>
          <w:sz w:val="52"/>
          <w:szCs w:val="52"/>
        </w:rPr>
        <w:t>文</w:t>
      </w:r>
    </w:p>
    <w:p>
      <w:pPr>
        <w:pStyle w:val="3"/>
        <w:tabs>
          <w:tab w:val="left" w:pos="8392"/>
          <w:tab w:val="left" w:pos="10462"/>
          <w:tab w:val="left" w:pos="12665"/>
        </w:tabs>
        <w:kinsoku w:val="0"/>
        <w:overflowPunct w:val="0"/>
        <w:ind w:left="0" w:firstLine="0"/>
        <w:jc w:val="center"/>
        <w:rPr>
          <w:rFonts w:ascii="微软雅黑" w:hAnsi="微软雅黑" w:eastAsia="微软雅黑" w:cs="微软雅黑"/>
          <w:b/>
          <w:bCs/>
          <w:w w:val="105"/>
          <w:sz w:val="52"/>
          <w:szCs w:val="52"/>
        </w:rPr>
      </w:pPr>
      <w:r>
        <w:rPr>
          <w:rFonts w:hint="eastAsia" w:ascii="微软雅黑" w:hAnsi="微软雅黑" w:eastAsia="微软雅黑" w:cs="微软雅黑"/>
          <w:b w:val="0"/>
          <w:bCs w:val="0"/>
          <w:w w:val="105"/>
          <w:sz w:val="52"/>
          <w:szCs w:val="52"/>
        </w:rPr>
        <w:t>件</w:t>
      </w:r>
    </w:p>
    <w:p>
      <w:pPr>
        <w:pStyle w:val="3"/>
        <w:tabs>
          <w:tab w:val="left" w:pos="8392"/>
          <w:tab w:val="left" w:pos="10462"/>
          <w:tab w:val="left" w:pos="12665"/>
        </w:tabs>
        <w:kinsoku w:val="0"/>
        <w:overflowPunct w:val="0"/>
        <w:ind w:left="0" w:firstLine="0"/>
        <w:jc w:val="center"/>
        <w:rPr>
          <w:rFonts w:ascii="仿宋_GB2312" w:hAnsi="仿宋_GB2312" w:eastAsia="仿宋_GB2312" w:cs="仿宋_GB2312"/>
          <w:b/>
          <w:w w:val="105"/>
          <w:sz w:val="30"/>
          <w:szCs w:val="30"/>
        </w:rPr>
      </w:pP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578" w:lineRule="exact"/>
        <w:ind w:left="0" w:firstLine="0"/>
        <w:textAlignment w:val="bottom"/>
        <w:rPr>
          <w:rFonts w:ascii="仿宋_GB2312" w:hAnsi="仿宋_GB2312" w:eastAsia="仿宋_GB2312" w:cs="仿宋_GB2312"/>
          <w:b w:val="0"/>
          <w:bCs/>
          <w:w w:val="105"/>
          <w:sz w:val="30"/>
          <w:szCs w:val="30"/>
          <w:u w:val="single"/>
        </w:rPr>
      </w:pPr>
      <w:r>
        <w:rPr>
          <w:rFonts w:hint="eastAsia" w:ascii="仿宋_GB2312" w:hAnsi="仿宋_GB2312" w:eastAsia="仿宋_GB2312" w:cs="仿宋_GB2312"/>
          <w:b w:val="0"/>
          <w:bCs/>
          <w:w w:val="105"/>
          <w:sz w:val="30"/>
          <w:szCs w:val="30"/>
        </w:rPr>
        <w:t>申请入库专业、级别：</w:t>
      </w: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578" w:lineRule="exact"/>
        <w:ind w:left="0" w:firstLine="0"/>
        <w:textAlignment w:val="bottom"/>
        <w:rPr>
          <w:rFonts w:ascii="仿宋_GB2312" w:hAnsi="仿宋_GB2312" w:eastAsia="仿宋_GB2312" w:cs="仿宋_GB2312"/>
          <w:b w:val="0"/>
          <w:bCs/>
          <w:w w:val="105"/>
          <w:sz w:val="30"/>
          <w:szCs w:val="30"/>
          <w:u w:val="single"/>
        </w:rPr>
      </w:pPr>
      <w:r>
        <w:rPr>
          <w:rFonts w:hint="eastAsia" w:ascii="仿宋_GB2312" w:hAnsi="仿宋_GB2312" w:eastAsia="仿宋_GB2312" w:cs="仿宋_GB2312"/>
          <w:b w:val="0"/>
          <w:bCs/>
          <w:w w:val="105"/>
          <w:sz w:val="30"/>
          <w:szCs w:val="30"/>
        </w:rPr>
        <w:t>申请企业（盖公章）：</w:t>
      </w: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578" w:lineRule="exact"/>
        <w:ind w:left="0" w:firstLine="0"/>
        <w:textAlignment w:val="bottom"/>
        <w:rPr>
          <w:rFonts w:ascii="仿宋_GB2312" w:hAnsi="仿宋_GB2312" w:eastAsia="仿宋_GB2312" w:cs="仿宋_GB2312"/>
          <w:b w:val="0"/>
          <w:bCs/>
          <w:w w:val="105"/>
          <w:sz w:val="30"/>
          <w:szCs w:val="30"/>
        </w:rPr>
      </w:pPr>
      <w:r>
        <w:rPr>
          <w:rFonts w:hint="eastAsia" w:ascii="仿宋_GB2312" w:hAnsi="仿宋_GB2312" w:eastAsia="仿宋_GB2312" w:cs="仿宋_GB2312"/>
          <w:b w:val="0"/>
          <w:bCs/>
          <w:w w:val="105"/>
          <w:sz w:val="30"/>
          <w:szCs w:val="30"/>
        </w:rPr>
        <w:t>班组负责人（签字捺印）：</w:t>
      </w: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578" w:lineRule="exact"/>
        <w:ind w:left="0" w:firstLine="0"/>
        <w:textAlignment w:val="bottom"/>
        <w:rPr>
          <w:rFonts w:ascii="仿宋_GB2312" w:hAnsi="仿宋_GB2312" w:eastAsia="仿宋_GB2312" w:cs="仿宋_GB2312"/>
          <w:b w:val="0"/>
          <w:bCs/>
          <w:w w:val="105"/>
          <w:sz w:val="30"/>
          <w:szCs w:val="30"/>
        </w:rPr>
      </w:pPr>
      <w:r>
        <w:rPr>
          <w:rFonts w:hint="eastAsia" w:ascii="仿宋_GB2312" w:hAnsi="仿宋_GB2312" w:eastAsia="仿宋_GB2312" w:cs="仿宋_GB2312"/>
          <w:b w:val="0"/>
          <w:bCs/>
          <w:w w:val="105"/>
          <w:sz w:val="30"/>
          <w:szCs w:val="30"/>
        </w:rPr>
        <w:t>联系电话：</w:t>
      </w:r>
    </w:p>
    <w:p>
      <w:pPr>
        <w:pStyle w:val="3"/>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578" w:lineRule="exact"/>
        <w:ind w:left="0" w:firstLine="0"/>
        <w:textAlignment w:val="bottom"/>
        <w:rPr>
          <w:rFonts w:ascii="仿宋_GB2312" w:hAnsi="仿宋_GB2312" w:eastAsia="仿宋_GB2312" w:cs="仿宋_GB2312"/>
          <w:b w:val="0"/>
          <w:bCs/>
          <w:w w:val="105"/>
          <w:sz w:val="30"/>
          <w:szCs w:val="30"/>
        </w:rPr>
      </w:pPr>
      <w:r>
        <w:rPr>
          <w:rFonts w:hint="eastAsia" w:ascii="仿宋_GB2312" w:hAnsi="仿宋_GB2312" w:eastAsia="仿宋_GB2312" w:cs="仿宋_GB2312"/>
          <w:b w:val="0"/>
          <w:bCs/>
          <w:w w:val="105"/>
          <w:sz w:val="30"/>
          <w:szCs w:val="30"/>
        </w:rPr>
        <w:t>特别注明（若有）：</w:t>
      </w:r>
    </w:p>
    <w:p>
      <w:pPr>
        <w:pStyle w:val="3"/>
        <w:tabs>
          <w:tab w:val="left" w:pos="8392"/>
          <w:tab w:val="left" w:pos="10462"/>
          <w:tab w:val="left" w:pos="12665"/>
        </w:tabs>
        <w:kinsoku w:val="0"/>
        <w:overflowPunct w:val="0"/>
        <w:ind w:left="420" w:firstLine="0"/>
        <w:jc w:val="center"/>
        <w:rPr>
          <w:rFonts w:ascii="仿宋_GB2312" w:hAnsi="仿宋_GB2312" w:eastAsia="仿宋_GB2312" w:cs="仿宋_GB2312"/>
          <w:b/>
          <w:bCs/>
          <w:sz w:val="30"/>
          <w:szCs w:val="30"/>
        </w:rPr>
      </w:pPr>
      <w:r>
        <w:rPr>
          <w:rFonts w:hint="eastAsia" w:ascii="仿宋_GB2312" w:hAnsi="仿宋_GB2312" w:eastAsia="仿宋_GB2312" w:cs="仿宋_GB2312"/>
          <w:b/>
          <w:bCs/>
          <w:w w:val="105"/>
          <w:sz w:val="30"/>
          <w:szCs w:val="30"/>
        </w:rPr>
        <w:t xml:space="preserve">申请日期：    </w:t>
      </w:r>
      <w:r>
        <w:rPr>
          <w:rFonts w:hint="eastAsia" w:ascii="仿宋_GB2312" w:hAnsi="仿宋_GB2312" w:eastAsia="仿宋_GB2312" w:cs="仿宋_GB2312"/>
          <w:b/>
          <w:bCs/>
          <w:sz w:val="30"/>
          <w:szCs w:val="30"/>
        </w:rPr>
        <w:t xml:space="preserve">年  </w:t>
      </w:r>
      <w:r>
        <w:rPr>
          <w:rFonts w:hint="eastAsia" w:ascii="仿宋_GB2312" w:hAnsi="仿宋_GB2312" w:eastAsia="仿宋_GB2312" w:cs="仿宋_GB2312"/>
          <w:b/>
          <w:bCs/>
          <w:w w:val="105"/>
          <w:sz w:val="30"/>
          <w:szCs w:val="30"/>
        </w:rPr>
        <w:t>月  日</w:t>
      </w:r>
    </w:p>
    <w:p>
      <w:pPr>
        <w:keepNext w:val="0"/>
        <w:keepLines w:val="0"/>
        <w:pageBreakBefore w:val="0"/>
        <w:widowControl w:val="0"/>
        <w:kinsoku/>
        <w:wordWrap/>
        <w:overflowPunct/>
        <w:topLinePunct w:val="0"/>
        <w:bidi w:val="0"/>
        <w:snapToGrid/>
        <w:spacing w:line="578" w:lineRule="exact"/>
        <w:jc w:val="center"/>
        <w:textAlignment w:val="bottom"/>
        <w:rPr>
          <w:rFonts w:hint="eastAsia" w:ascii="黑体" w:hAnsi="黑体" w:eastAsia="黑体" w:cs="黑体"/>
          <w:color w:val="auto"/>
          <w:sz w:val="44"/>
          <w:szCs w:val="44"/>
        </w:rPr>
      </w:pPr>
      <w:r>
        <w:rPr>
          <w:rFonts w:hint="eastAsia" w:ascii="黑体" w:hAnsi="黑体" w:eastAsia="黑体" w:cs="黑体"/>
          <w:color w:val="auto"/>
          <w:sz w:val="44"/>
          <w:szCs w:val="44"/>
        </w:rPr>
        <w:t>目 录</w:t>
      </w:r>
    </w:p>
    <w:p>
      <w:pPr>
        <w:pStyle w:val="2"/>
        <w:keepNext w:val="0"/>
        <w:keepLines w:val="0"/>
        <w:pageBreakBefore w:val="0"/>
        <w:widowControl w:val="0"/>
        <w:kinsoku/>
        <w:wordWrap/>
        <w:overflowPunct/>
        <w:topLinePunct w:val="0"/>
        <w:bidi w:val="0"/>
        <w:snapToGrid/>
        <w:spacing w:line="578" w:lineRule="exact"/>
        <w:textAlignment w:val="bottom"/>
        <w:rPr>
          <w:rFonts w:hint="eastAsia"/>
        </w:rPr>
      </w:pPr>
    </w:p>
    <w:p>
      <w:pPr>
        <w:keepNext w:val="0"/>
        <w:keepLines w:val="0"/>
        <w:pageBreakBefore w:val="0"/>
        <w:widowControl w:val="0"/>
        <w:kinsoku/>
        <w:wordWrap/>
        <w:overflowPunct/>
        <w:topLinePunct w:val="0"/>
        <w:bidi w:val="0"/>
        <w:snapToGrid/>
        <w:spacing w:line="578" w:lineRule="exact"/>
        <w:ind w:firstLine="56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一、法人授权委托书；</w:t>
      </w:r>
    </w:p>
    <w:p>
      <w:pPr>
        <w:keepNext w:val="0"/>
        <w:keepLines w:val="0"/>
        <w:pageBreakBefore w:val="0"/>
        <w:widowControl w:val="0"/>
        <w:kinsoku/>
        <w:wordWrap/>
        <w:overflowPunct/>
        <w:topLinePunct w:val="0"/>
        <w:bidi w:val="0"/>
        <w:snapToGrid/>
        <w:spacing w:line="578" w:lineRule="exact"/>
        <w:ind w:firstLine="56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二、入库申请承诺函；</w:t>
      </w:r>
    </w:p>
    <w:p>
      <w:pPr>
        <w:keepNext w:val="0"/>
        <w:keepLines w:val="0"/>
        <w:pageBreakBefore w:val="0"/>
        <w:widowControl w:val="0"/>
        <w:kinsoku/>
        <w:wordWrap/>
        <w:overflowPunct/>
        <w:topLinePunct w:val="0"/>
        <w:bidi w:val="0"/>
        <w:snapToGrid/>
        <w:spacing w:line="578" w:lineRule="exact"/>
        <w:ind w:firstLine="56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三、入库申请人基本情况表；</w:t>
      </w:r>
    </w:p>
    <w:p>
      <w:pPr>
        <w:keepNext w:val="0"/>
        <w:keepLines w:val="0"/>
        <w:pageBreakBefore w:val="0"/>
        <w:widowControl w:val="0"/>
        <w:kinsoku/>
        <w:wordWrap/>
        <w:overflowPunct/>
        <w:topLinePunct w:val="0"/>
        <w:bidi w:val="0"/>
        <w:snapToGrid/>
        <w:spacing w:line="578" w:lineRule="exact"/>
        <w:ind w:firstLine="56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四、机械设备表；</w:t>
      </w:r>
    </w:p>
    <w:p>
      <w:pPr>
        <w:keepNext w:val="0"/>
        <w:keepLines w:val="0"/>
        <w:pageBreakBefore w:val="0"/>
        <w:widowControl w:val="0"/>
        <w:kinsoku/>
        <w:wordWrap/>
        <w:overflowPunct/>
        <w:topLinePunct w:val="0"/>
        <w:bidi w:val="0"/>
        <w:snapToGrid/>
        <w:spacing w:line="578" w:lineRule="exact"/>
        <w:ind w:left="0" w:firstLine="480" w:firstLineChars="15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五、申请人营业执照、资质证书、安全生产许可证、开户许可证、法人身份证、班组负责人身份证；</w:t>
      </w:r>
    </w:p>
    <w:p>
      <w:pPr>
        <w:keepNext w:val="0"/>
        <w:keepLines w:val="0"/>
        <w:pageBreakBefore w:val="0"/>
        <w:widowControl w:val="0"/>
        <w:kinsoku/>
        <w:wordWrap/>
        <w:overflowPunct/>
        <w:topLinePunct w:val="0"/>
        <w:bidi w:val="0"/>
        <w:snapToGrid/>
        <w:spacing w:line="578" w:lineRule="exact"/>
        <w:ind w:firstLine="56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六、入库申请人财务状况；</w:t>
      </w:r>
    </w:p>
    <w:p>
      <w:pPr>
        <w:keepNext w:val="0"/>
        <w:keepLines w:val="0"/>
        <w:pageBreakBefore w:val="0"/>
        <w:widowControl w:val="0"/>
        <w:kinsoku/>
        <w:wordWrap/>
        <w:overflowPunct/>
        <w:topLinePunct w:val="0"/>
        <w:bidi w:val="0"/>
        <w:snapToGrid/>
        <w:spacing w:line="578" w:lineRule="exact"/>
        <w:ind w:firstLine="56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七、入库申请人业绩材料（含业绩汇总表、业绩概况表、施工总承包单位与建设单位签订的施工合同、申请人与项目承建单位的合同或协议书、申请人项目已完工的证明材料、能体现个人业绩规模的其他资料）；</w:t>
      </w:r>
    </w:p>
    <w:p>
      <w:pPr>
        <w:keepNext w:val="0"/>
        <w:keepLines w:val="0"/>
        <w:pageBreakBefore w:val="0"/>
        <w:widowControl w:val="0"/>
        <w:kinsoku/>
        <w:wordWrap/>
        <w:overflowPunct/>
        <w:topLinePunct w:val="0"/>
        <w:bidi w:val="0"/>
        <w:snapToGrid/>
        <w:spacing w:line="578" w:lineRule="exact"/>
        <w:ind w:firstLine="56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八、拟投入主要人员配备情况表；</w:t>
      </w:r>
    </w:p>
    <w:p>
      <w:pPr>
        <w:keepNext w:val="0"/>
        <w:keepLines w:val="0"/>
        <w:pageBreakBefore w:val="0"/>
        <w:widowControl w:val="0"/>
        <w:kinsoku/>
        <w:wordWrap/>
        <w:overflowPunct/>
        <w:topLinePunct w:val="0"/>
        <w:bidi w:val="0"/>
        <w:snapToGrid/>
        <w:spacing w:line="578" w:lineRule="exact"/>
        <w:ind w:firstLine="56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九、提供的信用记录。</w:t>
      </w:r>
    </w:p>
    <w:p>
      <w:pPr>
        <w:keepNext w:val="0"/>
        <w:keepLines w:val="0"/>
        <w:pageBreakBefore w:val="0"/>
        <w:widowControl w:val="0"/>
        <w:kinsoku/>
        <w:wordWrap/>
        <w:overflowPunct/>
        <w:topLinePunct w:val="0"/>
        <w:bidi w:val="0"/>
        <w:snapToGrid/>
        <w:spacing w:line="578" w:lineRule="exact"/>
        <w:ind w:firstLine="56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十、班组负责人身份证复印件、资格证书复印件、职称证书复印件</w:t>
      </w:r>
    </w:p>
    <w:p>
      <w:pPr>
        <w:pStyle w:val="16"/>
        <w:keepNext w:val="0"/>
        <w:keepLines w:val="0"/>
        <w:pageBreakBefore w:val="0"/>
        <w:widowControl w:val="0"/>
        <w:numPr>
          <w:ilvl w:val="255"/>
          <w:numId w:val="0"/>
        </w:numPr>
        <w:kinsoku/>
        <w:wordWrap/>
        <w:overflowPunct/>
        <w:topLinePunct w:val="0"/>
        <w:bidi w:val="0"/>
        <w:snapToGrid/>
        <w:spacing w:line="578" w:lineRule="exact"/>
        <w:ind w:firstLine="640" w:firstLineChars="200"/>
        <w:textAlignment w:val="bottom"/>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十一、申请企业在连城县内的办公场所证明，材料堆放场所证明。</w:t>
      </w:r>
    </w:p>
    <w:p>
      <w:pPr>
        <w:pStyle w:val="16"/>
        <w:keepNext w:val="0"/>
        <w:keepLines w:val="0"/>
        <w:pageBreakBefore w:val="0"/>
        <w:widowControl w:val="0"/>
        <w:numPr>
          <w:ilvl w:val="255"/>
          <w:numId w:val="0"/>
        </w:numPr>
        <w:kinsoku/>
        <w:wordWrap/>
        <w:overflowPunct/>
        <w:topLinePunct w:val="0"/>
        <w:bidi w:val="0"/>
        <w:snapToGrid/>
        <w:spacing w:line="578" w:lineRule="exact"/>
        <w:ind w:firstLine="640" w:firstLineChars="200"/>
        <w:textAlignment w:val="bottom"/>
        <w:rPr>
          <w:rFonts w:ascii="仿宋_GB2312" w:hAnsi="仿宋_GB2312" w:eastAsia="仿宋_GB2312" w:cs="仿宋_GB2312"/>
          <w:color w:val="auto"/>
          <w:sz w:val="32"/>
          <w:szCs w:val="32"/>
        </w:rPr>
      </w:pPr>
    </w:p>
    <w:p>
      <w:pPr>
        <w:pStyle w:val="16"/>
        <w:numPr>
          <w:ilvl w:val="255"/>
          <w:numId w:val="0"/>
        </w:numPr>
        <w:spacing w:line="560" w:lineRule="exact"/>
        <w:ind w:firstLine="640" w:firstLineChars="200"/>
        <w:rPr>
          <w:rFonts w:ascii="仿宋_GB2312" w:hAnsi="仿宋_GB2312" w:eastAsia="仿宋_GB2312" w:cs="仿宋_GB2312"/>
          <w:color w:val="auto"/>
          <w:sz w:val="32"/>
          <w:szCs w:val="32"/>
        </w:rPr>
      </w:pPr>
    </w:p>
    <w:p>
      <w:pPr>
        <w:pStyle w:val="16"/>
        <w:numPr>
          <w:ilvl w:val="255"/>
          <w:numId w:val="0"/>
        </w:numPr>
        <w:spacing w:line="560" w:lineRule="exact"/>
        <w:ind w:firstLine="640" w:firstLineChars="200"/>
        <w:rPr>
          <w:rFonts w:ascii="仿宋_GB2312" w:hAnsi="仿宋_GB2312" w:eastAsia="仿宋_GB2312" w:cs="仿宋_GB2312"/>
          <w:color w:val="auto"/>
          <w:sz w:val="32"/>
          <w:szCs w:val="32"/>
        </w:rPr>
      </w:pPr>
    </w:p>
    <w:p>
      <w:pPr>
        <w:spacing w:line="560" w:lineRule="exact"/>
        <w:jc w:val="center"/>
        <w:rPr>
          <w:rFonts w:ascii="方正小标宋简体" w:eastAsia="方正小标宋简体" w:hAnsiTheme="minorEastAsia"/>
          <w:b/>
          <w:bCs/>
          <w:sz w:val="36"/>
          <w:szCs w:val="36"/>
        </w:rPr>
      </w:pPr>
      <w:r>
        <w:rPr>
          <w:rFonts w:hint="eastAsia" w:ascii="方正小标宋简体" w:eastAsia="方正小标宋简体" w:cs="方正小标宋简体" w:hAnsiTheme="minorEastAsia"/>
          <w:sz w:val="36"/>
          <w:szCs w:val="36"/>
        </w:rPr>
        <w:t>一、法定代表人授权书</w:t>
      </w:r>
    </w:p>
    <w:p>
      <w:pPr>
        <w:spacing w:line="560" w:lineRule="exact"/>
        <w:jc w:val="center"/>
        <w:rPr>
          <w:rFonts w:asciiTheme="minorEastAsia" w:hAnsiTheme="minorEastAsia"/>
          <w:b/>
          <w:bCs/>
          <w:sz w:val="24"/>
        </w:rPr>
      </w:pPr>
    </w:p>
    <w:p>
      <w:pPr>
        <w:keepNext w:val="0"/>
        <w:keepLines w:val="0"/>
        <w:pageBreakBefore w:val="0"/>
        <w:widowControl w:val="0"/>
        <w:kinsoku/>
        <w:wordWrap/>
        <w:overflowPunct/>
        <w:topLinePunct w:val="0"/>
        <w:bidi w:val="0"/>
        <w:snapToGrid/>
        <w:spacing w:line="578" w:lineRule="exact"/>
        <w:ind w:firstLine="640" w:firstLineChars="200"/>
        <w:textAlignment w:val="bottom"/>
        <w:rPr>
          <w:rFonts w:ascii="仿宋_GB2312" w:eastAsia="仿宋_GB2312" w:hAnsiTheme="minorEastAsia"/>
          <w:b/>
          <w:sz w:val="32"/>
          <w:szCs w:val="32"/>
          <w:u w:val="single"/>
        </w:rPr>
      </w:pPr>
      <w:r>
        <w:rPr>
          <w:rFonts w:hint="eastAsia" w:ascii="仿宋_GB2312" w:eastAsia="仿宋_GB2312" w:hAnsiTheme="minorEastAsia"/>
          <w:bCs/>
          <w:sz w:val="32"/>
          <w:szCs w:val="32"/>
        </w:rPr>
        <w:t>我系           的法定代表人，现授权      为我公司班组负责人，以本公司的名义参加</w:t>
      </w:r>
      <w:r>
        <w:rPr>
          <w:rFonts w:hint="eastAsia" w:ascii="仿宋_GB2312" w:eastAsia="仿宋_GB2312" w:hAnsiTheme="minorEastAsia"/>
          <w:b/>
          <w:sz w:val="32"/>
          <w:szCs w:val="32"/>
          <w:u w:val="single"/>
        </w:rPr>
        <w:t>福建连城国有投资集团有限公司              （填写申请类别）</w:t>
      </w:r>
      <w:r>
        <w:rPr>
          <w:rFonts w:hint="eastAsia" w:ascii="仿宋_GB2312" w:eastAsia="仿宋_GB2312" w:hAnsiTheme="minorEastAsia"/>
          <w:sz w:val="32"/>
          <w:szCs w:val="32"/>
        </w:rPr>
        <w:t>入库申请</w:t>
      </w:r>
      <w:r>
        <w:rPr>
          <w:rFonts w:hint="eastAsia" w:ascii="仿宋_GB2312" w:eastAsia="仿宋_GB2312" w:hAnsiTheme="minorEastAsia"/>
          <w:bCs/>
          <w:sz w:val="32"/>
          <w:szCs w:val="32"/>
        </w:rPr>
        <w:t>。班组负责人在参加本次申请活动过程中所签署的一切文件和处理与之有关的一切事务，我及我公司均予以承认并全部承担其所产生的所有权利和义务。班组负责人无转委托权。</w:t>
      </w:r>
    </w:p>
    <w:p>
      <w:pPr>
        <w:keepNext w:val="0"/>
        <w:keepLines w:val="0"/>
        <w:pageBreakBefore w:val="0"/>
        <w:widowControl w:val="0"/>
        <w:kinsoku/>
        <w:wordWrap/>
        <w:overflowPunct/>
        <w:topLinePunct w:val="0"/>
        <w:bidi w:val="0"/>
        <w:snapToGrid/>
        <w:spacing w:line="578" w:lineRule="exact"/>
        <w:ind w:firstLine="640" w:firstLineChars="200"/>
        <w:textAlignment w:val="bottom"/>
        <w:rPr>
          <w:rFonts w:hint="eastAsia" w:ascii="仿宋_GB2312" w:eastAsia="仿宋_GB2312" w:hAnsiTheme="minorEastAsia"/>
          <w:bCs/>
          <w:sz w:val="32"/>
          <w:szCs w:val="32"/>
        </w:rPr>
      </w:pPr>
      <w:r>
        <w:rPr>
          <w:rFonts w:hint="eastAsia" w:ascii="仿宋_GB2312" w:eastAsia="仿宋_GB2312" w:hAnsiTheme="minorEastAsia"/>
          <w:bCs/>
          <w:sz w:val="32"/>
          <w:szCs w:val="32"/>
        </w:rPr>
        <w:t>特此委托。</w:t>
      </w:r>
    </w:p>
    <w:p>
      <w:pPr>
        <w:pStyle w:val="2"/>
        <w:keepNext w:val="0"/>
        <w:keepLines w:val="0"/>
        <w:pageBreakBefore w:val="0"/>
        <w:widowControl w:val="0"/>
        <w:kinsoku/>
        <w:wordWrap/>
        <w:overflowPunct/>
        <w:topLinePunct w:val="0"/>
        <w:bidi w:val="0"/>
        <w:snapToGrid/>
        <w:spacing w:line="578" w:lineRule="exact"/>
        <w:textAlignment w:val="bottom"/>
      </w:pPr>
    </w:p>
    <w:p>
      <w:pPr>
        <w:keepNext w:val="0"/>
        <w:keepLines w:val="0"/>
        <w:pageBreakBefore w:val="0"/>
        <w:widowControl w:val="0"/>
        <w:kinsoku/>
        <w:wordWrap/>
        <w:overflowPunct/>
        <w:topLinePunct w:val="0"/>
        <w:bidi w:val="0"/>
        <w:snapToGrid/>
        <w:spacing w:line="578" w:lineRule="exact"/>
        <w:ind w:firstLine="640" w:firstLineChars="200"/>
        <w:textAlignment w:val="bottom"/>
        <w:rPr>
          <w:rFonts w:ascii="仿宋_GB2312" w:eastAsia="仿宋_GB2312" w:hAnsiTheme="minorEastAsia"/>
          <w:bCs/>
          <w:sz w:val="32"/>
          <w:szCs w:val="32"/>
        </w:rPr>
      </w:pPr>
      <w:r>
        <w:rPr>
          <w:rFonts w:hint="eastAsia" w:ascii="仿宋_GB2312" w:eastAsia="仿宋_GB2312" w:hAnsiTheme="minorEastAsia"/>
          <w:bCs/>
          <w:sz w:val="32"/>
          <w:szCs w:val="32"/>
        </w:rPr>
        <w:t>附件：法定代表人及班组负责人身份证复印件，并加盖公章。</w:t>
      </w:r>
    </w:p>
    <w:p>
      <w:pPr>
        <w:keepNext w:val="0"/>
        <w:keepLines w:val="0"/>
        <w:pageBreakBefore w:val="0"/>
        <w:widowControl w:val="0"/>
        <w:kinsoku/>
        <w:wordWrap/>
        <w:overflowPunct/>
        <w:topLinePunct w:val="0"/>
        <w:bidi w:val="0"/>
        <w:snapToGrid/>
        <w:spacing w:line="578" w:lineRule="exact"/>
        <w:textAlignment w:val="bottom"/>
        <w:rPr>
          <w:rFonts w:ascii="仿宋_GB2312" w:eastAsia="仿宋_GB2312" w:hAnsiTheme="minorEastAsia"/>
          <w:bCs/>
          <w:sz w:val="32"/>
          <w:szCs w:val="32"/>
        </w:rPr>
      </w:pPr>
    </w:p>
    <w:p>
      <w:pPr>
        <w:keepNext w:val="0"/>
        <w:keepLines w:val="0"/>
        <w:pageBreakBefore w:val="0"/>
        <w:widowControl w:val="0"/>
        <w:tabs>
          <w:tab w:val="left" w:pos="1620"/>
          <w:tab w:val="left" w:pos="1800"/>
          <w:tab w:val="left" w:pos="5400"/>
        </w:tabs>
        <w:kinsoku/>
        <w:wordWrap/>
        <w:overflowPunct/>
        <w:topLinePunct w:val="0"/>
        <w:bidi w:val="0"/>
        <w:snapToGrid/>
        <w:spacing w:line="578" w:lineRule="exact"/>
        <w:ind w:right="1120"/>
        <w:textAlignment w:val="bottom"/>
        <w:rPr>
          <w:rFonts w:ascii="仿宋_GB2312" w:eastAsia="仿宋_GB2312" w:hAnsiTheme="minorEastAsia"/>
          <w:bCs/>
          <w:sz w:val="32"/>
          <w:szCs w:val="32"/>
        </w:rPr>
      </w:pPr>
      <w:r>
        <w:rPr>
          <w:rFonts w:hint="eastAsia" w:ascii="仿宋_GB2312" w:eastAsia="仿宋_GB2312" w:hAnsiTheme="minorEastAsia"/>
          <w:bCs/>
          <w:sz w:val="32"/>
          <w:szCs w:val="32"/>
        </w:rPr>
        <w:t xml:space="preserve">班组负责人：（签字）        </w:t>
      </w:r>
    </w:p>
    <w:p>
      <w:pPr>
        <w:keepNext w:val="0"/>
        <w:keepLines w:val="0"/>
        <w:pageBreakBefore w:val="0"/>
        <w:widowControl w:val="0"/>
        <w:tabs>
          <w:tab w:val="left" w:pos="1800"/>
          <w:tab w:val="left" w:pos="1980"/>
          <w:tab w:val="left" w:pos="5580"/>
          <w:tab w:val="left" w:pos="6840"/>
          <w:tab w:val="left" w:pos="7020"/>
        </w:tabs>
        <w:kinsoku/>
        <w:wordWrap/>
        <w:overflowPunct/>
        <w:topLinePunct w:val="0"/>
        <w:bidi w:val="0"/>
        <w:snapToGrid/>
        <w:spacing w:line="578" w:lineRule="exact"/>
        <w:ind w:right="980"/>
        <w:jc w:val="left"/>
        <w:textAlignment w:val="bottom"/>
        <w:rPr>
          <w:rFonts w:ascii="仿宋_GB2312" w:eastAsia="仿宋_GB2312" w:hAnsiTheme="minorEastAsia"/>
          <w:bCs/>
          <w:sz w:val="32"/>
          <w:szCs w:val="32"/>
        </w:rPr>
      </w:pPr>
      <w:r>
        <w:rPr>
          <w:rFonts w:hint="eastAsia" w:ascii="仿宋_GB2312" w:eastAsia="仿宋_GB2312" w:hAnsiTheme="minorEastAsia"/>
          <w:bCs/>
          <w:sz w:val="32"/>
          <w:szCs w:val="32"/>
        </w:rPr>
        <w:t>班组负责人部门：</w:t>
      </w:r>
    </w:p>
    <w:p>
      <w:pPr>
        <w:keepNext w:val="0"/>
        <w:keepLines w:val="0"/>
        <w:pageBreakBefore w:val="0"/>
        <w:widowControl w:val="0"/>
        <w:kinsoku/>
        <w:wordWrap/>
        <w:overflowPunct/>
        <w:topLinePunct w:val="0"/>
        <w:bidi w:val="0"/>
        <w:snapToGrid/>
        <w:spacing w:line="578" w:lineRule="exact"/>
        <w:ind w:right="980"/>
        <w:jc w:val="left"/>
        <w:textAlignment w:val="bottom"/>
        <w:rPr>
          <w:rFonts w:ascii="仿宋_GB2312" w:eastAsia="仿宋_GB2312" w:hAnsiTheme="minorEastAsia"/>
          <w:bCs/>
          <w:sz w:val="32"/>
          <w:szCs w:val="32"/>
        </w:rPr>
      </w:pPr>
      <w:r>
        <w:rPr>
          <w:rFonts w:hint="eastAsia" w:ascii="仿宋_GB2312" w:eastAsia="仿宋_GB2312" w:hAnsiTheme="minorEastAsia"/>
          <w:bCs/>
          <w:sz w:val="32"/>
          <w:szCs w:val="32"/>
        </w:rPr>
        <w:t>班组负责人电话：</w:t>
      </w:r>
    </w:p>
    <w:p>
      <w:pPr>
        <w:keepNext w:val="0"/>
        <w:keepLines w:val="0"/>
        <w:pageBreakBefore w:val="0"/>
        <w:widowControl w:val="0"/>
        <w:kinsoku/>
        <w:wordWrap/>
        <w:overflowPunct/>
        <w:topLinePunct w:val="0"/>
        <w:bidi w:val="0"/>
        <w:snapToGrid/>
        <w:spacing w:line="578" w:lineRule="exact"/>
        <w:ind w:right="980"/>
        <w:textAlignment w:val="bottom"/>
        <w:rPr>
          <w:rFonts w:ascii="仿宋_GB2312" w:eastAsia="仿宋_GB2312" w:hAnsiTheme="minorEastAsia"/>
          <w:sz w:val="32"/>
          <w:szCs w:val="32"/>
        </w:rPr>
      </w:pPr>
    </w:p>
    <w:p>
      <w:pPr>
        <w:keepNext w:val="0"/>
        <w:keepLines w:val="0"/>
        <w:pageBreakBefore w:val="0"/>
        <w:widowControl w:val="0"/>
        <w:kinsoku/>
        <w:wordWrap/>
        <w:overflowPunct/>
        <w:topLinePunct w:val="0"/>
        <w:bidi w:val="0"/>
        <w:snapToGrid/>
        <w:spacing w:line="578" w:lineRule="exact"/>
        <w:ind w:right="980"/>
        <w:textAlignment w:val="bottom"/>
        <w:rPr>
          <w:rFonts w:ascii="仿宋_GB2312" w:eastAsia="仿宋_GB2312" w:hAnsiTheme="minorEastAsia"/>
          <w:sz w:val="32"/>
          <w:szCs w:val="32"/>
        </w:rPr>
      </w:pPr>
    </w:p>
    <w:p>
      <w:pPr>
        <w:keepNext w:val="0"/>
        <w:keepLines w:val="0"/>
        <w:pageBreakBefore w:val="0"/>
        <w:widowControl w:val="0"/>
        <w:kinsoku/>
        <w:wordWrap/>
        <w:overflowPunct/>
        <w:topLinePunct w:val="0"/>
        <w:bidi w:val="0"/>
        <w:snapToGrid/>
        <w:spacing w:line="578" w:lineRule="exact"/>
        <w:ind w:right="480" w:firstLine="3200" w:firstLineChars="1000"/>
        <w:textAlignment w:val="bottom"/>
        <w:rPr>
          <w:rFonts w:ascii="仿宋_GB2312" w:eastAsia="仿宋_GB2312" w:hAnsiTheme="minorEastAsia"/>
          <w:bCs/>
          <w:sz w:val="32"/>
          <w:szCs w:val="32"/>
        </w:rPr>
      </w:pPr>
      <w:r>
        <w:rPr>
          <w:rFonts w:hint="eastAsia" w:ascii="仿宋_GB2312" w:eastAsia="仿宋_GB2312" w:hAnsiTheme="minorEastAsia"/>
          <w:sz w:val="32"/>
          <w:szCs w:val="32"/>
        </w:rPr>
        <w:t>入库申请人：</w:t>
      </w:r>
      <w:r>
        <w:rPr>
          <w:rFonts w:hint="eastAsia" w:ascii="仿宋_GB2312" w:eastAsia="仿宋_GB2312" w:hAnsiTheme="minorEastAsia"/>
          <w:bCs/>
          <w:sz w:val="32"/>
          <w:szCs w:val="32"/>
        </w:rPr>
        <w:t>（公章）</w:t>
      </w:r>
    </w:p>
    <w:p>
      <w:pPr>
        <w:keepNext w:val="0"/>
        <w:keepLines w:val="0"/>
        <w:pageBreakBefore w:val="0"/>
        <w:widowControl w:val="0"/>
        <w:kinsoku/>
        <w:wordWrap/>
        <w:overflowPunct/>
        <w:topLinePunct w:val="0"/>
        <w:bidi w:val="0"/>
        <w:snapToGrid/>
        <w:spacing w:line="578" w:lineRule="exact"/>
        <w:ind w:right="-72" w:firstLine="160" w:firstLineChars="50"/>
        <w:textAlignment w:val="bottom"/>
        <w:rPr>
          <w:rFonts w:ascii="仿宋_GB2312" w:eastAsia="仿宋_GB2312" w:hAnsiTheme="minorEastAsia"/>
          <w:bCs/>
          <w:sz w:val="32"/>
          <w:szCs w:val="32"/>
        </w:rPr>
      </w:pPr>
      <w:r>
        <w:rPr>
          <w:rFonts w:hint="eastAsia" w:ascii="仿宋_GB2312" w:eastAsia="仿宋_GB2312" w:hAnsiTheme="minorEastAsia"/>
          <w:bCs/>
          <w:sz w:val="32"/>
          <w:szCs w:val="32"/>
        </w:rPr>
        <w:t xml:space="preserve">                   法定代表人：（签字或盖章）</w:t>
      </w:r>
    </w:p>
    <w:p>
      <w:pPr>
        <w:keepNext w:val="0"/>
        <w:keepLines w:val="0"/>
        <w:pageBreakBefore w:val="0"/>
        <w:widowControl w:val="0"/>
        <w:kinsoku/>
        <w:wordWrap/>
        <w:overflowPunct/>
        <w:topLinePunct w:val="0"/>
        <w:bidi w:val="0"/>
        <w:snapToGrid/>
        <w:spacing w:line="578" w:lineRule="exact"/>
        <w:ind w:right="33" w:firstLine="4262" w:firstLineChars="1332"/>
        <w:textAlignment w:val="bottom"/>
        <w:rPr>
          <w:rFonts w:ascii="仿宋_GB2312" w:eastAsia="仿宋_GB2312" w:hAnsiTheme="minorEastAsia"/>
          <w:bCs/>
          <w:sz w:val="32"/>
          <w:szCs w:val="32"/>
        </w:rPr>
      </w:pPr>
      <w:r>
        <w:rPr>
          <w:rFonts w:hint="eastAsia" w:ascii="仿宋_GB2312" w:eastAsia="仿宋_GB2312" w:hAnsiTheme="minorEastAsia"/>
          <w:bCs/>
          <w:sz w:val="32"/>
          <w:szCs w:val="32"/>
        </w:rPr>
        <w:t>日期：   年  月  日</w:t>
      </w:r>
    </w:p>
    <w:p>
      <w:pPr>
        <w:rPr>
          <w:rFonts w:asciiTheme="minorEastAsia" w:hAnsiTheme="minorEastAsia"/>
          <w:szCs w:val="32"/>
        </w:rPr>
      </w:pPr>
    </w:p>
    <w:p>
      <w:pPr>
        <w:keepNext w:val="0"/>
        <w:keepLines w:val="0"/>
        <w:pageBreakBefore w:val="0"/>
        <w:numPr>
          <w:ilvl w:val="0"/>
          <w:numId w:val="3"/>
        </w:numPr>
        <w:kinsoku/>
        <w:wordWrap/>
        <w:overflowPunct/>
        <w:topLinePunct w:val="0"/>
        <w:bidi w:val="0"/>
        <w:snapToGrid/>
        <w:spacing w:line="578" w:lineRule="exact"/>
        <w:jc w:val="center"/>
        <w:textAlignment w:val="bottom"/>
        <w:rPr>
          <w:rFonts w:ascii="方正小标宋简体" w:eastAsia="方正小标宋简体" w:cs="方正小标宋简体" w:hAnsiTheme="minorEastAsia"/>
          <w:sz w:val="36"/>
          <w:szCs w:val="36"/>
        </w:rPr>
      </w:pPr>
      <w:r>
        <w:rPr>
          <w:rFonts w:hint="eastAsia" w:ascii="方正小标宋简体" w:eastAsia="方正小标宋简体" w:cs="方正小标宋简体" w:hAnsiTheme="minorEastAsia"/>
          <w:sz w:val="36"/>
          <w:szCs w:val="36"/>
        </w:rPr>
        <w:t>入库申请承诺函</w:t>
      </w:r>
    </w:p>
    <w:p>
      <w:pPr>
        <w:pStyle w:val="2"/>
        <w:keepNext w:val="0"/>
        <w:keepLines w:val="0"/>
        <w:pageBreakBefore w:val="0"/>
        <w:kinsoku/>
        <w:wordWrap/>
        <w:overflowPunct/>
        <w:topLinePunct w:val="0"/>
        <w:bidi w:val="0"/>
        <w:snapToGrid/>
        <w:spacing w:line="578" w:lineRule="exact"/>
        <w:textAlignment w:val="bottom"/>
      </w:pPr>
    </w:p>
    <w:p>
      <w:pPr>
        <w:keepNext w:val="0"/>
        <w:keepLines w:val="0"/>
        <w:pageBreakBefore w:val="0"/>
        <w:widowControl w:val="0"/>
        <w:kinsoku/>
        <w:wordWrap/>
        <w:overflowPunct/>
        <w:topLinePunct w:val="0"/>
        <w:autoSpaceDE/>
        <w:autoSpaceDN/>
        <w:bidi w:val="0"/>
        <w:adjustRightInd/>
        <w:snapToGrid/>
        <w:spacing w:line="600" w:lineRule="exact"/>
        <w:ind w:left="0"/>
        <w:textAlignment w:val="bottom"/>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福建连城国有投资集团有限公司：</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我单位详细阅读了《福建连城国有投资集团有限公司施工班组名录库入库公告》，并理解其全部内容和要求。经对照，我单位符合公告所列的申报条件，特申请加入福建连城国有投资集团有限公司施工班组名录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本单位郑重承诺并保证：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一、我单位递交的材料所涉及的一切内容和资料均真实、有效，如有任何虚假和隐瞒情况，我单位愿意承担由此引起的法律后果，并接受有关部门依据相关法律法规给予的处理或处罚。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二、截至申报之日，我单位经营状况良好，没有处于被有关行政部门禁止或限制开展业务的处罚期内和财产被接管、冻结、破产的状态。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outlineLvl w:val="0"/>
        <w:rPr>
          <w:rFonts w:ascii="仿宋_GB2312" w:eastAsia="仿宋_GB2312" w:hAnsiTheme="minorEastAsia" w:cstheme="minorEastAsia"/>
          <w:color w:val="auto"/>
          <w:sz w:val="32"/>
          <w:szCs w:val="32"/>
        </w:rPr>
      </w:pPr>
      <w:bookmarkStart w:id="1" w:name="_Toc502"/>
      <w:r>
        <w:rPr>
          <w:rFonts w:hint="eastAsia" w:ascii="仿宋_GB2312" w:eastAsia="仿宋_GB2312" w:hAnsiTheme="minorEastAsia" w:cstheme="minorEastAsia"/>
          <w:color w:val="auto"/>
          <w:sz w:val="32"/>
          <w:szCs w:val="32"/>
        </w:rPr>
        <w:t>三、拟派所有执业人员均为我单位正式人员。</w:t>
      </w:r>
      <w:bookmarkEnd w:id="1"/>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四、若我单位入库，将严格遵守相关行政管理部门及贵单位管理的相关规定，坚持客观独立、公正执业、诚实守信，并按照行业公约提高工作效率，保证工作质量及安全。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五、充分理解在不符合入库办法第四条及《福建连城国有投资集团有限公司施工班组管理办法（试行）》的要求被除名的情况。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bottom"/>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六、若企业资质及营业执照等涉及入库条件的情况变动将及时提供最新材料。</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bottom"/>
        <w:rPr>
          <w:rFonts w:hint="eastAsia" w:ascii="仿宋_GB2312" w:eastAsia="仿宋_GB2312" w:hAnsiTheme="minorEastAsia"/>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bottom"/>
        <w:rPr>
          <w:rFonts w:hint="eastAsia" w:ascii="仿宋_GB2312" w:eastAsia="仿宋_GB2312" w:hAnsiTheme="minorEastAsia"/>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bottom"/>
        <w:rPr>
          <w:rFonts w:ascii="仿宋_GB2312" w:eastAsia="仿宋_GB2312" w:hAnsiTheme="minorEastAsia"/>
          <w:bCs/>
          <w:sz w:val="32"/>
          <w:szCs w:val="32"/>
        </w:rPr>
      </w:pPr>
      <w:r>
        <w:rPr>
          <w:rFonts w:hint="eastAsia" w:ascii="仿宋_GB2312" w:eastAsia="仿宋_GB2312" w:hAnsiTheme="minorEastAsia"/>
          <w:bCs/>
          <w:sz w:val="32"/>
          <w:szCs w:val="32"/>
        </w:rPr>
        <w:t>承诺人：（企业加盖公章）</w:t>
      </w:r>
    </w:p>
    <w:p>
      <w:pPr>
        <w:keepNext w:val="0"/>
        <w:keepLines w:val="0"/>
        <w:pageBreakBefore w:val="0"/>
        <w:widowControl w:val="0"/>
        <w:kinsoku/>
        <w:wordWrap/>
        <w:overflowPunct/>
        <w:topLinePunct w:val="0"/>
        <w:autoSpaceDE/>
        <w:autoSpaceDN/>
        <w:bidi w:val="0"/>
        <w:adjustRightInd/>
        <w:snapToGrid/>
        <w:spacing w:line="600" w:lineRule="exact"/>
        <w:ind w:left="0"/>
        <w:textAlignment w:val="bottom"/>
        <w:rPr>
          <w:rFonts w:ascii="仿宋_GB2312" w:eastAsia="仿宋_GB2312" w:hAnsiTheme="minorEastAsia"/>
          <w:bCs/>
          <w:sz w:val="32"/>
          <w:szCs w:val="32"/>
        </w:rPr>
      </w:pPr>
      <w:r>
        <w:rPr>
          <w:rFonts w:hint="eastAsia" w:ascii="仿宋_GB2312" w:eastAsia="仿宋_GB2312" w:hAnsiTheme="minorEastAsia"/>
          <w:bCs/>
          <w:sz w:val="32"/>
          <w:szCs w:val="32"/>
        </w:rPr>
        <w:t xml:space="preserve">                 </w:t>
      </w:r>
      <w:r>
        <w:rPr>
          <w:rFonts w:hint="eastAsia" w:ascii="仿宋_GB2312" w:eastAsia="仿宋_GB2312" w:hAnsiTheme="minorEastAsia"/>
          <w:bCs/>
          <w:sz w:val="32"/>
          <w:szCs w:val="32"/>
          <w:lang w:val="en-US" w:eastAsia="zh-CN"/>
        </w:rPr>
        <w:t xml:space="preserve"> </w:t>
      </w:r>
      <w:r>
        <w:rPr>
          <w:rFonts w:hint="eastAsia" w:ascii="仿宋_GB2312" w:eastAsia="仿宋_GB2312" w:hAnsiTheme="minorEastAsia"/>
          <w:bCs/>
          <w:sz w:val="32"/>
          <w:szCs w:val="32"/>
        </w:rPr>
        <w:t xml:space="preserve">法定代表人或其委托代理人：（签字或盖章） </w:t>
      </w: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bottom"/>
        <w:rPr>
          <w:rFonts w:ascii="仿宋_GB2312" w:eastAsia="仿宋_GB2312" w:hAnsiTheme="minorEastAsia"/>
          <w:b/>
          <w:sz w:val="28"/>
          <w:szCs w:val="28"/>
        </w:rPr>
      </w:pPr>
      <w:r>
        <w:rPr>
          <w:rFonts w:hint="eastAsia" w:ascii="仿宋_GB2312" w:eastAsia="仿宋_GB2312" w:hAnsiTheme="minorEastAsia"/>
          <w:bCs/>
          <w:sz w:val="28"/>
          <w:szCs w:val="28"/>
        </w:rPr>
        <w:t xml:space="preserve">                                日期：     年    月    日</w:t>
      </w: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hint="eastAsia" w:ascii="方正小标宋简体" w:eastAsia="方正小标宋简体" w:cs="方正小标宋简体" w:hAnsiTheme="minorEastAsia"/>
          <w:sz w:val="36"/>
          <w:szCs w:val="36"/>
        </w:rPr>
      </w:pPr>
    </w:p>
    <w:p>
      <w:pPr>
        <w:jc w:val="center"/>
        <w:rPr>
          <w:rFonts w:ascii="方正小标宋简体" w:eastAsia="方正小标宋简体" w:cs="方正小标宋简体" w:hAnsiTheme="minorEastAsia"/>
          <w:sz w:val="36"/>
          <w:szCs w:val="36"/>
        </w:rPr>
      </w:pPr>
      <w:r>
        <w:rPr>
          <w:rFonts w:hint="eastAsia" w:ascii="方正小标宋简体" w:eastAsia="方正小标宋简体" w:cs="方正小标宋简体" w:hAnsiTheme="minorEastAsia"/>
          <w:sz w:val="36"/>
          <w:szCs w:val="36"/>
        </w:rPr>
        <w:t>三、入库申请人基本情况表</w:t>
      </w:r>
    </w:p>
    <w:tbl>
      <w:tblPr>
        <w:tblStyle w:val="9"/>
        <w:tblW w:w="10653" w:type="dxa"/>
        <w:jc w:val="center"/>
        <w:tblLayout w:type="fixed"/>
        <w:tblCellMar>
          <w:top w:w="0" w:type="dxa"/>
          <w:left w:w="0" w:type="dxa"/>
          <w:bottom w:w="0" w:type="dxa"/>
          <w:right w:w="0" w:type="dxa"/>
        </w:tblCellMar>
      </w:tblPr>
      <w:tblGrid>
        <w:gridCol w:w="1063"/>
        <w:gridCol w:w="518"/>
        <w:gridCol w:w="2407"/>
        <w:gridCol w:w="1720"/>
        <w:gridCol w:w="561"/>
        <w:gridCol w:w="1108"/>
        <w:gridCol w:w="628"/>
        <w:gridCol w:w="707"/>
        <w:gridCol w:w="1941"/>
      </w:tblGrid>
      <w:tr>
        <w:tblPrEx>
          <w:tblCellMar>
            <w:top w:w="0" w:type="dxa"/>
            <w:left w:w="0" w:type="dxa"/>
            <w:bottom w:w="0" w:type="dxa"/>
            <w:right w:w="0" w:type="dxa"/>
          </w:tblCellMar>
        </w:tblPrEx>
        <w:trPr>
          <w:trHeight w:val="567" w:hRule="exact"/>
          <w:jc w:val="center"/>
        </w:trPr>
        <w:tc>
          <w:tcPr>
            <w:tcW w:w="878" w:type="dxa"/>
            <w:vMerge w:val="restart"/>
            <w:tcBorders>
              <w:top w:val="single" w:color="auto" w:sz="4" w:space="0"/>
              <w:left w:val="single" w:color="auto" w:sz="4" w:space="0"/>
              <w:right w:val="single" w:color="auto" w:sz="4" w:space="0"/>
            </w:tcBorders>
            <w:vAlign w:val="center"/>
          </w:tcPr>
          <w:p>
            <w:pPr>
              <w:spacing w:line="240" w:lineRule="auto"/>
              <w:jc w:val="center"/>
              <w:rPr>
                <w:rFonts w:eastAsia="仿宋_GB2312"/>
                <w:sz w:val="24"/>
                <w:szCs w:val="24"/>
              </w:rPr>
            </w:pPr>
            <w:r>
              <w:rPr>
                <w:rFonts w:hAnsi="仿宋_GB2312" w:eastAsia="仿宋_GB2312"/>
                <w:w w:val="110"/>
                <w:sz w:val="24"/>
                <w:szCs w:val="24"/>
              </w:rPr>
              <w:t>申请企业基本信息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企业名称（盖章）</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企业注册地址</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属地</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p>
            <w:pPr>
              <w:spacing w:line="240" w:lineRule="auto"/>
              <w:ind w:firstLine="528"/>
              <w:jc w:val="center"/>
              <w:rPr>
                <w:rFonts w:eastAsia="仿宋_GB2312"/>
                <w:w w:val="110"/>
                <w:sz w:val="24"/>
                <w:szCs w:val="24"/>
              </w:rPr>
            </w:pPr>
          </w:p>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4295"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连城县固定办公场所面积（</w:t>
            </w:r>
            <w:r>
              <w:rPr>
                <w:rFonts w:eastAsia="仿宋_GB2312"/>
                <w:w w:val="110"/>
                <w:sz w:val="24"/>
                <w:szCs w:val="24"/>
              </w:rPr>
              <w:t>m</w:t>
            </w:r>
            <w:r>
              <w:rPr>
                <w:rFonts w:eastAsia="仿宋_GB2312"/>
                <w:w w:val="110"/>
                <w:sz w:val="24"/>
                <w:szCs w:val="24"/>
                <w:vertAlign w:val="superscript"/>
              </w:rPr>
              <w:t>2</w:t>
            </w:r>
            <w:r>
              <w:rPr>
                <w:rFonts w:eastAsia="仿宋_GB2312"/>
                <w:w w:val="110"/>
                <w:sz w:val="24"/>
                <w:szCs w:val="24"/>
              </w:rPr>
              <w:t>)</w:t>
            </w:r>
          </w:p>
        </w:tc>
        <w:tc>
          <w:tcPr>
            <w:tcW w:w="3616"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法人代表</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联系电话</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营业执照编号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发证机关</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资质证书编号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706"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安全生产</w:t>
            </w:r>
          </w:p>
          <w:p>
            <w:pPr>
              <w:spacing w:line="240" w:lineRule="auto"/>
              <w:jc w:val="center"/>
              <w:rPr>
                <w:rFonts w:eastAsia="仿宋_GB2312"/>
                <w:w w:val="110"/>
                <w:sz w:val="24"/>
                <w:szCs w:val="24"/>
              </w:rPr>
            </w:pPr>
            <w:r>
              <w:rPr>
                <w:rFonts w:hAnsi="仿宋_GB2312" w:eastAsia="仿宋_GB2312"/>
                <w:w w:val="110"/>
                <w:sz w:val="24"/>
                <w:szCs w:val="24"/>
              </w:rPr>
              <w:t>许可证编号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714"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组织机构代码</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注册资金</w:t>
            </w:r>
          </w:p>
          <w:p>
            <w:pPr>
              <w:spacing w:line="240" w:lineRule="auto"/>
              <w:rPr>
                <w:rFonts w:eastAsia="仿宋_GB2312"/>
                <w:w w:val="110"/>
                <w:sz w:val="24"/>
                <w:szCs w:val="24"/>
              </w:rPr>
            </w:pPr>
            <w:r>
              <w:rPr>
                <w:rFonts w:hAnsi="仿宋_GB2312" w:eastAsia="仿宋_GB2312"/>
                <w:w w:val="110"/>
                <w:sz w:val="24"/>
                <w:szCs w:val="24"/>
              </w:rPr>
              <w:t>（万元）</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667"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企业基本账户账号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开户银行</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566"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联系人</w:t>
            </w:r>
          </w:p>
        </w:tc>
        <w:tc>
          <w:tcPr>
            <w:tcW w:w="1882" w:type="dxa"/>
            <w:gridSpan w:val="2"/>
            <w:tcBorders>
              <w:top w:val="single" w:color="auto" w:sz="4" w:space="0"/>
              <w:left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1432" w:type="dxa"/>
            <w:gridSpan w:val="2"/>
            <w:tcBorders>
              <w:top w:val="single" w:color="auto" w:sz="4" w:space="0"/>
              <w:left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手机号</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577" w:hRule="exact"/>
          <w:jc w:val="center"/>
        </w:trPr>
        <w:tc>
          <w:tcPr>
            <w:tcW w:w="878" w:type="dxa"/>
            <w:vMerge w:val="continue"/>
            <w:tcBorders>
              <w:left w:val="single" w:color="auto" w:sz="4" w:space="0"/>
              <w:bottom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联系地址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684" w:hRule="exac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申请企业资质</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总承包资质及等级</w:t>
            </w:r>
          </w:p>
          <w:p>
            <w:pPr>
              <w:spacing w:line="240" w:lineRule="auto"/>
              <w:ind w:firstLine="528"/>
              <w:jc w:val="center"/>
              <w:rPr>
                <w:rFonts w:eastAsia="仿宋_GB2312"/>
                <w:w w:val="110"/>
                <w:sz w:val="24"/>
                <w:szCs w:val="24"/>
              </w:rPr>
            </w:pPr>
            <w:r>
              <w:rPr>
                <w:rFonts w:hAnsi="仿宋_GB2312" w:eastAsia="仿宋_GB2312"/>
                <w:w w:val="110"/>
                <w:sz w:val="24"/>
                <w:szCs w:val="24"/>
              </w:rPr>
              <w:t>（共</w:t>
            </w:r>
            <w:r>
              <w:rPr>
                <w:rFonts w:eastAsia="仿宋_GB2312"/>
                <w:w w:val="110"/>
                <w:sz w:val="24"/>
                <w:szCs w:val="24"/>
              </w:rPr>
              <w:t xml:space="preserve"> </w:t>
            </w:r>
            <w:r>
              <w:rPr>
                <w:rFonts w:hAnsi="仿宋_GB2312" w:eastAsia="仿宋_GB2312"/>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708"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专业承包资质及等级</w:t>
            </w:r>
          </w:p>
          <w:p>
            <w:pPr>
              <w:spacing w:line="240" w:lineRule="auto"/>
              <w:ind w:firstLine="528"/>
              <w:jc w:val="center"/>
              <w:rPr>
                <w:rFonts w:eastAsia="仿宋_GB2312"/>
                <w:w w:val="110"/>
                <w:sz w:val="24"/>
                <w:szCs w:val="24"/>
              </w:rPr>
            </w:pPr>
            <w:r>
              <w:rPr>
                <w:rFonts w:hAnsi="仿宋_GB2312" w:eastAsia="仿宋_GB2312"/>
                <w:w w:val="110"/>
                <w:sz w:val="24"/>
                <w:szCs w:val="24"/>
              </w:rPr>
              <w:t>（共</w:t>
            </w:r>
            <w:r>
              <w:rPr>
                <w:rFonts w:eastAsia="仿宋_GB2312"/>
                <w:w w:val="110"/>
                <w:sz w:val="24"/>
                <w:szCs w:val="24"/>
              </w:rPr>
              <w:t xml:space="preserve"> </w:t>
            </w:r>
            <w:r>
              <w:rPr>
                <w:rFonts w:hAnsi="仿宋_GB2312" w:eastAsia="仿宋_GB2312"/>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504" w:hRule="exact"/>
          <w:jc w:val="center"/>
        </w:trPr>
        <w:tc>
          <w:tcPr>
            <w:tcW w:w="878" w:type="dxa"/>
            <w:vMerge w:val="restart"/>
            <w:tcBorders>
              <w:top w:val="single" w:color="auto" w:sz="4" w:space="0"/>
              <w:left w:val="single" w:color="auto" w:sz="4" w:space="0"/>
              <w:right w:val="single" w:color="auto" w:sz="4" w:space="0"/>
            </w:tcBorders>
            <w:vAlign w:val="center"/>
          </w:tcPr>
          <w:p>
            <w:pPr>
              <w:spacing w:line="240" w:lineRule="auto"/>
              <w:ind w:firstLine="480"/>
              <w:jc w:val="center"/>
              <w:rPr>
                <w:rFonts w:eastAsia="仿宋_GB2312"/>
                <w:sz w:val="24"/>
                <w:szCs w:val="24"/>
              </w:rPr>
            </w:pPr>
          </w:p>
          <w:p>
            <w:pPr>
              <w:spacing w:line="240" w:lineRule="auto"/>
              <w:jc w:val="center"/>
              <w:rPr>
                <w:rFonts w:eastAsia="仿宋_GB2312"/>
                <w:sz w:val="24"/>
                <w:szCs w:val="24"/>
              </w:rPr>
            </w:pPr>
            <w:r>
              <w:rPr>
                <w:rFonts w:hAnsi="仿宋_GB2312" w:eastAsia="仿宋_GB2312"/>
                <w:w w:val="110"/>
                <w:sz w:val="24"/>
                <w:szCs w:val="24"/>
              </w:rPr>
              <w:t>班组负责人基本信息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姓名</w:t>
            </w:r>
          </w:p>
        </w:tc>
        <w:tc>
          <w:tcPr>
            <w:tcW w:w="14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身份证号</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547"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身份证地址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530"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现住址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562" w:hRule="exact"/>
          <w:jc w:val="center"/>
        </w:trPr>
        <w:tc>
          <w:tcPr>
            <w:tcW w:w="878" w:type="dxa"/>
            <w:vMerge w:val="continue"/>
            <w:tcBorders>
              <w:left w:val="single" w:color="auto" w:sz="4" w:space="0"/>
              <w:right w:val="single" w:color="auto" w:sz="4" w:space="0"/>
            </w:tcBorders>
            <w:vAlign w:val="center"/>
          </w:tcPr>
          <w:p>
            <w:pPr>
              <w:spacing w:line="240" w:lineRule="auto"/>
              <w:ind w:firstLine="480"/>
              <w:jc w:val="center"/>
              <w:rPr>
                <w:rFonts w:eastAsia="仿宋_GB2312"/>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联系电话</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r>
      <w:tr>
        <w:tblPrEx>
          <w:tblCellMar>
            <w:top w:w="0" w:type="dxa"/>
            <w:left w:w="0" w:type="dxa"/>
            <w:bottom w:w="0" w:type="dxa"/>
            <w:right w:w="0" w:type="dxa"/>
          </w:tblCellMar>
        </w:tblPrEx>
        <w:trPr>
          <w:trHeight w:val="641" w:hRule="atLeas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申请加入的名录</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劳务组库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w w:val="110"/>
                <w:sz w:val="24"/>
                <w:szCs w:val="24"/>
              </w:rPr>
            </w:pPr>
            <w:r>
              <w:rPr>
                <w:rFonts w:hAnsi="仿宋_GB2312" w:eastAsia="仿宋_GB2312"/>
                <w:w w:val="110"/>
                <w:sz w:val="24"/>
                <w:szCs w:val="24"/>
              </w:rPr>
              <w:t>口劳务</w:t>
            </w:r>
          </w:p>
        </w:tc>
      </w:tr>
      <w:tr>
        <w:tblPrEx>
          <w:tblCellMar>
            <w:top w:w="0" w:type="dxa"/>
            <w:left w:w="0" w:type="dxa"/>
            <w:bottom w:w="0" w:type="dxa"/>
            <w:right w:w="0" w:type="dxa"/>
          </w:tblCellMar>
        </w:tblPrEx>
        <w:trPr>
          <w:trHeight w:val="706" w:hRule="atLeast"/>
          <w:jc w:val="center"/>
        </w:trPr>
        <w:tc>
          <w:tcPr>
            <w:tcW w:w="878" w:type="dxa"/>
            <w:vMerge w:val="continue"/>
            <w:tcBorders>
              <w:left w:val="single" w:color="auto" w:sz="4" w:space="0"/>
              <w:right w:val="single" w:color="auto" w:sz="4" w:space="0"/>
            </w:tcBorders>
            <w:vAlign w:val="center"/>
          </w:tcPr>
          <w:p>
            <w:pPr>
              <w:spacing w:line="240" w:lineRule="auto"/>
              <w:jc w:val="center"/>
              <w:rPr>
                <w:rFonts w:eastAsia="仿宋_GB2312"/>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专业组库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w w:val="110"/>
                <w:sz w:val="24"/>
                <w:szCs w:val="24"/>
              </w:rPr>
            </w:pPr>
            <w:r>
              <w:rPr>
                <w:rFonts w:hAnsi="仿宋_GB2312" w:eastAsia="仿宋_GB2312"/>
                <w:w w:val="110"/>
                <w:sz w:val="24"/>
                <w:szCs w:val="24"/>
              </w:rPr>
              <w:t>口钢筋</w:t>
            </w:r>
            <w:r>
              <w:rPr>
                <w:rFonts w:eastAsia="仿宋_GB2312"/>
                <w:w w:val="110"/>
                <w:sz w:val="24"/>
                <w:szCs w:val="24"/>
              </w:rPr>
              <w:t xml:space="preserve">   </w:t>
            </w:r>
            <w:r>
              <w:rPr>
                <w:rFonts w:hAnsi="仿宋_GB2312" w:eastAsia="仿宋_GB2312"/>
                <w:w w:val="110"/>
                <w:sz w:val="24"/>
                <w:szCs w:val="24"/>
              </w:rPr>
              <w:t>口模板</w:t>
            </w:r>
            <w:r>
              <w:rPr>
                <w:rFonts w:eastAsia="仿宋_GB2312"/>
                <w:w w:val="110"/>
                <w:sz w:val="24"/>
                <w:szCs w:val="24"/>
              </w:rPr>
              <w:t xml:space="preserve">   </w:t>
            </w:r>
            <w:r>
              <w:rPr>
                <w:rFonts w:hAnsi="仿宋_GB2312" w:eastAsia="仿宋_GB2312"/>
                <w:w w:val="110"/>
                <w:sz w:val="24"/>
                <w:szCs w:val="24"/>
              </w:rPr>
              <w:t>口水电</w:t>
            </w:r>
            <w:r>
              <w:rPr>
                <w:rFonts w:eastAsia="仿宋_GB2312"/>
                <w:w w:val="110"/>
                <w:sz w:val="24"/>
                <w:szCs w:val="24"/>
              </w:rPr>
              <w:t xml:space="preserve">       </w:t>
            </w:r>
            <w:r>
              <w:rPr>
                <w:rFonts w:hAnsi="仿宋_GB2312" w:eastAsia="仿宋_GB2312"/>
                <w:w w:val="110"/>
                <w:sz w:val="24"/>
                <w:szCs w:val="24"/>
              </w:rPr>
              <w:t>口泥水</w:t>
            </w:r>
            <w:r>
              <w:rPr>
                <w:rFonts w:eastAsia="仿宋_GB2312"/>
                <w:w w:val="110"/>
                <w:sz w:val="24"/>
                <w:szCs w:val="24"/>
              </w:rPr>
              <w:t xml:space="preserve">   </w:t>
            </w:r>
          </w:p>
          <w:p>
            <w:pPr>
              <w:spacing w:line="240" w:lineRule="auto"/>
              <w:jc w:val="left"/>
              <w:rPr>
                <w:rFonts w:eastAsia="仿宋_GB2312"/>
                <w:w w:val="110"/>
                <w:sz w:val="24"/>
                <w:szCs w:val="24"/>
              </w:rPr>
            </w:pPr>
            <w:r>
              <w:rPr>
                <w:rFonts w:hAnsi="仿宋_GB2312" w:eastAsia="仿宋_GB2312"/>
                <w:w w:val="110"/>
                <w:sz w:val="24"/>
                <w:szCs w:val="24"/>
              </w:rPr>
              <w:t>口消防</w:t>
            </w:r>
            <w:r>
              <w:rPr>
                <w:rFonts w:eastAsia="仿宋_GB2312"/>
                <w:w w:val="110"/>
                <w:sz w:val="24"/>
                <w:szCs w:val="24"/>
              </w:rPr>
              <w:t xml:space="preserve">   </w:t>
            </w:r>
            <w:r>
              <w:rPr>
                <w:rFonts w:hAnsi="仿宋_GB2312" w:eastAsia="仿宋_GB2312"/>
                <w:w w:val="110"/>
                <w:sz w:val="24"/>
                <w:szCs w:val="24"/>
              </w:rPr>
              <w:t>口架子</w:t>
            </w:r>
            <w:r>
              <w:rPr>
                <w:rFonts w:eastAsia="仿宋_GB2312"/>
                <w:w w:val="110"/>
                <w:sz w:val="24"/>
                <w:szCs w:val="24"/>
              </w:rPr>
              <w:t xml:space="preserve">   </w:t>
            </w:r>
            <w:r>
              <w:rPr>
                <w:rFonts w:hAnsi="仿宋_GB2312" w:eastAsia="仿宋_GB2312"/>
                <w:w w:val="110"/>
                <w:sz w:val="24"/>
                <w:szCs w:val="24"/>
              </w:rPr>
              <w:t>口腻子涂料</w:t>
            </w:r>
            <w:r>
              <w:rPr>
                <w:rFonts w:eastAsia="仿宋_GB2312"/>
                <w:w w:val="110"/>
                <w:sz w:val="24"/>
                <w:szCs w:val="24"/>
              </w:rPr>
              <w:t xml:space="preserve">   </w:t>
            </w:r>
            <w:r>
              <w:rPr>
                <w:rFonts w:hAnsi="仿宋_GB2312" w:eastAsia="仿宋_GB2312"/>
                <w:w w:val="110"/>
                <w:sz w:val="24"/>
                <w:szCs w:val="24"/>
              </w:rPr>
              <w:t>口防水</w:t>
            </w:r>
          </w:p>
        </w:tc>
      </w:tr>
      <w:tr>
        <w:tblPrEx>
          <w:tblCellMar>
            <w:top w:w="0" w:type="dxa"/>
            <w:left w:w="0" w:type="dxa"/>
            <w:bottom w:w="0" w:type="dxa"/>
            <w:right w:w="0" w:type="dxa"/>
          </w:tblCellMar>
        </w:tblPrEx>
        <w:trPr>
          <w:trHeight w:val="666"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528"/>
              <w:jc w:val="center"/>
              <w:rPr>
                <w:rFonts w:eastAsia="仿宋_GB2312"/>
                <w:w w:val="110"/>
                <w:sz w:val="24"/>
                <w:szCs w:val="24"/>
              </w:rPr>
            </w:pPr>
          </w:p>
        </w:tc>
        <w:tc>
          <w:tcPr>
            <w:tcW w:w="2413" w:type="dxa"/>
            <w:gridSpan w:val="2"/>
            <w:tcBorders>
              <w:top w:val="single" w:color="auto" w:sz="4" w:space="0"/>
              <w:left w:val="single" w:color="auto" w:sz="4" w:space="0"/>
              <w:right w:val="single" w:color="auto" w:sz="4" w:space="0"/>
            </w:tcBorders>
            <w:vAlign w:val="center"/>
          </w:tcPr>
          <w:p>
            <w:pPr>
              <w:jc w:val="center"/>
              <w:rPr>
                <w:rFonts w:eastAsia="仿宋_GB2312"/>
                <w:w w:val="110"/>
                <w:sz w:val="24"/>
                <w:szCs w:val="24"/>
              </w:rPr>
            </w:pPr>
            <w:r>
              <w:rPr>
                <w:rFonts w:hAnsi="仿宋_GB2312" w:eastAsia="仿宋_GB2312"/>
                <w:w w:val="110"/>
                <w:sz w:val="24"/>
                <w:szCs w:val="24"/>
              </w:rPr>
              <w:t>机械班组库</w:t>
            </w:r>
          </w:p>
        </w:tc>
        <w:tc>
          <w:tcPr>
            <w:tcW w:w="5498" w:type="dxa"/>
            <w:gridSpan w:val="6"/>
            <w:tcBorders>
              <w:top w:val="single" w:color="auto" w:sz="4" w:space="0"/>
              <w:left w:val="single" w:color="auto" w:sz="4" w:space="0"/>
              <w:right w:val="single" w:color="auto" w:sz="4" w:space="0"/>
            </w:tcBorders>
            <w:vAlign w:val="center"/>
          </w:tcPr>
          <w:p>
            <w:pPr>
              <w:jc w:val="left"/>
              <w:rPr>
                <w:rFonts w:eastAsia="仿宋_GB2312"/>
                <w:w w:val="110"/>
                <w:sz w:val="24"/>
                <w:szCs w:val="24"/>
              </w:rPr>
            </w:pPr>
            <w:r>
              <w:rPr>
                <w:rFonts w:hAnsi="仿宋_GB2312" w:eastAsia="仿宋_GB2312"/>
                <w:w w:val="110"/>
                <w:sz w:val="24"/>
                <w:szCs w:val="24"/>
              </w:rPr>
              <w:t>口机械</w:t>
            </w:r>
          </w:p>
        </w:tc>
      </w:tr>
      <w:tr>
        <w:tblPrEx>
          <w:tblCellMar>
            <w:top w:w="0" w:type="dxa"/>
            <w:left w:w="0" w:type="dxa"/>
            <w:bottom w:w="0" w:type="dxa"/>
            <w:right w:w="0" w:type="dxa"/>
          </w:tblCellMar>
        </w:tblPrEx>
        <w:trPr>
          <w:trHeight w:val="719" w:hRule="exact"/>
          <w:jc w:val="center"/>
        </w:trPr>
        <w:tc>
          <w:tcPr>
            <w:tcW w:w="878" w:type="dxa"/>
            <w:vMerge w:val="continue"/>
            <w:tcBorders>
              <w:top w:val="single" w:color="auto" w:sz="4" w:space="0"/>
              <w:left w:val="single" w:color="auto" w:sz="4" w:space="0"/>
              <w:bottom w:val="single" w:color="auto" w:sz="4" w:space="0"/>
              <w:right w:val="single" w:color="auto" w:sz="4" w:space="0"/>
            </w:tcBorders>
          </w:tcPr>
          <w:p>
            <w:pPr>
              <w:spacing w:line="240" w:lineRule="auto"/>
              <w:ind w:firstLine="528"/>
              <w:rPr>
                <w:rFonts w:eastAsia="仿宋_GB2312"/>
                <w:w w:val="110"/>
                <w:sz w:val="24"/>
                <w:szCs w:val="24"/>
              </w:rPr>
            </w:pPr>
          </w:p>
        </w:tc>
        <w:tc>
          <w:tcPr>
            <w:tcW w:w="7911"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rPr>
                <w:rFonts w:eastAsia="仿宋_GB2312"/>
                <w:w w:val="110"/>
                <w:sz w:val="24"/>
                <w:szCs w:val="24"/>
              </w:rPr>
            </w:pPr>
            <w:r>
              <w:rPr>
                <w:rFonts w:hAnsi="仿宋_GB2312" w:eastAsia="仿宋_GB2312"/>
                <w:w w:val="110"/>
                <w:sz w:val="24"/>
                <w:szCs w:val="24"/>
              </w:rPr>
              <w:t>请在上述名录库中勾选拟申请加入的库。</w:t>
            </w:r>
          </w:p>
        </w:tc>
      </w:tr>
      <w:tr>
        <w:tblPrEx>
          <w:tblCellMar>
            <w:top w:w="0" w:type="dxa"/>
            <w:left w:w="0" w:type="dxa"/>
            <w:bottom w:w="0" w:type="dxa"/>
            <w:right w:w="0" w:type="dxa"/>
          </w:tblCellMar>
        </w:tblPrEx>
        <w:trPr>
          <w:trHeight w:val="719"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申请人在入库后是否同意参加公司组织的应急养护班组的选取（口是口否）</w:t>
            </w:r>
          </w:p>
        </w:tc>
      </w:tr>
      <w:tr>
        <w:tblPrEx>
          <w:tblCellMar>
            <w:top w:w="0" w:type="dxa"/>
            <w:left w:w="0" w:type="dxa"/>
            <w:bottom w:w="0" w:type="dxa"/>
            <w:right w:w="0" w:type="dxa"/>
          </w:tblCellMar>
        </w:tblPrEx>
        <w:trPr>
          <w:trHeight w:val="585"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申请企业（个体工商户）近</w:t>
            </w:r>
            <w:r>
              <w:rPr>
                <w:rFonts w:eastAsia="仿宋_GB2312"/>
                <w:w w:val="110"/>
                <w:sz w:val="24"/>
                <w:szCs w:val="24"/>
              </w:rPr>
              <w:t>2</w:t>
            </w:r>
            <w:r>
              <w:rPr>
                <w:rFonts w:hAnsi="仿宋_GB2312" w:eastAsia="仿宋_GB2312"/>
                <w:w w:val="110"/>
                <w:sz w:val="24"/>
                <w:szCs w:val="24"/>
              </w:rPr>
              <w:t>年内是否发生以下情形</w:t>
            </w:r>
          </w:p>
        </w:tc>
      </w:tr>
      <w:tr>
        <w:tblPrEx>
          <w:tblCellMar>
            <w:top w:w="0" w:type="dxa"/>
            <w:left w:w="0" w:type="dxa"/>
            <w:bottom w:w="0" w:type="dxa"/>
            <w:right w:w="0" w:type="dxa"/>
          </w:tblCellMar>
        </w:tblPrEx>
        <w:trPr>
          <w:trHeight w:val="69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w w:val="110"/>
                <w:sz w:val="24"/>
                <w:szCs w:val="24"/>
              </w:rPr>
            </w:pPr>
            <w:r>
              <w:rPr>
                <w:rFonts w:hAnsi="仿宋_GB2312" w:eastAsia="仿宋_GB2312"/>
                <w:w w:val="110"/>
                <w:sz w:val="24"/>
                <w:szCs w:val="24"/>
              </w:rPr>
              <w:t>被县级及以上建设行政主管部门通报批评或记不良行为记录</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42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w w:val="110"/>
                <w:sz w:val="24"/>
                <w:szCs w:val="24"/>
              </w:rPr>
            </w:pPr>
            <w:r>
              <w:rPr>
                <w:rFonts w:hAnsi="仿宋_GB2312" w:eastAsia="仿宋_GB2312"/>
                <w:w w:val="110"/>
                <w:sz w:val="24"/>
                <w:szCs w:val="24"/>
              </w:rPr>
              <w:t>拖欠工人工资被投诉，经查证属实的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573"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w w:val="110"/>
                <w:sz w:val="24"/>
                <w:szCs w:val="24"/>
              </w:rPr>
            </w:pPr>
            <w:r>
              <w:rPr>
                <w:rFonts w:hAnsi="仿宋_GB2312" w:eastAsia="仿宋_GB2312"/>
                <w:w w:val="110"/>
                <w:sz w:val="24"/>
                <w:szCs w:val="24"/>
              </w:rPr>
              <w:t>发生死亡</w:t>
            </w:r>
            <w:r>
              <w:rPr>
                <w:rFonts w:eastAsia="仿宋_GB2312"/>
                <w:w w:val="110"/>
                <w:sz w:val="24"/>
                <w:szCs w:val="24"/>
              </w:rPr>
              <w:t>1</w:t>
            </w:r>
            <w:r>
              <w:rPr>
                <w:rFonts w:hAnsi="仿宋_GB2312" w:eastAsia="仿宋_GB2312"/>
                <w:w w:val="110"/>
                <w:sz w:val="24"/>
                <w:szCs w:val="24"/>
              </w:rPr>
              <w:t>人或重伤</w:t>
            </w:r>
            <w:r>
              <w:rPr>
                <w:rFonts w:eastAsia="仿宋_GB2312"/>
                <w:w w:val="110"/>
                <w:sz w:val="24"/>
                <w:szCs w:val="24"/>
              </w:rPr>
              <w:t>3</w:t>
            </w:r>
            <w:r>
              <w:rPr>
                <w:rFonts w:hAnsi="仿宋_GB2312" w:eastAsia="仿宋_GB2312"/>
                <w:w w:val="110"/>
                <w:sz w:val="24"/>
                <w:szCs w:val="24"/>
              </w:rPr>
              <w:t>人及以上的安全事故</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41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w w:val="110"/>
                <w:sz w:val="24"/>
                <w:szCs w:val="24"/>
              </w:rPr>
            </w:pPr>
            <w:r>
              <w:rPr>
                <w:rFonts w:hAnsi="仿宋_GB2312" w:eastAsia="仿宋_GB2312"/>
                <w:w w:val="110"/>
                <w:sz w:val="24"/>
                <w:szCs w:val="24"/>
              </w:rPr>
              <w:t>曾经或者正处于被责令停业</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470"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5</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w w:val="110"/>
                <w:sz w:val="24"/>
                <w:szCs w:val="24"/>
              </w:rPr>
            </w:pPr>
            <w:r>
              <w:rPr>
                <w:rFonts w:hAnsi="仿宋_GB2312" w:eastAsia="仿宋_GB2312"/>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531"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6</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w w:val="110"/>
                <w:sz w:val="24"/>
                <w:szCs w:val="24"/>
              </w:rPr>
            </w:pPr>
            <w:r>
              <w:rPr>
                <w:rFonts w:hAnsi="仿宋_GB2312" w:eastAsia="仿宋_GB2312"/>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7</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eastAsia="仿宋_GB2312"/>
                <w:w w:val="110"/>
                <w:sz w:val="24"/>
                <w:szCs w:val="24"/>
              </w:rPr>
            </w:pPr>
            <w:r>
              <w:rPr>
                <w:rFonts w:hAnsi="仿宋_GB2312" w:eastAsia="仿宋_GB2312"/>
                <w:w w:val="110"/>
                <w:sz w:val="24"/>
                <w:szCs w:val="24"/>
              </w:rPr>
              <w:t>违反招投标法律法规或其他建设违法行为被查处的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497"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申请人近</w:t>
            </w:r>
            <w:r>
              <w:rPr>
                <w:rFonts w:eastAsia="仿宋_GB2312"/>
                <w:w w:val="110"/>
                <w:sz w:val="24"/>
                <w:szCs w:val="24"/>
              </w:rPr>
              <w:t>5</w:t>
            </w:r>
            <w:r>
              <w:rPr>
                <w:rFonts w:hAnsi="仿宋_GB2312" w:eastAsia="仿宋_GB2312"/>
                <w:w w:val="110"/>
                <w:sz w:val="24"/>
                <w:szCs w:val="24"/>
              </w:rPr>
              <w:t>年内是否发生以下情形</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履行施工合同严重违约被投诉，经查证属实的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eastAsia="仿宋_GB2312"/>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违反法律法规或其他违法行为被查处的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口是口否</w:t>
            </w:r>
          </w:p>
        </w:tc>
      </w:tr>
      <w:tr>
        <w:tblPrEx>
          <w:tblCellMar>
            <w:top w:w="0" w:type="dxa"/>
            <w:left w:w="0" w:type="dxa"/>
            <w:bottom w:w="0" w:type="dxa"/>
            <w:right w:w="0" w:type="dxa"/>
          </w:tblCellMar>
        </w:tblPrEx>
        <w:trPr>
          <w:trHeight w:val="2658"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申请企业意见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本公司自愿申请加入专业名录库，所提供的资料、信息真实有效。</w:t>
            </w:r>
          </w:p>
          <w:p>
            <w:pPr>
              <w:spacing w:line="240" w:lineRule="auto"/>
              <w:jc w:val="center"/>
              <w:rPr>
                <w:rFonts w:eastAsia="仿宋_GB2312"/>
                <w:w w:val="110"/>
                <w:sz w:val="24"/>
                <w:szCs w:val="24"/>
              </w:rPr>
            </w:pPr>
          </w:p>
          <w:p>
            <w:pPr>
              <w:spacing w:line="240" w:lineRule="auto"/>
              <w:jc w:val="center"/>
              <w:rPr>
                <w:rFonts w:eastAsia="仿宋_GB2312"/>
                <w:w w:val="110"/>
                <w:sz w:val="24"/>
                <w:szCs w:val="24"/>
              </w:rPr>
            </w:pPr>
          </w:p>
          <w:p>
            <w:pPr>
              <w:spacing w:line="240" w:lineRule="auto"/>
              <w:jc w:val="center"/>
              <w:rPr>
                <w:rFonts w:eastAsia="仿宋_GB2312"/>
                <w:w w:val="110"/>
                <w:sz w:val="24"/>
                <w:szCs w:val="24"/>
              </w:rPr>
            </w:pPr>
            <w:r>
              <w:rPr>
                <w:rFonts w:hAnsi="仿宋_GB2312" w:eastAsia="仿宋_GB2312"/>
                <w:w w:val="110"/>
                <w:sz w:val="24"/>
                <w:szCs w:val="24"/>
              </w:rPr>
              <w:t>（盖公章）</w:t>
            </w:r>
          </w:p>
          <w:p>
            <w:pPr>
              <w:spacing w:line="240" w:lineRule="auto"/>
              <w:jc w:val="center"/>
              <w:rPr>
                <w:rFonts w:eastAsia="仿宋_GB2312"/>
                <w:w w:val="110"/>
                <w:sz w:val="24"/>
                <w:szCs w:val="24"/>
              </w:rPr>
            </w:pPr>
            <w:r>
              <w:rPr>
                <w:rFonts w:hAnsi="仿宋_GB2312" w:eastAsia="仿宋_GB2312"/>
                <w:w w:val="110"/>
                <w:sz w:val="24"/>
                <w:szCs w:val="24"/>
              </w:rPr>
              <w:t>时间：年月日</w:t>
            </w:r>
          </w:p>
        </w:tc>
      </w:tr>
      <w:tr>
        <w:tblPrEx>
          <w:tblCellMar>
            <w:top w:w="0" w:type="dxa"/>
            <w:left w:w="0" w:type="dxa"/>
            <w:bottom w:w="0" w:type="dxa"/>
            <w:right w:w="0" w:type="dxa"/>
          </w:tblCellMar>
        </w:tblPrEx>
        <w:trPr>
          <w:trHeight w:val="244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班组负责人意见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eastAsia="仿宋_GB2312"/>
                <w:w w:val="110"/>
                <w:sz w:val="24"/>
                <w:szCs w:val="24"/>
              </w:rPr>
            </w:pPr>
            <w:r>
              <w:rPr>
                <w:rFonts w:hAnsi="仿宋_GB2312" w:eastAsia="仿宋_GB2312"/>
                <w:w w:val="110"/>
                <w:sz w:val="24"/>
                <w:szCs w:val="24"/>
              </w:rPr>
              <w:t>本人自愿申请加入专业名录库，所提供的资料、信息真实有效。</w:t>
            </w:r>
          </w:p>
          <w:p>
            <w:pPr>
              <w:spacing w:line="240" w:lineRule="auto"/>
              <w:jc w:val="center"/>
              <w:rPr>
                <w:rFonts w:eastAsia="仿宋_GB2312"/>
                <w:w w:val="110"/>
                <w:sz w:val="24"/>
                <w:szCs w:val="24"/>
              </w:rPr>
            </w:pPr>
          </w:p>
          <w:p>
            <w:pPr>
              <w:spacing w:line="240" w:lineRule="auto"/>
              <w:jc w:val="center"/>
              <w:rPr>
                <w:rFonts w:eastAsia="仿宋_GB2312"/>
                <w:w w:val="110"/>
                <w:sz w:val="24"/>
                <w:szCs w:val="24"/>
              </w:rPr>
            </w:pPr>
          </w:p>
          <w:p>
            <w:pPr>
              <w:spacing w:line="240" w:lineRule="auto"/>
              <w:jc w:val="center"/>
              <w:rPr>
                <w:rFonts w:eastAsia="仿宋_GB2312"/>
                <w:w w:val="110"/>
                <w:sz w:val="24"/>
                <w:szCs w:val="24"/>
              </w:rPr>
            </w:pPr>
            <w:r>
              <w:rPr>
                <w:rFonts w:hAnsi="仿宋_GB2312" w:eastAsia="仿宋_GB2312"/>
                <w:w w:val="110"/>
                <w:sz w:val="24"/>
                <w:szCs w:val="24"/>
              </w:rPr>
              <w:t>签字（捺印）：</w:t>
            </w:r>
          </w:p>
          <w:p>
            <w:pPr>
              <w:spacing w:line="240" w:lineRule="auto"/>
              <w:jc w:val="center"/>
              <w:rPr>
                <w:rFonts w:eastAsia="仿宋_GB2312"/>
                <w:w w:val="110"/>
                <w:sz w:val="24"/>
                <w:szCs w:val="24"/>
              </w:rPr>
            </w:pPr>
            <w:r>
              <w:rPr>
                <w:rFonts w:hAnsi="仿宋_GB2312" w:eastAsia="仿宋_GB2312"/>
                <w:w w:val="110"/>
                <w:sz w:val="24"/>
                <w:szCs w:val="24"/>
              </w:rPr>
              <w:t>时间：年月日</w:t>
            </w:r>
          </w:p>
        </w:tc>
      </w:tr>
    </w:tbl>
    <w:tbl>
      <w:tblPr>
        <w:tblStyle w:val="9"/>
        <w:tblpPr w:leftFromText="180" w:rightFromText="180" w:vertAnchor="text" w:horzAnchor="margin" w:tblpXSpec="center" w:tblpY="841"/>
        <w:tblW w:w="96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2268"/>
        <w:gridCol w:w="2268"/>
        <w:gridCol w:w="1275"/>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1101" w:type="dxa"/>
            <w:tcBorders>
              <w:top w:val="single" w:color="auto" w:sz="12" w:space="0"/>
            </w:tcBorders>
            <w:vAlign w:val="center"/>
          </w:tcPr>
          <w:p>
            <w:pPr>
              <w:jc w:val="center"/>
              <w:rPr>
                <w:rFonts w:ascii="仿宋_GB2312" w:eastAsia="仿宋_GB2312" w:hAnsiTheme="minorEastAsia"/>
                <w:sz w:val="32"/>
                <w:szCs w:val="32"/>
              </w:rPr>
            </w:pPr>
            <w:r>
              <w:rPr>
                <w:rFonts w:hint="eastAsia" w:ascii="仿宋_GB2312" w:eastAsia="仿宋_GB2312" w:cs="宋体" w:hAnsiTheme="minorEastAsia"/>
                <w:sz w:val="32"/>
                <w:szCs w:val="32"/>
              </w:rPr>
              <w:t>序号</w:t>
            </w:r>
          </w:p>
        </w:tc>
        <w:tc>
          <w:tcPr>
            <w:tcW w:w="2268" w:type="dxa"/>
            <w:tcBorders>
              <w:top w:val="single" w:color="auto" w:sz="12" w:space="0"/>
            </w:tcBorders>
            <w:vAlign w:val="center"/>
          </w:tcPr>
          <w:p>
            <w:pPr>
              <w:jc w:val="center"/>
              <w:rPr>
                <w:rFonts w:ascii="仿宋_GB2312" w:eastAsia="仿宋_GB2312" w:hAnsiTheme="minorEastAsia"/>
                <w:sz w:val="32"/>
                <w:szCs w:val="32"/>
              </w:rPr>
            </w:pPr>
            <w:r>
              <w:rPr>
                <w:rFonts w:hint="eastAsia" w:ascii="仿宋_GB2312" w:eastAsia="仿宋_GB2312" w:cs="宋体" w:hAnsiTheme="minorEastAsia"/>
                <w:sz w:val="32"/>
                <w:szCs w:val="32"/>
              </w:rPr>
              <w:t>设备名称</w:t>
            </w:r>
          </w:p>
        </w:tc>
        <w:tc>
          <w:tcPr>
            <w:tcW w:w="2268" w:type="dxa"/>
            <w:tcBorders>
              <w:top w:val="single" w:color="auto" w:sz="12" w:space="0"/>
            </w:tcBorders>
            <w:vAlign w:val="center"/>
          </w:tcPr>
          <w:p>
            <w:pPr>
              <w:jc w:val="center"/>
              <w:rPr>
                <w:rFonts w:ascii="仿宋_GB2312" w:eastAsia="仿宋_GB2312" w:hAnsiTheme="minorEastAsia"/>
                <w:sz w:val="32"/>
                <w:szCs w:val="32"/>
              </w:rPr>
            </w:pPr>
            <w:r>
              <w:rPr>
                <w:rFonts w:hint="eastAsia" w:ascii="仿宋_GB2312" w:eastAsia="仿宋_GB2312" w:cs="宋体" w:hAnsiTheme="minorEastAsia"/>
                <w:sz w:val="32"/>
                <w:szCs w:val="32"/>
              </w:rPr>
              <w:t>型号规格</w:t>
            </w:r>
          </w:p>
        </w:tc>
        <w:tc>
          <w:tcPr>
            <w:tcW w:w="1275" w:type="dxa"/>
            <w:tcBorders>
              <w:top w:val="single" w:color="auto" w:sz="12" w:space="0"/>
            </w:tcBorders>
            <w:vAlign w:val="center"/>
          </w:tcPr>
          <w:p>
            <w:pPr>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数量</w:t>
            </w:r>
          </w:p>
        </w:tc>
        <w:tc>
          <w:tcPr>
            <w:tcW w:w="2693" w:type="dxa"/>
            <w:tcBorders>
              <w:top w:val="single" w:color="auto" w:sz="12" w:space="0"/>
            </w:tcBorders>
            <w:vAlign w:val="center"/>
          </w:tcPr>
          <w:p>
            <w:pPr>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vAlign w:val="center"/>
          </w:tcPr>
          <w:p>
            <w:pPr>
              <w:rPr>
                <w:rFonts w:ascii="仿宋_GB2312" w:eastAsia="仿宋_GB2312" w:hAnsiTheme="minorEastAsia"/>
                <w:sz w:val="32"/>
                <w:szCs w:val="32"/>
              </w:rPr>
            </w:pPr>
          </w:p>
        </w:tc>
        <w:tc>
          <w:tcPr>
            <w:tcW w:w="2268" w:type="dxa"/>
            <w:vAlign w:val="center"/>
          </w:tcPr>
          <w:p>
            <w:pPr>
              <w:spacing w:line="520" w:lineRule="exact"/>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vAlign w:val="center"/>
          </w:tcPr>
          <w:p>
            <w:pPr>
              <w:rPr>
                <w:rFonts w:ascii="仿宋_GB2312" w:eastAsia="仿宋_GB2312" w:hAnsiTheme="minorEastAsia"/>
                <w:sz w:val="32"/>
                <w:szCs w:val="32"/>
              </w:rPr>
            </w:pPr>
          </w:p>
        </w:tc>
        <w:tc>
          <w:tcPr>
            <w:tcW w:w="2268" w:type="dxa"/>
            <w:vAlign w:val="center"/>
          </w:tcPr>
          <w:p>
            <w:pPr>
              <w:spacing w:line="520" w:lineRule="exact"/>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vAlign w:val="center"/>
          </w:tcPr>
          <w:p>
            <w:pPr>
              <w:rPr>
                <w:rFonts w:ascii="仿宋_GB2312" w:eastAsia="仿宋_GB2312" w:hAnsiTheme="minorEastAsia"/>
                <w:sz w:val="32"/>
                <w:szCs w:val="32"/>
              </w:rPr>
            </w:pPr>
          </w:p>
        </w:tc>
        <w:tc>
          <w:tcPr>
            <w:tcW w:w="2268" w:type="dxa"/>
            <w:vAlign w:val="center"/>
          </w:tcPr>
          <w:p>
            <w:pPr>
              <w:spacing w:line="360" w:lineRule="auto"/>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vAlign w:val="center"/>
          </w:tcPr>
          <w:p>
            <w:pPr>
              <w:rPr>
                <w:rFonts w:ascii="仿宋_GB2312" w:eastAsia="仿宋_GB2312" w:hAnsiTheme="minorEastAsia"/>
                <w:sz w:val="32"/>
                <w:szCs w:val="32"/>
              </w:rPr>
            </w:pPr>
          </w:p>
        </w:tc>
        <w:tc>
          <w:tcPr>
            <w:tcW w:w="2268" w:type="dxa"/>
            <w:vAlign w:val="center"/>
          </w:tcPr>
          <w:p>
            <w:pPr>
              <w:spacing w:line="360" w:lineRule="auto"/>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trPr>
        <w:tc>
          <w:tcPr>
            <w:tcW w:w="1101" w:type="dxa"/>
            <w:vAlign w:val="center"/>
          </w:tcPr>
          <w:p>
            <w:pPr>
              <w:rPr>
                <w:rFonts w:ascii="仿宋_GB2312" w:eastAsia="仿宋_GB2312" w:hAnsiTheme="minorEastAsia"/>
                <w:sz w:val="32"/>
                <w:szCs w:val="32"/>
              </w:rPr>
            </w:pPr>
          </w:p>
        </w:tc>
        <w:tc>
          <w:tcPr>
            <w:tcW w:w="2268" w:type="dxa"/>
            <w:vAlign w:val="center"/>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2268" w:type="dxa"/>
          </w:tcPr>
          <w:p>
            <w:pPr>
              <w:rPr>
                <w:rFonts w:ascii="仿宋_GB2312" w:eastAsia="仿宋_GB2312" w:hAnsiTheme="minorEastAsia"/>
                <w:sz w:val="32"/>
                <w:szCs w:val="32"/>
              </w:rPr>
            </w:pPr>
          </w:p>
        </w:tc>
        <w:tc>
          <w:tcPr>
            <w:tcW w:w="1275" w:type="dxa"/>
          </w:tcPr>
          <w:p>
            <w:pPr>
              <w:rPr>
                <w:rFonts w:ascii="仿宋_GB2312" w:eastAsia="仿宋_GB2312" w:hAnsiTheme="minorEastAsia"/>
                <w:sz w:val="32"/>
                <w:szCs w:val="32"/>
              </w:rPr>
            </w:pPr>
          </w:p>
        </w:tc>
        <w:tc>
          <w:tcPr>
            <w:tcW w:w="2693" w:type="dxa"/>
          </w:tcPr>
          <w:p>
            <w:pPr>
              <w:rPr>
                <w:rFonts w:ascii="仿宋_GB2312" w:eastAsia="仿宋_GB2312" w:hAnsiTheme="minorEastAsia"/>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1101" w:type="dxa"/>
            <w:tcBorders>
              <w:bottom w:val="single" w:color="auto" w:sz="12" w:space="0"/>
            </w:tcBorders>
          </w:tcPr>
          <w:p>
            <w:pPr>
              <w:rPr>
                <w:rFonts w:ascii="仿宋_GB2312" w:eastAsia="仿宋_GB2312" w:hAnsiTheme="minorEastAsia"/>
                <w:sz w:val="32"/>
                <w:szCs w:val="32"/>
              </w:rPr>
            </w:pPr>
          </w:p>
        </w:tc>
        <w:tc>
          <w:tcPr>
            <w:tcW w:w="2268" w:type="dxa"/>
            <w:tcBorders>
              <w:bottom w:val="single" w:color="auto" w:sz="12" w:space="0"/>
            </w:tcBorders>
          </w:tcPr>
          <w:p>
            <w:pPr>
              <w:rPr>
                <w:rFonts w:ascii="仿宋_GB2312" w:eastAsia="仿宋_GB2312" w:hAnsiTheme="minorEastAsia"/>
                <w:sz w:val="32"/>
                <w:szCs w:val="32"/>
              </w:rPr>
            </w:pPr>
          </w:p>
        </w:tc>
        <w:tc>
          <w:tcPr>
            <w:tcW w:w="2268" w:type="dxa"/>
            <w:tcBorders>
              <w:bottom w:val="single" w:color="auto" w:sz="12" w:space="0"/>
            </w:tcBorders>
          </w:tcPr>
          <w:p>
            <w:pPr>
              <w:rPr>
                <w:rFonts w:ascii="仿宋_GB2312" w:eastAsia="仿宋_GB2312" w:hAnsiTheme="minorEastAsia"/>
                <w:sz w:val="32"/>
                <w:szCs w:val="32"/>
              </w:rPr>
            </w:pPr>
          </w:p>
        </w:tc>
        <w:tc>
          <w:tcPr>
            <w:tcW w:w="1275" w:type="dxa"/>
            <w:tcBorders>
              <w:bottom w:val="single" w:color="auto" w:sz="12" w:space="0"/>
            </w:tcBorders>
          </w:tcPr>
          <w:p>
            <w:pPr>
              <w:rPr>
                <w:rFonts w:ascii="仿宋_GB2312" w:eastAsia="仿宋_GB2312" w:hAnsiTheme="minorEastAsia"/>
                <w:sz w:val="32"/>
                <w:szCs w:val="32"/>
              </w:rPr>
            </w:pPr>
          </w:p>
        </w:tc>
        <w:tc>
          <w:tcPr>
            <w:tcW w:w="2693" w:type="dxa"/>
            <w:tcBorders>
              <w:bottom w:val="single" w:color="auto" w:sz="12" w:space="0"/>
            </w:tcBorders>
          </w:tcPr>
          <w:p>
            <w:pPr>
              <w:rPr>
                <w:rFonts w:ascii="仿宋_GB2312" w:eastAsia="仿宋_GB2312" w:hAnsiTheme="minorEastAsia"/>
                <w:sz w:val="32"/>
                <w:szCs w:val="32"/>
              </w:rPr>
            </w:pPr>
          </w:p>
        </w:tc>
      </w:tr>
    </w:tbl>
    <w:p>
      <w:pPr>
        <w:spacing w:line="520" w:lineRule="exact"/>
        <w:jc w:val="center"/>
        <w:rPr>
          <w:rFonts w:hint="eastAsia" w:ascii="方正小标宋简体" w:eastAsia="方正小标宋简体" w:cs="方正小标宋简体" w:hAnsiTheme="minorEastAsia"/>
          <w:sz w:val="36"/>
          <w:szCs w:val="36"/>
          <w:lang w:eastAsia="zh-CN"/>
        </w:rPr>
      </w:pPr>
      <w:r>
        <w:rPr>
          <w:rFonts w:hint="eastAsia" w:ascii="方正小标宋简体" w:eastAsia="方正小标宋简体" w:cs="方正小标宋简体" w:hAnsiTheme="minorEastAsia"/>
          <w:sz w:val="36"/>
          <w:szCs w:val="36"/>
        </w:rPr>
        <w:t>四、机械设备表</w:t>
      </w:r>
      <w:r>
        <w:rPr>
          <w:rFonts w:hint="eastAsia" w:ascii="方正小标宋简体" w:eastAsia="方正小标宋简体" w:cs="方正小标宋简体" w:hAnsiTheme="minorEastAsia"/>
          <w:sz w:val="36"/>
          <w:szCs w:val="36"/>
          <w:lang w:eastAsia="zh-CN"/>
        </w:rPr>
        <w:t>（</w:t>
      </w:r>
      <w:r>
        <w:rPr>
          <w:rFonts w:hint="eastAsia" w:ascii="方正小标宋简体" w:eastAsia="方正小标宋简体" w:cs="方正小标宋简体" w:hAnsiTheme="minorEastAsia"/>
          <w:sz w:val="36"/>
          <w:szCs w:val="36"/>
        </w:rPr>
        <w:t>若有</w:t>
      </w:r>
      <w:r>
        <w:rPr>
          <w:rFonts w:hint="eastAsia" w:ascii="方正小标宋简体" w:eastAsia="方正小标宋简体" w:cs="方正小标宋简体" w:hAnsiTheme="minorEastAsia"/>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textAlignment w:val="bottom"/>
        <w:rPr>
          <w:rFonts w:ascii="仿宋_GB2312" w:eastAsia="仿宋_GB2312" w:hAnsiTheme="minorEastAsia"/>
          <w:sz w:val="32"/>
          <w:szCs w:val="32"/>
        </w:rPr>
      </w:pPr>
      <w:r>
        <w:rPr>
          <w:rFonts w:hint="eastAsia" w:ascii="仿宋_GB2312" w:eastAsia="仿宋_GB2312" w:cs="宋体" w:hAnsiTheme="minorEastAsia"/>
          <w:sz w:val="32"/>
          <w:szCs w:val="32"/>
        </w:rPr>
        <w:t>说明：申请人应在表格后附上证明材料复印件（附有法定代表人或或经营负责人购买机械设备的税务发票、照片等能足以证明的相关证明材料）。</w:t>
      </w:r>
    </w:p>
    <w:p>
      <w:pPr>
        <w:spacing w:line="520" w:lineRule="exact"/>
        <w:jc w:val="center"/>
        <w:rPr>
          <w:rFonts w:ascii="方正小标宋简体" w:eastAsia="方正小标宋简体" w:cs="方正小标宋简体" w:hAnsiTheme="minorEastAsia"/>
          <w:sz w:val="36"/>
          <w:szCs w:val="36"/>
        </w:rPr>
      </w:pPr>
      <w:r>
        <w:rPr>
          <w:rFonts w:hint="eastAsia" w:ascii="方正小标宋简体" w:eastAsia="方正小标宋简体" w:cs="方正小标宋简体" w:hAnsiTheme="minorEastAsia"/>
          <w:sz w:val="36"/>
          <w:szCs w:val="36"/>
        </w:rPr>
        <w:t>五、各类企业资格证明文件</w:t>
      </w:r>
    </w:p>
    <w:p>
      <w:pPr>
        <w:spacing w:line="600" w:lineRule="exact"/>
        <w:rPr>
          <w:rFonts w:asciiTheme="minorEastAsia" w:hAnsiTheme="minorEastAsia"/>
          <w:sz w:val="32"/>
          <w:szCs w:val="32"/>
        </w:rPr>
      </w:pPr>
    </w:p>
    <w:p>
      <w:pPr>
        <w:pStyle w:val="16"/>
        <w:numPr>
          <w:ilvl w:val="0"/>
          <w:numId w:val="4"/>
        </w:numPr>
        <w:spacing w:line="600" w:lineRule="exact"/>
        <w:rPr>
          <w:rFonts w:ascii="仿宋_GB2312" w:eastAsia="仿宋_GB2312" w:hAnsiTheme="minorEastAsia"/>
          <w:color w:val="auto"/>
          <w:sz w:val="32"/>
          <w:szCs w:val="32"/>
        </w:rPr>
      </w:pPr>
      <w:r>
        <w:rPr>
          <w:rFonts w:hint="eastAsia" w:ascii="仿宋_GB2312" w:eastAsia="仿宋_GB2312" w:hAnsiTheme="minorEastAsia"/>
          <w:color w:val="auto"/>
          <w:sz w:val="32"/>
          <w:szCs w:val="32"/>
        </w:rPr>
        <w:t>营业执照；</w:t>
      </w:r>
    </w:p>
    <w:p>
      <w:pPr>
        <w:pStyle w:val="16"/>
        <w:numPr>
          <w:ilvl w:val="0"/>
          <w:numId w:val="4"/>
        </w:numPr>
        <w:spacing w:line="600" w:lineRule="exact"/>
        <w:rPr>
          <w:rFonts w:ascii="仿宋_GB2312" w:eastAsia="仿宋_GB2312" w:hAnsiTheme="minorEastAsia"/>
          <w:color w:val="auto"/>
          <w:sz w:val="32"/>
          <w:szCs w:val="32"/>
        </w:rPr>
      </w:pPr>
      <w:r>
        <w:rPr>
          <w:rFonts w:hint="eastAsia" w:ascii="仿宋_GB2312" w:eastAsia="仿宋_GB2312" w:hAnsiTheme="minorEastAsia"/>
          <w:color w:val="auto"/>
          <w:sz w:val="32"/>
          <w:szCs w:val="32"/>
        </w:rPr>
        <w:t>企业资质等级证书；</w:t>
      </w:r>
    </w:p>
    <w:p>
      <w:pPr>
        <w:pStyle w:val="16"/>
        <w:numPr>
          <w:ilvl w:val="0"/>
          <w:numId w:val="4"/>
        </w:numPr>
        <w:spacing w:line="600" w:lineRule="exact"/>
        <w:rPr>
          <w:rFonts w:ascii="仿宋_GB2312" w:eastAsia="仿宋_GB2312" w:hAnsiTheme="minorEastAsia"/>
          <w:color w:val="auto"/>
          <w:sz w:val="32"/>
          <w:szCs w:val="32"/>
        </w:rPr>
      </w:pPr>
      <w:r>
        <w:rPr>
          <w:rFonts w:hint="eastAsia" w:ascii="仿宋_GB2312" w:eastAsia="仿宋_GB2312" w:hAnsiTheme="minorEastAsia"/>
          <w:color w:val="auto"/>
          <w:sz w:val="32"/>
          <w:szCs w:val="32"/>
        </w:rPr>
        <w:t>安全生产许可证；</w:t>
      </w:r>
    </w:p>
    <w:p>
      <w:pPr>
        <w:pStyle w:val="16"/>
        <w:numPr>
          <w:ilvl w:val="0"/>
          <w:numId w:val="4"/>
        </w:numPr>
        <w:spacing w:line="600" w:lineRule="exact"/>
        <w:rPr>
          <w:rFonts w:ascii="仿宋_GB2312" w:eastAsia="仿宋_GB2312" w:hAnsiTheme="minorEastAsia"/>
          <w:color w:val="auto"/>
          <w:sz w:val="32"/>
          <w:szCs w:val="32"/>
        </w:rPr>
      </w:pPr>
      <w:r>
        <w:rPr>
          <w:rFonts w:hint="eastAsia" w:ascii="仿宋_GB2312" w:eastAsia="仿宋_GB2312" w:hAnsiTheme="minorEastAsia"/>
          <w:color w:val="auto"/>
          <w:sz w:val="32"/>
          <w:szCs w:val="32"/>
        </w:rPr>
        <w:t>开户许可证；</w:t>
      </w:r>
    </w:p>
    <w:p>
      <w:pPr>
        <w:pStyle w:val="16"/>
        <w:numPr>
          <w:ilvl w:val="0"/>
          <w:numId w:val="4"/>
        </w:numPr>
        <w:spacing w:line="600" w:lineRule="exact"/>
        <w:rPr>
          <w:rFonts w:ascii="仿宋_GB2312" w:eastAsia="仿宋_GB2312" w:hAnsiTheme="minorEastAsia"/>
          <w:color w:val="auto"/>
          <w:sz w:val="32"/>
          <w:szCs w:val="32"/>
        </w:rPr>
      </w:pPr>
      <w:r>
        <w:rPr>
          <w:rFonts w:hint="eastAsia" w:ascii="仿宋_GB2312" w:eastAsia="仿宋_GB2312" w:hAnsiTheme="minorEastAsia"/>
          <w:color w:val="auto"/>
          <w:sz w:val="32"/>
          <w:szCs w:val="32"/>
        </w:rPr>
        <w:t>法人身份证；</w:t>
      </w:r>
    </w:p>
    <w:p>
      <w:pPr>
        <w:pStyle w:val="16"/>
        <w:numPr>
          <w:ilvl w:val="0"/>
          <w:numId w:val="4"/>
        </w:numPr>
        <w:spacing w:line="600" w:lineRule="exact"/>
        <w:rPr>
          <w:rFonts w:ascii="仿宋_GB2312" w:eastAsia="仿宋_GB2312" w:hAnsiTheme="minorEastAsia"/>
          <w:color w:val="auto"/>
          <w:sz w:val="32"/>
          <w:szCs w:val="32"/>
        </w:rPr>
      </w:pPr>
      <w:r>
        <w:rPr>
          <w:rFonts w:hint="eastAsia" w:ascii="仿宋_GB2312" w:eastAsia="仿宋_GB2312" w:hAnsiTheme="minorEastAsia"/>
          <w:color w:val="auto"/>
          <w:sz w:val="32"/>
          <w:szCs w:val="32"/>
        </w:rPr>
        <w:t>班组负责人身份证。</w:t>
      </w:r>
    </w:p>
    <w:p>
      <w:pPr>
        <w:spacing w:line="600" w:lineRule="exact"/>
        <w:rPr>
          <w:rFonts w:ascii="仿宋_GB2312" w:eastAsia="仿宋_GB2312" w:hAnsiTheme="minorEastAsia"/>
          <w:b/>
          <w:sz w:val="32"/>
          <w:szCs w:val="32"/>
        </w:rPr>
      </w:pPr>
      <w:r>
        <w:rPr>
          <w:rFonts w:hint="eastAsia" w:ascii="仿宋_GB2312" w:eastAsia="仿宋_GB2312" w:hAnsiTheme="minorEastAsia"/>
          <w:b/>
          <w:color w:val="auto"/>
          <w:sz w:val="32"/>
          <w:szCs w:val="32"/>
        </w:rPr>
        <w:t>以上提供的证件复印件需加盖</w:t>
      </w:r>
      <w:r>
        <w:rPr>
          <w:rFonts w:hint="eastAsia" w:ascii="仿宋_GB2312" w:eastAsia="仿宋_GB2312" w:hAnsiTheme="minorEastAsia"/>
          <w:b/>
          <w:sz w:val="32"/>
          <w:szCs w:val="32"/>
        </w:rPr>
        <w:t>公章。</w:t>
      </w:r>
    </w:p>
    <w:p>
      <w:pPr>
        <w:spacing w:line="600" w:lineRule="exact"/>
        <w:jc w:val="center"/>
        <w:rPr>
          <w:rFonts w:asciiTheme="minorEastAsia" w:hAnsiTheme="minorEastAsia"/>
          <w:b/>
          <w:szCs w:val="32"/>
        </w:rPr>
      </w:pPr>
    </w:p>
    <w:p>
      <w:pPr>
        <w:jc w:val="center"/>
        <w:rPr>
          <w:rFonts w:asciiTheme="minorEastAsia" w:hAnsiTheme="minorEastAsia"/>
          <w:b/>
          <w:szCs w:val="32"/>
        </w:rPr>
      </w:pPr>
    </w:p>
    <w:p>
      <w:pPr>
        <w:jc w:val="center"/>
        <w:rPr>
          <w:rFonts w:asciiTheme="minorEastAsia" w:hAnsiTheme="minorEastAsia"/>
          <w:b/>
          <w:szCs w:val="32"/>
        </w:rPr>
      </w:pPr>
    </w:p>
    <w:p>
      <w:pPr>
        <w:jc w:val="center"/>
        <w:rPr>
          <w:rFonts w:asciiTheme="minorEastAsia" w:hAnsiTheme="minorEastAsia"/>
          <w:b/>
          <w:szCs w:val="32"/>
        </w:rPr>
      </w:pPr>
    </w:p>
    <w:p>
      <w:pPr>
        <w:jc w:val="center"/>
        <w:rPr>
          <w:rFonts w:asciiTheme="minorEastAsia" w:hAnsiTheme="minorEastAsia"/>
          <w:b/>
          <w:szCs w:val="32"/>
        </w:rPr>
      </w:pPr>
    </w:p>
    <w:p>
      <w:pPr>
        <w:jc w:val="center"/>
        <w:rPr>
          <w:rFonts w:asciiTheme="minorEastAsia" w:hAnsiTheme="minorEastAsia"/>
          <w:b/>
          <w:szCs w:val="32"/>
        </w:rPr>
      </w:pPr>
    </w:p>
    <w:p>
      <w:pPr>
        <w:jc w:val="center"/>
        <w:rPr>
          <w:rFonts w:asciiTheme="minorEastAsia" w:hAnsiTheme="minorEastAsia"/>
          <w:b/>
          <w:szCs w:val="32"/>
        </w:rPr>
      </w:pPr>
    </w:p>
    <w:p>
      <w:pPr>
        <w:jc w:val="center"/>
        <w:rPr>
          <w:rFonts w:asciiTheme="minorEastAsia" w:hAnsiTheme="minorEastAsia"/>
          <w:b/>
          <w:szCs w:val="32"/>
        </w:rPr>
      </w:pPr>
    </w:p>
    <w:p>
      <w:pPr>
        <w:jc w:val="center"/>
        <w:rPr>
          <w:rFonts w:asciiTheme="minorEastAsia" w:hAnsiTheme="minorEastAsia"/>
          <w:b/>
          <w:szCs w:val="32"/>
        </w:rPr>
      </w:pPr>
    </w:p>
    <w:p>
      <w:pPr>
        <w:jc w:val="center"/>
        <w:rPr>
          <w:rFonts w:asciiTheme="minorEastAsia" w:hAnsiTheme="minorEastAsia"/>
          <w:b/>
          <w:szCs w:val="32"/>
        </w:rPr>
      </w:pPr>
    </w:p>
    <w:p>
      <w:pPr>
        <w:jc w:val="center"/>
        <w:rPr>
          <w:rFonts w:asciiTheme="minorEastAsia" w:hAnsiTheme="minorEastAsia"/>
          <w:b/>
          <w:szCs w:val="32"/>
        </w:rPr>
      </w:pPr>
    </w:p>
    <w:p>
      <w:pPr>
        <w:keepNext w:val="0"/>
        <w:keepLines w:val="0"/>
        <w:pageBreakBefore w:val="0"/>
        <w:kinsoku/>
        <w:wordWrap/>
        <w:overflowPunct/>
        <w:autoSpaceDE/>
        <w:autoSpaceDN/>
        <w:bidi w:val="0"/>
        <w:adjustRightInd/>
        <w:snapToGrid/>
        <w:spacing w:beforeAutospacing="0" w:afterAutospacing="0" w:line="578" w:lineRule="exact"/>
        <w:jc w:val="center"/>
        <w:textAlignment w:val="bottom"/>
        <w:rPr>
          <w:rFonts w:ascii="方正小标宋简体" w:eastAsia="方正小标宋简体" w:cs="方正小标宋简体" w:hAnsiTheme="minorEastAsia"/>
          <w:sz w:val="36"/>
          <w:szCs w:val="36"/>
        </w:rPr>
      </w:pPr>
      <w:r>
        <w:rPr>
          <w:rFonts w:hint="eastAsia" w:ascii="方正小标宋简体" w:eastAsia="方正小标宋简体" w:cs="方正小标宋简体" w:hAnsiTheme="minorEastAsia"/>
          <w:sz w:val="36"/>
          <w:szCs w:val="36"/>
        </w:rPr>
        <w:t>六、入库申请人财务状况</w:t>
      </w:r>
    </w:p>
    <w:p>
      <w:pPr>
        <w:keepNext w:val="0"/>
        <w:keepLines w:val="0"/>
        <w:pageBreakBefore w:val="0"/>
        <w:kinsoku/>
        <w:wordWrap/>
        <w:overflowPunct/>
        <w:topLinePunct/>
        <w:autoSpaceDE/>
        <w:autoSpaceDN/>
        <w:bidi w:val="0"/>
        <w:adjustRightInd/>
        <w:snapToGrid/>
        <w:spacing w:beforeAutospacing="0" w:afterAutospacing="0" w:line="578" w:lineRule="exact"/>
        <w:jc w:val="center"/>
        <w:textAlignment w:val="bottom"/>
        <w:rPr>
          <w:rFonts w:ascii="仿宋_GB2312" w:eastAsia="仿宋_GB2312" w:hAnsiTheme="minorEastAsia"/>
          <w:sz w:val="32"/>
          <w:szCs w:val="32"/>
        </w:rPr>
      </w:pPr>
      <w:r>
        <w:rPr>
          <w:rFonts w:hint="eastAsia" w:ascii="仿宋_GB2312" w:eastAsia="仿宋_GB2312" w:hAnsiTheme="minorEastAsia"/>
          <w:sz w:val="32"/>
          <w:szCs w:val="32"/>
        </w:rPr>
        <w:t>（</w:t>
      </w:r>
      <w:r>
        <w:rPr>
          <w:rFonts w:hint="eastAsia" w:ascii="仿宋_GB2312" w:hAnsi="宋体" w:eastAsia="仿宋_GB2312" w:cs="宋体"/>
          <w:sz w:val="32"/>
          <w:szCs w:val="32"/>
        </w:rPr>
        <w:t>提供近一年财务状况报表，每页需加盖公章</w:t>
      </w:r>
      <w:r>
        <w:rPr>
          <w:rFonts w:hint="eastAsia" w:ascii="仿宋_GB2312" w:eastAsia="仿宋_GB2312" w:hAnsiTheme="minorEastAsia"/>
          <w:sz w:val="32"/>
          <w:szCs w:val="32"/>
        </w:rPr>
        <w:t>）</w:t>
      </w:r>
    </w:p>
    <w:p>
      <w:pPr>
        <w:keepNext w:val="0"/>
        <w:keepLines w:val="0"/>
        <w:pageBreakBefore w:val="0"/>
        <w:kinsoku/>
        <w:wordWrap/>
        <w:overflowPunct/>
        <w:topLinePunct/>
        <w:autoSpaceDE/>
        <w:autoSpaceDN/>
        <w:bidi w:val="0"/>
        <w:adjustRightInd/>
        <w:snapToGrid/>
        <w:spacing w:beforeAutospacing="0" w:afterAutospacing="0" w:line="578" w:lineRule="exact"/>
        <w:textAlignment w:val="bottom"/>
        <w:rPr>
          <w:rFonts w:asciiTheme="minorEastAsia" w:hAnsiTheme="minorEastAsia"/>
          <w:b/>
          <w:bCs/>
          <w:sz w:val="32"/>
          <w:szCs w:val="32"/>
        </w:rPr>
      </w:pPr>
    </w:p>
    <w:p>
      <w:pPr>
        <w:keepNext w:val="0"/>
        <w:keepLines w:val="0"/>
        <w:pageBreakBefore w:val="0"/>
        <w:kinsoku/>
        <w:wordWrap/>
        <w:overflowPunct/>
        <w:autoSpaceDE/>
        <w:autoSpaceDN/>
        <w:bidi w:val="0"/>
        <w:adjustRightInd/>
        <w:snapToGrid/>
        <w:spacing w:beforeAutospacing="0" w:afterAutospacing="0" w:line="578" w:lineRule="exact"/>
        <w:textAlignment w:val="bottom"/>
        <w:rPr>
          <w:rFonts w:ascii="仿宋_GB2312" w:eastAsia="仿宋_GB2312" w:hAnsiTheme="minorEastAsia"/>
          <w:b/>
          <w:bCs/>
          <w:sz w:val="32"/>
          <w:szCs w:val="32"/>
        </w:rPr>
      </w:pPr>
      <w:r>
        <w:rPr>
          <w:rFonts w:hint="eastAsia" w:ascii="仿宋_GB2312" w:eastAsia="仿宋_GB2312" w:hAnsiTheme="minorEastAsia"/>
          <w:bCs/>
          <w:sz w:val="32"/>
          <w:szCs w:val="32"/>
        </w:rPr>
        <w:t>致：福建连城国有投资集团有限公司</w:t>
      </w:r>
    </w:p>
    <w:p>
      <w:pPr>
        <w:pStyle w:val="7"/>
        <w:keepNext w:val="0"/>
        <w:keepLines w:val="0"/>
        <w:pageBreakBefore w:val="0"/>
        <w:kinsoku/>
        <w:wordWrap/>
        <w:overflowPunct/>
        <w:autoSpaceDE/>
        <w:autoSpaceDN/>
        <w:bidi w:val="0"/>
        <w:adjustRightInd/>
        <w:snapToGrid/>
        <w:spacing w:before="0" w:beforeAutospacing="0" w:after="0" w:afterAutospacing="0" w:line="578" w:lineRule="exact"/>
        <w:ind w:firstLine="640" w:firstLineChars="200"/>
        <w:textAlignment w:val="bottom"/>
        <w:rPr>
          <w:rFonts w:ascii="仿宋_GB2312" w:eastAsia="仿宋_GB2312" w:hAnsiTheme="minorEastAsia"/>
          <w:sz w:val="32"/>
          <w:szCs w:val="32"/>
        </w:rPr>
      </w:pPr>
      <w:r>
        <w:rPr>
          <w:rFonts w:hint="eastAsia" w:ascii="仿宋_GB2312" w:eastAsia="仿宋_GB2312" w:hAnsiTheme="minorEastAsia"/>
          <w:sz w:val="32"/>
          <w:szCs w:val="32"/>
        </w:rPr>
        <w:t>现附上我方（填写“具体的年度、或半年度、或季度”）财务报告复印件，包括资产负债表、利润表、现金流量表、所有者权益变动表及其附注（若有），上述证明材料真实有效，否则我方负全部责任。</w:t>
      </w:r>
    </w:p>
    <w:p>
      <w:pPr>
        <w:keepNext w:val="0"/>
        <w:keepLines w:val="0"/>
        <w:pageBreakBefore w:val="0"/>
        <w:kinsoku/>
        <w:wordWrap/>
        <w:overflowPunct/>
        <w:autoSpaceDE/>
        <w:autoSpaceDN/>
        <w:bidi w:val="0"/>
        <w:adjustRightInd/>
        <w:snapToGrid/>
        <w:spacing w:beforeAutospacing="0" w:afterAutospacing="0" w:line="578" w:lineRule="exact"/>
        <w:textAlignment w:val="bottom"/>
        <w:rPr>
          <w:rFonts w:ascii="仿宋_GB2312" w:eastAsia="仿宋_GB2312" w:hAnsiTheme="minorEastAsia"/>
          <w:sz w:val="32"/>
          <w:szCs w:val="32"/>
        </w:rPr>
      </w:pPr>
    </w:p>
    <w:p>
      <w:pPr>
        <w:keepNext w:val="0"/>
        <w:keepLines w:val="0"/>
        <w:pageBreakBefore w:val="0"/>
        <w:kinsoku/>
        <w:wordWrap/>
        <w:overflowPunct/>
        <w:autoSpaceDE/>
        <w:autoSpaceDN/>
        <w:bidi w:val="0"/>
        <w:adjustRightInd/>
        <w:snapToGrid/>
        <w:spacing w:beforeAutospacing="0" w:afterAutospacing="0" w:line="578" w:lineRule="exact"/>
        <w:ind w:firstLine="640" w:firstLineChars="200"/>
        <w:textAlignment w:val="bottom"/>
        <w:rPr>
          <w:rFonts w:ascii="仿宋_GB2312" w:eastAsia="仿宋_GB2312" w:hAnsiTheme="minorEastAsia"/>
          <w:sz w:val="32"/>
          <w:szCs w:val="32"/>
        </w:rPr>
      </w:pPr>
    </w:p>
    <w:p>
      <w:pPr>
        <w:keepNext w:val="0"/>
        <w:keepLines w:val="0"/>
        <w:pageBreakBefore w:val="0"/>
        <w:kinsoku/>
        <w:wordWrap/>
        <w:overflowPunct/>
        <w:autoSpaceDE/>
        <w:autoSpaceDN/>
        <w:bidi w:val="0"/>
        <w:adjustRightInd/>
        <w:snapToGrid/>
        <w:spacing w:beforeAutospacing="0" w:afterAutospacing="0" w:line="578" w:lineRule="exact"/>
        <w:ind w:firstLine="640" w:firstLineChars="200"/>
        <w:textAlignment w:val="bottom"/>
        <w:rPr>
          <w:rFonts w:ascii="仿宋_GB2312" w:eastAsia="仿宋_GB2312" w:hAnsiTheme="minorEastAsia"/>
          <w:sz w:val="32"/>
          <w:szCs w:val="32"/>
        </w:rPr>
      </w:pPr>
    </w:p>
    <w:p>
      <w:pPr>
        <w:keepNext w:val="0"/>
        <w:keepLines w:val="0"/>
        <w:pageBreakBefore w:val="0"/>
        <w:kinsoku/>
        <w:wordWrap/>
        <w:overflowPunct/>
        <w:autoSpaceDE/>
        <w:autoSpaceDN/>
        <w:bidi w:val="0"/>
        <w:adjustRightInd/>
        <w:snapToGrid/>
        <w:spacing w:beforeAutospacing="0" w:afterAutospacing="0" w:line="578" w:lineRule="exact"/>
        <w:ind w:left="0" w:leftChars="0" w:firstLine="0" w:firstLineChars="0"/>
        <w:textAlignment w:val="bottom"/>
        <w:rPr>
          <w:rFonts w:ascii="仿宋_GB2312" w:eastAsia="仿宋_GB2312" w:hAnsiTheme="minorEastAsia"/>
          <w:sz w:val="32"/>
          <w:szCs w:val="32"/>
        </w:rPr>
      </w:pPr>
    </w:p>
    <w:p>
      <w:pPr>
        <w:keepNext w:val="0"/>
        <w:keepLines w:val="0"/>
        <w:pageBreakBefore w:val="0"/>
        <w:kinsoku/>
        <w:wordWrap/>
        <w:overflowPunct/>
        <w:autoSpaceDE/>
        <w:autoSpaceDN/>
        <w:bidi w:val="0"/>
        <w:adjustRightInd/>
        <w:snapToGrid/>
        <w:spacing w:beforeAutospacing="0" w:afterAutospacing="0" w:line="578" w:lineRule="exact"/>
        <w:ind w:firstLine="640" w:firstLineChars="200"/>
        <w:textAlignment w:val="bottom"/>
        <w:rPr>
          <w:rFonts w:ascii="仿宋_GB2312" w:eastAsia="仿宋_GB2312" w:hAnsiTheme="minorEastAsia"/>
          <w:sz w:val="32"/>
          <w:szCs w:val="32"/>
        </w:rPr>
      </w:pPr>
    </w:p>
    <w:p>
      <w:pPr>
        <w:keepNext w:val="0"/>
        <w:keepLines w:val="0"/>
        <w:pageBreakBefore w:val="0"/>
        <w:kinsoku/>
        <w:wordWrap/>
        <w:overflowPunct/>
        <w:autoSpaceDE/>
        <w:autoSpaceDN/>
        <w:bidi w:val="0"/>
        <w:adjustRightInd/>
        <w:snapToGrid/>
        <w:spacing w:beforeAutospacing="0" w:afterAutospacing="0" w:line="578" w:lineRule="exact"/>
        <w:ind w:firstLine="4320" w:firstLineChars="1350"/>
        <w:textAlignment w:val="bottom"/>
        <w:rPr>
          <w:rFonts w:ascii="仿宋_GB2312" w:eastAsia="仿宋_GB2312" w:hAnsiTheme="minorEastAsia"/>
          <w:sz w:val="32"/>
          <w:szCs w:val="32"/>
        </w:rPr>
      </w:pPr>
      <w:r>
        <w:rPr>
          <w:rFonts w:hint="eastAsia" w:ascii="仿宋_GB2312" w:eastAsia="仿宋_GB2312" w:hAnsiTheme="minorEastAsia"/>
          <w:sz w:val="32"/>
          <w:szCs w:val="32"/>
        </w:rPr>
        <w:t>入库申请人：          （公章）</w:t>
      </w:r>
    </w:p>
    <w:p>
      <w:pPr>
        <w:keepNext w:val="0"/>
        <w:keepLines w:val="0"/>
        <w:pageBreakBefore w:val="0"/>
        <w:kinsoku/>
        <w:wordWrap/>
        <w:overflowPunct/>
        <w:autoSpaceDE/>
        <w:autoSpaceDN/>
        <w:bidi w:val="0"/>
        <w:adjustRightInd/>
        <w:snapToGrid/>
        <w:spacing w:beforeAutospacing="0" w:afterAutospacing="0" w:line="578" w:lineRule="exact"/>
        <w:ind w:left="4140" w:leftChars="600" w:hanging="2880" w:hangingChars="900"/>
        <w:textAlignment w:val="bottom"/>
        <w:rPr>
          <w:rFonts w:ascii="仿宋_GB2312" w:eastAsia="仿宋_GB2312" w:hAnsiTheme="minorEastAsia"/>
          <w:sz w:val="32"/>
          <w:szCs w:val="32"/>
        </w:rPr>
      </w:pPr>
      <w:r>
        <w:rPr>
          <w:rFonts w:hint="eastAsia" w:ascii="仿宋_GB2312" w:eastAsia="仿宋_GB2312" w:hAnsiTheme="minorEastAsia"/>
          <w:sz w:val="32"/>
          <w:szCs w:val="32"/>
        </w:rPr>
        <w:t xml:space="preserve">                  法定代表人：      （签字或盖章）</w:t>
      </w:r>
    </w:p>
    <w:p>
      <w:pPr>
        <w:keepNext w:val="0"/>
        <w:keepLines w:val="0"/>
        <w:pageBreakBefore w:val="0"/>
        <w:kinsoku/>
        <w:wordWrap/>
        <w:overflowPunct/>
        <w:autoSpaceDE/>
        <w:autoSpaceDN/>
        <w:bidi w:val="0"/>
        <w:adjustRightInd/>
        <w:snapToGrid/>
        <w:spacing w:beforeAutospacing="0" w:afterAutospacing="0" w:line="578" w:lineRule="exact"/>
        <w:ind w:left="3774" w:leftChars="1797" w:firstLine="1280" w:firstLineChars="400"/>
        <w:textAlignment w:val="bottom"/>
        <w:rPr>
          <w:rFonts w:ascii="仿宋_GB2312" w:eastAsia="仿宋_GB2312" w:hAnsiTheme="minorEastAsia"/>
          <w:sz w:val="32"/>
          <w:szCs w:val="32"/>
        </w:rPr>
      </w:pPr>
      <w:r>
        <w:rPr>
          <w:rFonts w:hint="eastAsia" w:ascii="仿宋_GB2312" w:eastAsia="仿宋_GB2312" w:hAnsiTheme="minorEastAsia"/>
          <w:sz w:val="32"/>
          <w:szCs w:val="32"/>
        </w:rPr>
        <w:t>日期：   年  月  日</w:t>
      </w:r>
    </w:p>
    <w:p>
      <w:pPr>
        <w:keepNext w:val="0"/>
        <w:keepLines w:val="0"/>
        <w:pageBreakBefore w:val="0"/>
        <w:kinsoku/>
        <w:wordWrap/>
        <w:overflowPunct/>
        <w:autoSpaceDE/>
        <w:autoSpaceDN/>
        <w:bidi w:val="0"/>
        <w:adjustRightInd/>
        <w:snapToGrid/>
        <w:spacing w:beforeAutospacing="0" w:afterAutospacing="0" w:line="578" w:lineRule="exact"/>
        <w:ind w:firstLine="560" w:firstLineChars="200"/>
        <w:textAlignment w:val="bottom"/>
        <w:rPr>
          <w:rFonts w:asciiTheme="minorEastAsia" w:hAnsiTheme="minorEastAsia"/>
          <w:sz w:val="28"/>
          <w:szCs w:val="28"/>
        </w:rPr>
        <w:sectPr>
          <w:headerReference r:id="rId5" w:type="default"/>
          <w:footerReference r:id="rId6" w:type="default"/>
          <w:pgSz w:w="11906" w:h="16838"/>
          <w:pgMar w:top="2098" w:right="1531" w:bottom="1984" w:left="1531" w:header="794" w:footer="794" w:gutter="0"/>
          <w:pgNumType w:fmt="decimal"/>
          <w:cols w:space="425" w:num="1"/>
          <w:docGrid w:type="lines" w:linePitch="312" w:charSpace="0"/>
        </w:sectPr>
      </w:pPr>
    </w:p>
    <w:p>
      <w:pPr>
        <w:jc w:val="center"/>
        <w:rPr>
          <w:rFonts w:ascii="黑体" w:hAnsi="黑体" w:eastAsia="黑体" w:cs="黑体"/>
          <w:sz w:val="36"/>
          <w:szCs w:val="36"/>
        </w:rPr>
      </w:pPr>
      <w:r>
        <w:rPr>
          <w:rFonts w:hint="eastAsia" w:ascii="黑体" w:hAnsi="黑体" w:eastAsia="黑体" w:cs="方正小标宋简体"/>
          <w:sz w:val="36"/>
          <w:szCs w:val="36"/>
        </w:rPr>
        <w:t>七、入库申请人业绩证明</w:t>
      </w:r>
    </w:p>
    <w:p>
      <w:pPr>
        <w:snapToGrid w:val="0"/>
        <w:spacing w:line="400" w:lineRule="exact"/>
        <w:ind w:firstLine="640" w:firstLineChars="200"/>
        <w:rPr>
          <w:rFonts w:ascii="仿宋_GB2312" w:eastAsia="仿宋_GB2312" w:cs="黑体" w:hAnsiTheme="minorEastAsia"/>
          <w:sz w:val="32"/>
          <w:szCs w:val="32"/>
        </w:rPr>
      </w:pPr>
      <w:r>
        <w:rPr>
          <w:rFonts w:hint="eastAsia" w:ascii="仿宋_GB2312" w:eastAsia="仿宋_GB2312" w:cs="黑体" w:hAnsiTheme="minorEastAsia"/>
          <w:sz w:val="32"/>
          <w:szCs w:val="32"/>
        </w:rPr>
        <w:t>要求列表汇总相关行业近三年业绩（即经甲方签章的合同等证明材料复印件）。</w:t>
      </w:r>
    </w:p>
    <w:p>
      <w:pPr>
        <w:spacing w:line="240" w:lineRule="auto"/>
        <w:ind w:firstLine="602"/>
        <w:jc w:val="center"/>
        <w:rPr>
          <w:rFonts w:ascii="楷体_GB2312" w:hAnsi="仿宋_GB2312" w:eastAsia="楷体_GB2312" w:cs="仿宋_GB2312"/>
          <w:b/>
          <w:bCs/>
          <w:color w:val="auto"/>
          <w:sz w:val="32"/>
          <w:szCs w:val="32"/>
        </w:rPr>
      </w:pPr>
      <w:r>
        <w:rPr>
          <w:rFonts w:hint="eastAsia" w:ascii="楷体_GB2312" w:hAnsi="仿宋_GB2312" w:eastAsia="楷体_GB2312" w:cs="仿宋_GB2312"/>
          <w:b/>
          <w:bCs/>
          <w:color w:val="auto"/>
          <w:sz w:val="32"/>
          <w:szCs w:val="32"/>
        </w:rPr>
        <w:t>7.1、业绩汇总表</w:t>
      </w:r>
    </w:p>
    <w:p>
      <w:pPr>
        <w:spacing w:line="240" w:lineRule="auto"/>
        <w:ind w:firstLine="482"/>
        <w:jc w:val="left"/>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申请单位（盖章）：                                                                                年  月  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33"/>
        <w:gridCol w:w="1540"/>
        <w:gridCol w:w="1437"/>
        <w:gridCol w:w="992"/>
        <w:gridCol w:w="709"/>
        <w:gridCol w:w="3686"/>
        <w:gridCol w:w="184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序号</w:t>
            </w:r>
          </w:p>
        </w:tc>
        <w:tc>
          <w:tcPr>
            <w:tcW w:w="2433"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工程名称</w:t>
            </w:r>
          </w:p>
        </w:tc>
        <w:tc>
          <w:tcPr>
            <w:tcW w:w="1540"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工程所在地</w:t>
            </w:r>
          </w:p>
        </w:tc>
        <w:tc>
          <w:tcPr>
            <w:tcW w:w="1437"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开工日期</w:t>
            </w:r>
          </w:p>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竣工日期</w:t>
            </w:r>
          </w:p>
        </w:tc>
        <w:tc>
          <w:tcPr>
            <w:tcW w:w="992"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工程质量</w:t>
            </w:r>
          </w:p>
        </w:tc>
        <w:tc>
          <w:tcPr>
            <w:tcW w:w="709"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是否竣工</w:t>
            </w:r>
          </w:p>
        </w:tc>
        <w:tc>
          <w:tcPr>
            <w:tcW w:w="3686"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满足何种业绩条件</w:t>
            </w:r>
          </w:p>
        </w:tc>
        <w:tc>
          <w:tcPr>
            <w:tcW w:w="1842"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是否获奖</w:t>
            </w:r>
          </w:p>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（何种奖项）</w:t>
            </w:r>
          </w:p>
        </w:tc>
        <w:tc>
          <w:tcPr>
            <w:tcW w:w="993"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240" w:lineRule="auto"/>
              <w:jc w:val="center"/>
              <w:rPr>
                <w:rFonts w:ascii="仿宋_GB2312" w:hAnsi="仿宋_GB2312" w:eastAsia="仿宋_GB2312" w:cs="仿宋_GB2312"/>
                <w:color w:val="auto"/>
                <w:szCs w:val="21"/>
              </w:rPr>
            </w:pPr>
            <w:r>
              <w:rPr>
                <w:rFonts w:ascii="仿宋_GB2312" w:hAnsi="仿宋_GB2312" w:eastAsia="仿宋_GB2312" w:cs="仿宋_GB2312"/>
                <w:color w:val="auto"/>
                <w:szCs w:val="21"/>
              </w:rPr>
              <w:t>1</w:t>
            </w:r>
          </w:p>
        </w:tc>
        <w:tc>
          <w:tcPr>
            <w:tcW w:w="2433" w:type="dxa"/>
            <w:vAlign w:val="center"/>
          </w:tcPr>
          <w:p>
            <w:pPr>
              <w:spacing w:line="240" w:lineRule="auto"/>
              <w:jc w:val="center"/>
              <w:rPr>
                <w:rFonts w:ascii="仿宋_GB2312" w:hAnsi="仿宋_GB2312" w:eastAsia="仿宋_GB2312" w:cs="仿宋_GB2312"/>
                <w:color w:val="auto"/>
                <w:szCs w:val="21"/>
              </w:rPr>
            </w:pPr>
          </w:p>
        </w:tc>
        <w:tc>
          <w:tcPr>
            <w:tcW w:w="1540" w:type="dxa"/>
            <w:vAlign w:val="center"/>
          </w:tcPr>
          <w:p>
            <w:pPr>
              <w:spacing w:line="240" w:lineRule="auto"/>
              <w:jc w:val="center"/>
              <w:rPr>
                <w:rFonts w:ascii="仿宋_GB2312" w:hAnsi="仿宋_GB2312" w:eastAsia="仿宋_GB2312" w:cs="仿宋_GB2312"/>
                <w:color w:val="auto"/>
                <w:szCs w:val="21"/>
              </w:rPr>
            </w:pPr>
          </w:p>
        </w:tc>
        <w:tc>
          <w:tcPr>
            <w:tcW w:w="1437" w:type="dxa"/>
            <w:vAlign w:val="center"/>
          </w:tcPr>
          <w:p>
            <w:pPr>
              <w:spacing w:line="240" w:lineRule="auto"/>
              <w:jc w:val="center"/>
              <w:rPr>
                <w:rFonts w:ascii="仿宋_GB2312" w:hAnsi="仿宋_GB2312" w:eastAsia="仿宋_GB2312" w:cs="仿宋_GB2312"/>
                <w:color w:val="auto"/>
                <w:szCs w:val="21"/>
              </w:rPr>
            </w:pPr>
          </w:p>
        </w:tc>
        <w:tc>
          <w:tcPr>
            <w:tcW w:w="992" w:type="dxa"/>
            <w:vAlign w:val="center"/>
          </w:tcPr>
          <w:p>
            <w:pPr>
              <w:spacing w:line="240" w:lineRule="auto"/>
              <w:jc w:val="center"/>
              <w:rPr>
                <w:rFonts w:ascii="仿宋_GB2312" w:hAnsi="仿宋_GB2312" w:eastAsia="仿宋_GB2312" w:cs="仿宋_GB2312"/>
                <w:color w:val="auto"/>
                <w:szCs w:val="21"/>
              </w:rPr>
            </w:pPr>
          </w:p>
        </w:tc>
        <w:tc>
          <w:tcPr>
            <w:tcW w:w="709" w:type="dxa"/>
            <w:vAlign w:val="center"/>
          </w:tcPr>
          <w:p>
            <w:pPr>
              <w:spacing w:line="240" w:lineRule="auto"/>
              <w:jc w:val="center"/>
              <w:rPr>
                <w:rFonts w:ascii="仿宋_GB2312" w:hAnsi="仿宋_GB2312" w:eastAsia="仿宋_GB2312" w:cs="仿宋_GB2312"/>
                <w:color w:val="auto"/>
                <w:szCs w:val="21"/>
              </w:rPr>
            </w:pPr>
          </w:p>
        </w:tc>
        <w:tc>
          <w:tcPr>
            <w:tcW w:w="3686" w:type="dxa"/>
            <w:vAlign w:val="center"/>
          </w:tcPr>
          <w:p>
            <w:pPr>
              <w:spacing w:line="240" w:lineRule="auto"/>
              <w:jc w:val="center"/>
              <w:rPr>
                <w:rFonts w:ascii="仿宋_GB2312" w:hAnsi="仿宋_GB2312" w:eastAsia="仿宋_GB2312" w:cs="仿宋_GB2312"/>
                <w:color w:val="auto"/>
                <w:szCs w:val="21"/>
              </w:rPr>
            </w:pPr>
          </w:p>
        </w:tc>
        <w:tc>
          <w:tcPr>
            <w:tcW w:w="1842" w:type="dxa"/>
            <w:vAlign w:val="center"/>
          </w:tcPr>
          <w:p>
            <w:pPr>
              <w:spacing w:line="240" w:lineRule="auto"/>
              <w:jc w:val="center"/>
              <w:rPr>
                <w:rFonts w:ascii="仿宋_GB2312" w:hAnsi="仿宋_GB2312" w:eastAsia="仿宋_GB2312" w:cs="仿宋_GB2312"/>
                <w:color w:val="auto"/>
                <w:szCs w:val="21"/>
              </w:rPr>
            </w:pPr>
          </w:p>
        </w:tc>
        <w:tc>
          <w:tcPr>
            <w:tcW w:w="993" w:type="dxa"/>
            <w:vAlign w:val="center"/>
          </w:tcPr>
          <w:p>
            <w:pPr>
              <w:spacing w:line="240" w:lineRule="auto"/>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240" w:lineRule="auto"/>
              <w:jc w:val="center"/>
              <w:rPr>
                <w:rFonts w:ascii="仿宋_GB2312" w:hAnsi="仿宋_GB2312" w:eastAsia="仿宋_GB2312" w:cs="仿宋_GB2312"/>
                <w:color w:val="auto"/>
                <w:szCs w:val="21"/>
              </w:rPr>
            </w:pPr>
            <w:r>
              <w:rPr>
                <w:rFonts w:ascii="仿宋_GB2312" w:hAnsi="仿宋_GB2312" w:eastAsia="仿宋_GB2312" w:cs="仿宋_GB2312"/>
                <w:color w:val="auto"/>
                <w:szCs w:val="21"/>
              </w:rPr>
              <w:t>2</w:t>
            </w:r>
          </w:p>
        </w:tc>
        <w:tc>
          <w:tcPr>
            <w:tcW w:w="2433" w:type="dxa"/>
            <w:vAlign w:val="center"/>
          </w:tcPr>
          <w:p>
            <w:pPr>
              <w:spacing w:line="240" w:lineRule="auto"/>
              <w:jc w:val="center"/>
              <w:rPr>
                <w:rFonts w:ascii="仿宋_GB2312" w:hAnsi="仿宋_GB2312" w:eastAsia="仿宋_GB2312" w:cs="仿宋_GB2312"/>
                <w:color w:val="auto"/>
                <w:szCs w:val="21"/>
              </w:rPr>
            </w:pPr>
          </w:p>
        </w:tc>
        <w:tc>
          <w:tcPr>
            <w:tcW w:w="1540" w:type="dxa"/>
            <w:vAlign w:val="center"/>
          </w:tcPr>
          <w:p>
            <w:pPr>
              <w:spacing w:line="240" w:lineRule="auto"/>
              <w:jc w:val="center"/>
              <w:rPr>
                <w:rFonts w:ascii="仿宋_GB2312" w:hAnsi="仿宋_GB2312" w:eastAsia="仿宋_GB2312" w:cs="仿宋_GB2312"/>
                <w:color w:val="auto"/>
                <w:szCs w:val="21"/>
              </w:rPr>
            </w:pPr>
          </w:p>
        </w:tc>
        <w:tc>
          <w:tcPr>
            <w:tcW w:w="1437" w:type="dxa"/>
            <w:vAlign w:val="center"/>
          </w:tcPr>
          <w:p>
            <w:pPr>
              <w:spacing w:line="240" w:lineRule="auto"/>
              <w:jc w:val="center"/>
              <w:rPr>
                <w:rFonts w:ascii="仿宋_GB2312" w:hAnsi="仿宋_GB2312" w:eastAsia="仿宋_GB2312" w:cs="仿宋_GB2312"/>
                <w:color w:val="auto"/>
                <w:szCs w:val="21"/>
              </w:rPr>
            </w:pPr>
          </w:p>
        </w:tc>
        <w:tc>
          <w:tcPr>
            <w:tcW w:w="992" w:type="dxa"/>
            <w:vAlign w:val="center"/>
          </w:tcPr>
          <w:p>
            <w:pPr>
              <w:spacing w:line="240" w:lineRule="auto"/>
              <w:jc w:val="center"/>
              <w:rPr>
                <w:rFonts w:ascii="仿宋_GB2312" w:hAnsi="仿宋_GB2312" w:eastAsia="仿宋_GB2312" w:cs="仿宋_GB2312"/>
                <w:color w:val="auto"/>
                <w:szCs w:val="21"/>
              </w:rPr>
            </w:pPr>
          </w:p>
        </w:tc>
        <w:tc>
          <w:tcPr>
            <w:tcW w:w="709" w:type="dxa"/>
            <w:vAlign w:val="center"/>
          </w:tcPr>
          <w:p>
            <w:pPr>
              <w:spacing w:line="240" w:lineRule="auto"/>
              <w:jc w:val="center"/>
              <w:rPr>
                <w:rFonts w:ascii="仿宋_GB2312" w:hAnsi="仿宋_GB2312" w:eastAsia="仿宋_GB2312" w:cs="仿宋_GB2312"/>
                <w:color w:val="auto"/>
                <w:szCs w:val="21"/>
              </w:rPr>
            </w:pPr>
          </w:p>
        </w:tc>
        <w:tc>
          <w:tcPr>
            <w:tcW w:w="3686" w:type="dxa"/>
            <w:vAlign w:val="center"/>
          </w:tcPr>
          <w:p>
            <w:pPr>
              <w:spacing w:line="240" w:lineRule="auto"/>
              <w:jc w:val="center"/>
              <w:rPr>
                <w:rFonts w:ascii="仿宋_GB2312" w:hAnsi="仿宋_GB2312" w:eastAsia="仿宋_GB2312" w:cs="仿宋_GB2312"/>
                <w:color w:val="auto"/>
                <w:szCs w:val="21"/>
              </w:rPr>
            </w:pPr>
          </w:p>
        </w:tc>
        <w:tc>
          <w:tcPr>
            <w:tcW w:w="1842" w:type="dxa"/>
            <w:vAlign w:val="center"/>
          </w:tcPr>
          <w:p>
            <w:pPr>
              <w:spacing w:line="240" w:lineRule="auto"/>
              <w:jc w:val="center"/>
              <w:rPr>
                <w:rFonts w:ascii="仿宋_GB2312" w:hAnsi="仿宋_GB2312" w:eastAsia="仿宋_GB2312" w:cs="仿宋_GB2312"/>
                <w:color w:val="auto"/>
                <w:szCs w:val="21"/>
              </w:rPr>
            </w:pPr>
          </w:p>
        </w:tc>
        <w:tc>
          <w:tcPr>
            <w:tcW w:w="993" w:type="dxa"/>
            <w:vAlign w:val="center"/>
          </w:tcPr>
          <w:p>
            <w:pPr>
              <w:spacing w:line="240" w:lineRule="auto"/>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240" w:lineRule="auto"/>
              <w:jc w:val="center"/>
              <w:rPr>
                <w:rFonts w:ascii="仿宋_GB2312" w:hAnsi="仿宋_GB2312" w:eastAsia="仿宋_GB2312" w:cs="仿宋_GB2312"/>
                <w:color w:val="auto"/>
                <w:szCs w:val="21"/>
              </w:rPr>
            </w:pPr>
            <w:r>
              <w:rPr>
                <w:rFonts w:ascii="仿宋_GB2312" w:hAnsi="仿宋_GB2312" w:eastAsia="仿宋_GB2312" w:cs="仿宋_GB2312"/>
                <w:color w:val="auto"/>
                <w:szCs w:val="21"/>
              </w:rPr>
              <w:t>3</w:t>
            </w:r>
          </w:p>
        </w:tc>
        <w:tc>
          <w:tcPr>
            <w:tcW w:w="2433" w:type="dxa"/>
            <w:vAlign w:val="center"/>
          </w:tcPr>
          <w:p>
            <w:pPr>
              <w:spacing w:line="240" w:lineRule="auto"/>
              <w:jc w:val="center"/>
              <w:rPr>
                <w:rFonts w:ascii="仿宋_GB2312" w:hAnsi="仿宋_GB2312" w:eastAsia="仿宋_GB2312" w:cs="仿宋_GB2312"/>
                <w:color w:val="auto"/>
                <w:szCs w:val="21"/>
              </w:rPr>
            </w:pPr>
          </w:p>
        </w:tc>
        <w:tc>
          <w:tcPr>
            <w:tcW w:w="1540" w:type="dxa"/>
            <w:vAlign w:val="center"/>
          </w:tcPr>
          <w:p>
            <w:pPr>
              <w:spacing w:line="240" w:lineRule="auto"/>
              <w:jc w:val="center"/>
              <w:rPr>
                <w:rFonts w:ascii="仿宋_GB2312" w:hAnsi="仿宋_GB2312" w:eastAsia="仿宋_GB2312" w:cs="仿宋_GB2312"/>
                <w:color w:val="auto"/>
                <w:szCs w:val="21"/>
              </w:rPr>
            </w:pPr>
          </w:p>
        </w:tc>
        <w:tc>
          <w:tcPr>
            <w:tcW w:w="1437" w:type="dxa"/>
            <w:vAlign w:val="center"/>
          </w:tcPr>
          <w:p>
            <w:pPr>
              <w:spacing w:line="240" w:lineRule="auto"/>
              <w:jc w:val="center"/>
              <w:rPr>
                <w:rFonts w:ascii="仿宋_GB2312" w:hAnsi="仿宋_GB2312" w:eastAsia="仿宋_GB2312" w:cs="仿宋_GB2312"/>
                <w:color w:val="auto"/>
                <w:szCs w:val="21"/>
              </w:rPr>
            </w:pPr>
          </w:p>
        </w:tc>
        <w:tc>
          <w:tcPr>
            <w:tcW w:w="992" w:type="dxa"/>
            <w:vAlign w:val="center"/>
          </w:tcPr>
          <w:p>
            <w:pPr>
              <w:spacing w:line="240" w:lineRule="auto"/>
              <w:jc w:val="center"/>
              <w:rPr>
                <w:rFonts w:ascii="仿宋_GB2312" w:hAnsi="仿宋_GB2312" w:eastAsia="仿宋_GB2312" w:cs="仿宋_GB2312"/>
                <w:color w:val="auto"/>
                <w:szCs w:val="21"/>
              </w:rPr>
            </w:pPr>
          </w:p>
        </w:tc>
        <w:tc>
          <w:tcPr>
            <w:tcW w:w="709" w:type="dxa"/>
            <w:vAlign w:val="center"/>
          </w:tcPr>
          <w:p>
            <w:pPr>
              <w:spacing w:line="240" w:lineRule="auto"/>
              <w:jc w:val="center"/>
              <w:rPr>
                <w:rFonts w:ascii="仿宋_GB2312" w:hAnsi="仿宋_GB2312" w:eastAsia="仿宋_GB2312" w:cs="仿宋_GB2312"/>
                <w:color w:val="auto"/>
                <w:szCs w:val="21"/>
              </w:rPr>
            </w:pPr>
          </w:p>
        </w:tc>
        <w:tc>
          <w:tcPr>
            <w:tcW w:w="3686" w:type="dxa"/>
            <w:vAlign w:val="center"/>
          </w:tcPr>
          <w:p>
            <w:pPr>
              <w:spacing w:line="240" w:lineRule="auto"/>
              <w:jc w:val="center"/>
              <w:rPr>
                <w:rFonts w:ascii="仿宋_GB2312" w:hAnsi="仿宋_GB2312" w:eastAsia="仿宋_GB2312" w:cs="仿宋_GB2312"/>
                <w:color w:val="auto"/>
                <w:szCs w:val="21"/>
              </w:rPr>
            </w:pPr>
          </w:p>
        </w:tc>
        <w:tc>
          <w:tcPr>
            <w:tcW w:w="1842" w:type="dxa"/>
            <w:vAlign w:val="center"/>
          </w:tcPr>
          <w:p>
            <w:pPr>
              <w:spacing w:line="240" w:lineRule="auto"/>
              <w:jc w:val="center"/>
              <w:rPr>
                <w:rFonts w:ascii="仿宋_GB2312" w:hAnsi="仿宋_GB2312" w:eastAsia="仿宋_GB2312" w:cs="仿宋_GB2312"/>
                <w:color w:val="auto"/>
                <w:szCs w:val="21"/>
              </w:rPr>
            </w:pPr>
          </w:p>
        </w:tc>
        <w:tc>
          <w:tcPr>
            <w:tcW w:w="993" w:type="dxa"/>
            <w:vAlign w:val="center"/>
          </w:tcPr>
          <w:p>
            <w:pPr>
              <w:spacing w:line="240" w:lineRule="auto"/>
              <w:jc w:val="center"/>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240" w:lineRule="auto"/>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w:t>
            </w:r>
          </w:p>
        </w:tc>
        <w:tc>
          <w:tcPr>
            <w:tcW w:w="2433" w:type="dxa"/>
            <w:vAlign w:val="center"/>
          </w:tcPr>
          <w:p>
            <w:pPr>
              <w:spacing w:line="240" w:lineRule="auto"/>
              <w:jc w:val="center"/>
              <w:rPr>
                <w:rFonts w:ascii="仿宋_GB2312" w:hAnsi="仿宋_GB2312" w:eastAsia="仿宋_GB2312" w:cs="仿宋_GB2312"/>
                <w:color w:val="auto"/>
                <w:szCs w:val="21"/>
              </w:rPr>
            </w:pPr>
          </w:p>
        </w:tc>
        <w:tc>
          <w:tcPr>
            <w:tcW w:w="1540" w:type="dxa"/>
            <w:vAlign w:val="center"/>
          </w:tcPr>
          <w:p>
            <w:pPr>
              <w:spacing w:line="240" w:lineRule="auto"/>
              <w:jc w:val="center"/>
              <w:rPr>
                <w:rFonts w:ascii="仿宋_GB2312" w:hAnsi="仿宋_GB2312" w:eastAsia="仿宋_GB2312" w:cs="仿宋_GB2312"/>
                <w:color w:val="auto"/>
                <w:szCs w:val="21"/>
              </w:rPr>
            </w:pPr>
          </w:p>
        </w:tc>
        <w:tc>
          <w:tcPr>
            <w:tcW w:w="1437" w:type="dxa"/>
            <w:vAlign w:val="center"/>
          </w:tcPr>
          <w:p>
            <w:pPr>
              <w:spacing w:line="240" w:lineRule="auto"/>
              <w:jc w:val="center"/>
              <w:rPr>
                <w:rFonts w:ascii="仿宋_GB2312" w:hAnsi="仿宋_GB2312" w:eastAsia="仿宋_GB2312" w:cs="仿宋_GB2312"/>
                <w:color w:val="auto"/>
                <w:szCs w:val="21"/>
              </w:rPr>
            </w:pPr>
          </w:p>
        </w:tc>
        <w:tc>
          <w:tcPr>
            <w:tcW w:w="992" w:type="dxa"/>
            <w:vAlign w:val="center"/>
          </w:tcPr>
          <w:p>
            <w:pPr>
              <w:spacing w:line="240" w:lineRule="auto"/>
              <w:jc w:val="center"/>
              <w:rPr>
                <w:rFonts w:ascii="仿宋_GB2312" w:hAnsi="仿宋_GB2312" w:eastAsia="仿宋_GB2312" w:cs="仿宋_GB2312"/>
                <w:color w:val="auto"/>
                <w:szCs w:val="21"/>
              </w:rPr>
            </w:pPr>
          </w:p>
        </w:tc>
        <w:tc>
          <w:tcPr>
            <w:tcW w:w="709" w:type="dxa"/>
            <w:vAlign w:val="center"/>
          </w:tcPr>
          <w:p>
            <w:pPr>
              <w:spacing w:line="240" w:lineRule="auto"/>
              <w:jc w:val="center"/>
              <w:rPr>
                <w:rFonts w:ascii="仿宋_GB2312" w:hAnsi="仿宋_GB2312" w:eastAsia="仿宋_GB2312" w:cs="仿宋_GB2312"/>
                <w:color w:val="auto"/>
                <w:szCs w:val="21"/>
              </w:rPr>
            </w:pPr>
          </w:p>
        </w:tc>
        <w:tc>
          <w:tcPr>
            <w:tcW w:w="3686" w:type="dxa"/>
            <w:vAlign w:val="center"/>
          </w:tcPr>
          <w:p>
            <w:pPr>
              <w:spacing w:line="240" w:lineRule="auto"/>
              <w:jc w:val="center"/>
              <w:rPr>
                <w:rFonts w:ascii="仿宋_GB2312" w:hAnsi="仿宋_GB2312" w:eastAsia="仿宋_GB2312" w:cs="仿宋_GB2312"/>
                <w:color w:val="auto"/>
                <w:szCs w:val="21"/>
              </w:rPr>
            </w:pPr>
          </w:p>
        </w:tc>
        <w:tc>
          <w:tcPr>
            <w:tcW w:w="1842" w:type="dxa"/>
            <w:vAlign w:val="center"/>
          </w:tcPr>
          <w:p>
            <w:pPr>
              <w:spacing w:line="240" w:lineRule="auto"/>
              <w:jc w:val="center"/>
              <w:rPr>
                <w:rFonts w:ascii="仿宋_GB2312" w:hAnsi="仿宋_GB2312" w:eastAsia="仿宋_GB2312" w:cs="仿宋_GB2312"/>
                <w:color w:val="auto"/>
                <w:szCs w:val="21"/>
              </w:rPr>
            </w:pPr>
          </w:p>
        </w:tc>
        <w:tc>
          <w:tcPr>
            <w:tcW w:w="993" w:type="dxa"/>
            <w:vAlign w:val="center"/>
          </w:tcPr>
          <w:p>
            <w:pPr>
              <w:spacing w:line="240" w:lineRule="auto"/>
              <w:jc w:val="center"/>
              <w:rPr>
                <w:rFonts w:ascii="仿宋_GB2312" w:hAnsi="仿宋_GB2312" w:eastAsia="仿宋_GB2312" w:cs="仿宋_GB2312"/>
                <w:color w:val="auto"/>
                <w:szCs w:val="21"/>
              </w:rPr>
            </w:pPr>
          </w:p>
        </w:tc>
      </w:tr>
    </w:tbl>
    <w:p>
      <w:pPr>
        <w:spacing w:line="240" w:lineRule="auto"/>
        <w:rPr>
          <w:rFonts w:eastAsia="仿宋_GB2312"/>
          <w:color w:val="auto"/>
          <w:sz w:val="24"/>
          <w:szCs w:val="24"/>
        </w:rPr>
      </w:pPr>
      <w:r>
        <w:rPr>
          <w:rFonts w:hAnsi="仿宋_GB2312" w:eastAsia="仿宋_GB2312"/>
          <w:color w:val="auto"/>
          <w:sz w:val="24"/>
          <w:szCs w:val="24"/>
        </w:rPr>
        <w:t>注：业绩按规模由大到小排序。</w:t>
      </w:r>
    </w:p>
    <w:p>
      <w:pPr>
        <w:spacing w:line="240" w:lineRule="auto"/>
        <w:rPr>
          <w:rFonts w:eastAsia="仿宋_GB2312"/>
          <w:color w:val="auto"/>
          <w:szCs w:val="21"/>
        </w:rPr>
      </w:pPr>
    </w:p>
    <w:p>
      <w:pPr>
        <w:spacing w:line="240" w:lineRule="auto"/>
        <w:rPr>
          <w:rFonts w:eastAsia="仿宋_GB2312"/>
          <w:sz w:val="24"/>
          <w:szCs w:val="24"/>
        </w:rPr>
      </w:pPr>
      <w:r>
        <w:rPr>
          <w:rFonts w:eastAsia="仿宋_GB2312"/>
          <w:sz w:val="24"/>
          <w:szCs w:val="24"/>
        </w:rPr>
        <w:t>说明：1、本表要求填写近2020年1月至2023年1月完成业绩；</w:t>
      </w:r>
    </w:p>
    <w:p>
      <w:pPr>
        <w:spacing w:line="400" w:lineRule="exact"/>
        <w:ind w:firstLine="720" w:firstLineChars="300"/>
        <w:rPr>
          <w:rFonts w:eastAsia="仿宋_GB2312"/>
          <w:sz w:val="24"/>
          <w:szCs w:val="24"/>
        </w:rPr>
      </w:pPr>
      <w:r>
        <w:rPr>
          <w:rFonts w:eastAsia="仿宋_GB2312"/>
          <w:sz w:val="24"/>
          <w:szCs w:val="24"/>
        </w:rPr>
        <w:t>2、若申请人符合多类工程的资格要求请按分类进行填写，每一个相应专业工程的申报必须要有一个以上的业绩证明，业绩证明为合同协议书复印件和交（竣）工验收证明(若有)相关材料，若合同不是直接与施工单位或项目业主签订的，则需提供其相关关联关系的合同，否则不予认定。</w:t>
      </w:r>
    </w:p>
    <w:p>
      <w:pPr>
        <w:rPr>
          <w:rFonts w:cs="宋体" w:asciiTheme="minorEastAsia" w:hAnsiTheme="minorEastAsia"/>
          <w:sz w:val="24"/>
          <w:szCs w:val="24"/>
        </w:rPr>
        <w:sectPr>
          <w:pgSz w:w="16838" w:h="11906" w:orient="landscape"/>
          <w:pgMar w:top="1230" w:right="1440" w:bottom="1797" w:left="1440" w:header="851" w:footer="992" w:gutter="0"/>
          <w:pgNumType w:fmt="decimal"/>
          <w:cols w:space="425" w:num="1"/>
          <w:docGrid w:type="lines" w:linePitch="312" w:charSpace="0"/>
        </w:sectPr>
      </w:pPr>
    </w:p>
    <w:p>
      <w:pPr>
        <w:spacing w:line="240" w:lineRule="auto"/>
        <w:ind w:firstLine="708"/>
        <w:jc w:val="center"/>
        <w:rPr>
          <w:rFonts w:ascii="楷体_GB2312" w:hAnsi="黑体" w:eastAsia="楷体_GB2312" w:cs="黑体"/>
          <w:b/>
          <w:color w:val="auto"/>
          <w:w w:val="110"/>
          <w:sz w:val="32"/>
          <w:szCs w:val="32"/>
        </w:rPr>
      </w:pPr>
      <w:r>
        <w:rPr>
          <w:rFonts w:hint="eastAsia" w:ascii="楷体_GB2312" w:hAnsi="黑体" w:eastAsia="楷体_GB2312" w:cs="黑体"/>
          <w:b/>
          <w:color w:val="auto"/>
          <w:w w:val="110"/>
          <w:sz w:val="32"/>
          <w:szCs w:val="32"/>
        </w:rPr>
        <w:t>7.2、工程概况表</w:t>
      </w:r>
    </w:p>
    <w:p>
      <w:pPr>
        <w:spacing w:line="240" w:lineRule="auto"/>
        <w:ind w:firstLine="480"/>
        <w:jc w:val="left"/>
        <w:rPr>
          <w:rFonts w:ascii="仿宋_GB2312" w:hAnsi="仿宋_GB2312" w:eastAsia="仿宋_GB2312" w:cs="仿宋_GB2312"/>
          <w:color w:val="auto"/>
          <w:sz w:val="24"/>
          <w:szCs w:val="24"/>
        </w:rPr>
      </w:pPr>
    </w:p>
    <w:p>
      <w:pPr>
        <w:spacing w:line="240" w:lineRule="auto"/>
        <w:ind w:firstLine="48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班组负责人（签字捺印）：    年   月   日</w:t>
      </w:r>
    </w:p>
    <w:tbl>
      <w:tblPr>
        <w:tblStyle w:val="9"/>
        <w:tblW w:w="9342" w:type="dxa"/>
        <w:tblInd w:w="1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536"/>
        <w:gridCol w:w="2268"/>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tcBorders>
              <w:top w:val="single" w:color="auto" w:sz="12" w:space="0"/>
            </w:tcBorders>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工程名称</w:t>
            </w:r>
          </w:p>
        </w:tc>
        <w:tc>
          <w:tcPr>
            <w:tcW w:w="7497" w:type="dxa"/>
            <w:gridSpan w:val="3"/>
            <w:tcBorders>
              <w:top w:val="single" w:color="auto" w:sz="12" w:space="0"/>
            </w:tcBorders>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建设地点</w:t>
            </w:r>
          </w:p>
        </w:tc>
        <w:tc>
          <w:tcPr>
            <w:tcW w:w="2536" w:type="dxa"/>
            <w:vAlign w:val="center"/>
          </w:tcPr>
          <w:p>
            <w:pPr>
              <w:spacing w:line="240" w:lineRule="auto"/>
              <w:ind w:firstLine="480"/>
              <w:jc w:val="center"/>
              <w:rPr>
                <w:rFonts w:ascii="仿宋_GB2312" w:hAnsi="仿宋_GB2312" w:eastAsia="仿宋_GB2312" w:cs="仿宋_GB2312"/>
                <w:color w:val="auto"/>
                <w:sz w:val="24"/>
                <w:szCs w:val="24"/>
              </w:rPr>
            </w:pPr>
          </w:p>
        </w:tc>
        <w:tc>
          <w:tcPr>
            <w:tcW w:w="2268" w:type="dxa"/>
            <w:vAlign w:val="center"/>
          </w:tcPr>
          <w:p>
            <w:pPr>
              <w:spacing w:line="240" w:lineRule="auto"/>
              <w:ind w:firstLine="48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工程造价</w:t>
            </w:r>
          </w:p>
        </w:tc>
        <w:tc>
          <w:tcPr>
            <w:tcW w:w="2693" w:type="dxa"/>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开工日期</w:t>
            </w:r>
          </w:p>
        </w:tc>
        <w:tc>
          <w:tcPr>
            <w:tcW w:w="2536" w:type="dxa"/>
            <w:vAlign w:val="center"/>
          </w:tcPr>
          <w:p>
            <w:pPr>
              <w:spacing w:line="240" w:lineRule="auto"/>
              <w:ind w:firstLine="480"/>
              <w:jc w:val="center"/>
              <w:rPr>
                <w:rFonts w:ascii="仿宋_GB2312" w:hAnsi="仿宋_GB2312" w:eastAsia="仿宋_GB2312" w:cs="仿宋_GB2312"/>
                <w:color w:val="auto"/>
                <w:sz w:val="24"/>
                <w:szCs w:val="24"/>
              </w:rPr>
            </w:pPr>
          </w:p>
        </w:tc>
        <w:tc>
          <w:tcPr>
            <w:tcW w:w="2268"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（计划）竣工日期</w:t>
            </w:r>
          </w:p>
        </w:tc>
        <w:tc>
          <w:tcPr>
            <w:tcW w:w="2693" w:type="dxa"/>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1"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造价</w:t>
            </w:r>
          </w:p>
        </w:tc>
        <w:tc>
          <w:tcPr>
            <w:tcW w:w="2536" w:type="dxa"/>
            <w:vAlign w:val="center"/>
          </w:tcPr>
          <w:p>
            <w:pPr>
              <w:spacing w:line="240" w:lineRule="auto"/>
              <w:ind w:firstLine="480"/>
              <w:jc w:val="center"/>
              <w:rPr>
                <w:rFonts w:ascii="仿宋_GB2312" w:hAnsi="仿宋_GB2312" w:eastAsia="仿宋_GB2312" w:cs="仿宋_GB2312"/>
                <w:color w:val="auto"/>
                <w:sz w:val="24"/>
                <w:szCs w:val="24"/>
              </w:rPr>
            </w:pPr>
          </w:p>
        </w:tc>
        <w:tc>
          <w:tcPr>
            <w:tcW w:w="2268" w:type="dxa"/>
            <w:vAlign w:val="center"/>
          </w:tcPr>
          <w:p>
            <w:pPr>
              <w:spacing w:line="240" w:lineRule="auto"/>
              <w:ind w:firstLine="48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建筑面积</w:t>
            </w:r>
          </w:p>
        </w:tc>
        <w:tc>
          <w:tcPr>
            <w:tcW w:w="2693" w:type="dxa"/>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1"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结构类型</w:t>
            </w:r>
          </w:p>
        </w:tc>
        <w:tc>
          <w:tcPr>
            <w:tcW w:w="2536" w:type="dxa"/>
            <w:vAlign w:val="center"/>
          </w:tcPr>
          <w:p>
            <w:pPr>
              <w:spacing w:line="240" w:lineRule="auto"/>
              <w:ind w:firstLine="480"/>
              <w:jc w:val="center"/>
              <w:rPr>
                <w:rFonts w:ascii="仿宋_GB2312" w:hAnsi="仿宋_GB2312" w:eastAsia="仿宋_GB2312" w:cs="仿宋_GB2312"/>
                <w:color w:val="auto"/>
                <w:sz w:val="24"/>
                <w:szCs w:val="24"/>
              </w:rPr>
            </w:pPr>
          </w:p>
        </w:tc>
        <w:tc>
          <w:tcPr>
            <w:tcW w:w="2268" w:type="dxa"/>
            <w:vAlign w:val="center"/>
          </w:tcPr>
          <w:p>
            <w:pPr>
              <w:spacing w:line="240" w:lineRule="auto"/>
              <w:ind w:firstLine="48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是否竣工</w:t>
            </w:r>
          </w:p>
        </w:tc>
        <w:tc>
          <w:tcPr>
            <w:tcW w:w="2693" w:type="dxa"/>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满足何种</w:t>
            </w:r>
          </w:p>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业绩条件</w:t>
            </w:r>
          </w:p>
        </w:tc>
        <w:tc>
          <w:tcPr>
            <w:tcW w:w="7497" w:type="dxa"/>
            <w:gridSpan w:val="3"/>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获何奖项</w:t>
            </w:r>
          </w:p>
        </w:tc>
        <w:tc>
          <w:tcPr>
            <w:tcW w:w="7497" w:type="dxa"/>
            <w:gridSpan w:val="3"/>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施工单位</w:t>
            </w:r>
          </w:p>
        </w:tc>
        <w:tc>
          <w:tcPr>
            <w:tcW w:w="2536" w:type="dxa"/>
            <w:vAlign w:val="center"/>
          </w:tcPr>
          <w:p>
            <w:pPr>
              <w:spacing w:line="240" w:lineRule="auto"/>
              <w:ind w:firstLine="480"/>
              <w:jc w:val="center"/>
              <w:rPr>
                <w:rFonts w:ascii="仿宋_GB2312" w:hAnsi="仿宋_GB2312" w:eastAsia="仿宋_GB2312" w:cs="仿宋_GB2312"/>
                <w:color w:val="auto"/>
                <w:sz w:val="24"/>
                <w:szCs w:val="24"/>
              </w:rPr>
            </w:pPr>
          </w:p>
        </w:tc>
        <w:tc>
          <w:tcPr>
            <w:tcW w:w="2268"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联系人、电话</w:t>
            </w:r>
          </w:p>
        </w:tc>
        <w:tc>
          <w:tcPr>
            <w:tcW w:w="2693" w:type="dxa"/>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4"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建设单位</w:t>
            </w:r>
          </w:p>
        </w:tc>
        <w:tc>
          <w:tcPr>
            <w:tcW w:w="2536" w:type="dxa"/>
            <w:vAlign w:val="center"/>
          </w:tcPr>
          <w:p>
            <w:pPr>
              <w:spacing w:line="240" w:lineRule="auto"/>
              <w:ind w:firstLine="480"/>
              <w:jc w:val="center"/>
              <w:rPr>
                <w:rFonts w:ascii="仿宋_GB2312" w:hAnsi="仿宋_GB2312" w:eastAsia="仿宋_GB2312" w:cs="仿宋_GB2312"/>
                <w:color w:val="auto"/>
                <w:sz w:val="24"/>
                <w:szCs w:val="24"/>
              </w:rPr>
            </w:pPr>
          </w:p>
        </w:tc>
        <w:tc>
          <w:tcPr>
            <w:tcW w:w="2268"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联系人、电话</w:t>
            </w:r>
          </w:p>
        </w:tc>
        <w:tc>
          <w:tcPr>
            <w:tcW w:w="2693" w:type="dxa"/>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04"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设计单位</w:t>
            </w:r>
          </w:p>
        </w:tc>
        <w:tc>
          <w:tcPr>
            <w:tcW w:w="2536" w:type="dxa"/>
            <w:vAlign w:val="center"/>
          </w:tcPr>
          <w:p>
            <w:pPr>
              <w:spacing w:line="240" w:lineRule="auto"/>
              <w:ind w:firstLine="480"/>
              <w:jc w:val="center"/>
              <w:rPr>
                <w:rFonts w:ascii="仿宋_GB2312" w:hAnsi="仿宋_GB2312" w:eastAsia="仿宋_GB2312" w:cs="仿宋_GB2312"/>
                <w:color w:val="auto"/>
                <w:sz w:val="24"/>
                <w:szCs w:val="24"/>
              </w:rPr>
            </w:pPr>
          </w:p>
        </w:tc>
        <w:tc>
          <w:tcPr>
            <w:tcW w:w="2268"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联系人、电话</w:t>
            </w:r>
          </w:p>
        </w:tc>
        <w:tc>
          <w:tcPr>
            <w:tcW w:w="2693" w:type="dxa"/>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监理单位</w:t>
            </w:r>
          </w:p>
        </w:tc>
        <w:tc>
          <w:tcPr>
            <w:tcW w:w="2536" w:type="dxa"/>
            <w:vAlign w:val="center"/>
          </w:tcPr>
          <w:p>
            <w:pPr>
              <w:spacing w:line="240" w:lineRule="auto"/>
              <w:ind w:firstLine="480"/>
              <w:jc w:val="center"/>
              <w:rPr>
                <w:rFonts w:ascii="仿宋_GB2312" w:hAnsi="仿宋_GB2312" w:eastAsia="仿宋_GB2312" w:cs="仿宋_GB2312"/>
                <w:color w:val="auto"/>
                <w:sz w:val="24"/>
                <w:szCs w:val="24"/>
              </w:rPr>
            </w:pPr>
          </w:p>
        </w:tc>
        <w:tc>
          <w:tcPr>
            <w:tcW w:w="2268"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联系人、电话</w:t>
            </w:r>
          </w:p>
        </w:tc>
        <w:tc>
          <w:tcPr>
            <w:tcW w:w="2693" w:type="dxa"/>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24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工程内容</w:t>
            </w:r>
          </w:p>
        </w:tc>
        <w:tc>
          <w:tcPr>
            <w:tcW w:w="7497" w:type="dxa"/>
            <w:gridSpan w:val="3"/>
            <w:vAlign w:val="center"/>
          </w:tcPr>
          <w:p>
            <w:pPr>
              <w:spacing w:line="240" w:lineRule="auto"/>
              <w:ind w:firstLine="480"/>
              <w:jc w:val="center"/>
              <w:rPr>
                <w:rFonts w:ascii="仿宋_GB2312" w:hAnsi="仿宋_GB2312" w:eastAsia="仿宋_GB2312" w:cs="仿宋_GB2312"/>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845" w:type="dxa"/>
            <w:tcBorders>
              <w:bottom w:val="single" w:color="auto" w:sz="12" w:space="0"/>
            </w:tcBorders>
            <w:vAlign w:val="center"/>
          </w:tcPr>
          <w:p>
            <w:pPr>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申请企业意见</w:t>
            </w:r>
          </w:p>
        </w:tc>
        <w:tc>
          <w:tcPr>
            <w:tcW w:w="7497" w:type="dxa"/>
            <w:gridSpan w:val="3"/>
            <w:tcBorders>
              <w:bottom w:val="single" w:color="auto" w:sz="12" w:space="0"/>
            </w:tcBorders>
            <w:vAlign w:val="center"/>
          </w:tcPr>
          <w:p>
            <w:pPr>
              <w:spacing w:line="240" w:lineRule="auto"/>
              <w:ind w:firstLine="48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该业绩真实有效</w:t>
            </w:r>
          </w:p>
          <w:p>
            <w:pPr>
              <w:spacing w:line="240" w:lineRule="auto"/>
              <w:ind w:firstLine="5280" w:firstLineChars="220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（盖公章）</w:t>
            </w:r>
          </w:p>
          <w:p>
            <w:pPr>
              <w:spacing w:line="240" w:lineRule="auto"/>
              <w:ind w:firstLine="5040" w:firstLineChars="210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年月日</w:t>
            </w:r>
          </w:p>
        </w:tc>
      </w:tr>
    </w:tbl>
    <w:p>
      <w:pPr>
        <w:keepNext w:val="0"/>
        <w:keepLines w:val="0"/>
        <w:pageBreakBefore w:val="0"/>
        <w:widowControl w:val="0"/>
        <w:kinsoku/>
        <w:wordWrap/>
        <w:overflowPunct/>
        <w:topLinePunct w:val="0"/>
        <w:autoSpaceDE/>
        <w:autoSpaceDN/>
        <w:bidi w:val="0"/>
        <w:adjustRightInd/>
        <w:snapToGrid/>
        <w:spacing w:line="360" w:lineRule="exact"/>
        <w:ind w:left="0" w:firstLine="420"/>
        <w:textAlignment w:val="bottom"/>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每个业绩应附以下材料：</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firstLine="420"/>
        <w:jc w:val="left"/>
        <w:textAlignment w:val="bottom"/>
        <w:rPr>
          <w:rFonts w:ascii="仿宋_GB2312" w:hAnsi="仿宋_GB2312" w:eastAsia="仿宋_GB2312" w:cs="仿宋_GB2312"/>
        </w:rPr>
      </w:pPr>
      <w:r>
        <w:rPr>
          <w:rFonts w:hint="eastAsia" w:ascii="仿宋_GB2312" w:hAnsi="仿宋_GB2312" w:eastAsia="仿宋_GB2312" w:cs="仿宋_GB2312"/>
          <w:color w:val="auto"/>
          <w:sz w:val="24"/>
          <w:szCs w:val="24"/>
        </w:rPr>
        <w:t>中标通知书复印件（若有）</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、施工许可证复印件（若有）</w:t>
      </w: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、施工总承包单位与建设单位签订的施工合同；</w:t>
      </w:r>
      <w:r>
        <w:rPr>
          <w:rFonts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rPr>
        <w:t>、申请单位与项目承建单位的合同或协议书（业绩材料）；</w:t>
      </w: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、项目在建或已完工的证明材料；</w:t>
      </w:r>
      <w:r>
        <w:rPr>
          <w:rFonts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rPr>
        <w:t>、申请人项目的获奖证书或证明文件；</w:t>
      </w:r>
      <w:r>
        <w:rPr>
          <w:rFonts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rPr>
        <w:t>、能体现业绩规模的其他资料。</w:t>
      </w:r>
    </w:p>
    <w:p>
      <w:pPr>
        <w:jc w:val="center"/>
        <w:rPr>
          <w:rFonts w:ascii="黑体" w:hAnsi="黑体" w:eastAsia="黑体" w:cs="方正小标宋简体"/>
          <w:sz w:val="36"/>
          <w:szCs w:val="36"/>
        </w:rPr>
      </w:pPr>
      <w:r>
        <w:rPr>
          <w:rFonts w:hint="eastAsia" w:ascii="黑体" w:hAnsi="黑体" w:eastAsia="黑体" w:cs="方正小标宋简体"/>
          <w:sz w:val="36"/>
          <w:szCs w:val="36"/>
        </w:rPr>
        <w:t>八、拟投入主要人员配备情况表</w:t>
      </w:r>
    </w:p>
    <w:p>
      <w:pPr>
        <w:jc w:val="center"/>
        <w:rPr>
          <w:rFonts w:ascii="黑体" w:hAnsi="黑体" w:eastAsia="黑体" w:cs="方正小标宋简体"/>
          <w:sz w:val="32"/>
          <w:szCs w:val="32"/>
        </w:rPr>
      </w:pPr>
    </w:p>
    <w:tbl>
      <w:tblPr>
        <w:tblStyle w:val="9"/>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050"/>
        <w:gridCol w:w="1365"/>
        <w:gridCol w:w="2483"/>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tl2br w:val="nil"/>
            </w:tcBorders>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人员类别</w:t>
            </w:r>
          </w:p>
        </w:tc>
        <w:tc>
          <w:tcPr>
            <w:tcW w:w="1050" w:type="dxa"/>
            <w:vAlign w:val="center"/>
          </w:tcPr>
          <w:p>
            <w:pPr>
              <w:pStyle w:val="17"/>
              <w:jc w:val="center"/>
              <w:rPr>
                <w:rFonts w:ascii="仿宋_GB2312" w:eastAsia="仿宋_GB2312" w:hAnsiTheme="minorEastAsia"/>
              </w:rPr>
            </w:pPr>
            <w:r>
              <w:rPr>
                <w:rFonts w:hint="eastAsia" w:ascii="仿宋_GB2312" w:eastAsia="仿宋_GB2312" w:hAnsiTheme="minorEastAsia"/>
              </w:rPr>
              <w:t>姓名</w:t>
            </w:r>
          </w:p>
        </w:tc>
        <w:tc>
          <w:tcPr>
            <w:tcW w:w="1365" w:type="dxa"/>
            <w:vAlign w:val="center"/>
          </w:tcPr>
          <w:p>
            <w:pPr>
              <w:pStyle w:val="17"/>
              <w:jc w:val="center"/>
              <w:rPr>
                <w:rFonts w:ascii="仿宋_GB2312" w:eastAsia="仿宋_GB2312" w:hAnsiTheme="minorEastAsia"/>
              </w:rPr>
            </w:pPr>
            <w:r>
              <w:rPr>
                <w:rFonts w:hint="eastAsia" w:ascii="仿宋_GB2312" w:eastAsia="仿宋_GB2312" w:hAnsiTheme="minorEastAsia"/>
              </w:rPr>
              <w:t>职称</w:t>
            </w:r>
          </w:p>
        </w:tc>
        <w:tc>
          <w:tcPr>
            <w:tcW w:w="2483" w:type="dxa"/>
            <w:vAlign w:val="center"/>
          </w:tcPr>
          <w:p>
            <w:pPr>
              <w:pStyle w:val="17"/>
              <w:jc w:val="center"/>
              <w:rPr>
                <w:rFonts w:ascii="仿宋_GB2312" w:eastAsia="仿宋_GB2312" w:hAnsiTheme="minorEastAsia"/>
              </w:rPr>
            </w:pPr>
            <w:r>
              <w:rPr>
                <w:rFonts w:hint="eastAsia" w:ascii="仿宋_GB2312" w:eastAsia="仿宋_GB2312" w:hAnsiTheme="minorEastAsia"/>
              </w:rPr>
              <w:t>具备相关证书及编号</w:t>
            </w:r>
          </w:p>
        </w:tc>
        <w:tc>
          <w:tcPr>
            <w:tcW w:w="2872" w:type="dxa"/>
            <w:vAlign w:val="center"/>
          </w:tcPr>
          <w:p>
            <w:pPr>
              <w:pStyle w:val="17"/>
              <w:jc w:val="center"/>
              <w:rPr>
                <w:rFonts w:ascii="仿宋_GB2312" w:eastAsia="仿宋_GB2312" w:hAnsiTheme="minorEastAsia"/>
              </w:rPr>
            </w:pPr>
            <w:r>
              <w:rPr>
                <w:rFonts w:hint="eastAsia" w:ascii="仿宋_GB2312" w:eastAsia="仿宋_GB2312" w:hAnsiTheme="minorEastAsia"/>
              </w:rPr>
              <w:t>从事专业时间及相关业绩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jc w:val="center"/>
              <w:rPr>
                <w:rFonts w:ascii="仿宋_GB2312" w:eastAsia="仿宋_GB2312" w:hAnsiTheme="minorEastAsia"/>
                <w:sz w:val="24"/>
                <w:szCs w:val="24"/>
              </w:rPr>
            </w:pPr>
          </w:p>
        </w:tc>
        <w:tc>
          <w:tcPr>
            <w:tcW w:w="1050" w:type="dxa"/>
            <w:vAlign w:val="center"/>
          </w:tcPr>
          <w:p>
            <w:pPr>
              <w:jc w:val="center"/>
              <w:rPr>
                <w:rFonts w:ascii="仿宋_GB2312" w:eastAsia="仿宋_GB2312" w:hAnsiTheme="minorEastAsia"/>
                <w:sz w:val="24"/>
                <w:szCs w:val="24"/>
              </w:rPr>
            </w:pPr>
          </w:p>
        </w:tc>
        <w:tc>
          <w:tcPr>
            <w:tcW w:w="1365" w:type="dxa"/>
            <w:vAlign w:val="center"/>
          </w:tcPr>
          <w:p>
            <w:pPr>
              <w:jc w:val="center"/>
              <w:rPr>
                <w:rFonts w:ascii="仿宋_GB2312" w:eastAsia="仿宋_GB2312" w:hAnsiTheme="minorEastAsia"/>
                <w:sz w:val="24"/>
                <w:szCs w:val="24"/>
              </w:rPr>
            </w:pPr>
          </w:p>
        </w:tc>
        <w:tc>
          <w:tcPr>
            <w:tcW w:w="2483" w:type="dxa"/>
            <w:vAlign w:val="center"/>
          </w:tcPr>
          <w:p>
            <w:pPr>
              <w:jc w:val="center"/>
              <w:rPr>
                <w:rFonts w:ascii="仿宋_GB2312" w:eastAsia="仿宋_GB2312" w:hAnsiTheme="minorEastAsia"/>
                <w:sz w:val="24"/>
                <w:szCs w:val="24"/>
              </w:rPr>
            </w:pPr>
          </w:p>
        </w:tc>
        <w:tc>
          <w:tcPr>
            <w:tcW w:w="2872" w:type="dxa"/>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jc w:val="center"/>
              <w:rPr>
                <w:rFonts w:ascii="仿宋_GB2312" w:eastAsia="仿宋_GB2312" w:hAnsiTheme="minorEastAsia"/>
                <w:sz w:val="24"/>
                <w:szCs w:val="24"/>
              </w:rPr>
            </w:pPr>
          </w:p>
        </w:tc>
        <w:tc>
          <w:tcPr>
            <w:tcW w:w="1050" w:type="dxa"/>
            <w:vAlign w:val="center"/>
          </w:tcPr>
          <w:p>
            <w:pPr>
              <w:jc w:val="center"/>
              <w:rPr>
                <w:rFonts w:ascii="仿宋_GB2312" w:eastAsia="仿宋_GB2312" w:hAnsiTheme="minorEastAsia"/>
                <w:sz w:val="24"/>
                <w:szCs w:val="24"/>
              </w:rPr>
            </w:pPr>
          </w:p>
        </w:tc>
        <w:tc>
          <w:tcPr>
            <w:tcW w:w="1365" w:type="dxa"/>
            <w:vAlign w:val="center"/>
          </w:tcPr>
          <w:p>
            <w:pPr>
              <w:jc w:val="center"/>
              <w:rPr>
                <w:rFonts w:ascii="仿宋_GB2312" w:eastAsia="仿宋_GB2312" w:hAnsiTheme="minorEastAsia"/>
                <w:sz w:val="24"/>
                <w:szCs w:val="24"/>
              </w:rPr>
            </w:pPr>
          </w:p>
        </w:tc>
        <w:tc>
          <w:tcPr>
            <w:tcW w:w="2483" w:type="dxa"/>
            <w:vAlign w:val="center"/>
          </w:tcPr>
          <w:p>
            <w:pPr>
              <w:jc w:val="center"/>
              <w:rPr>
                <w:rFonts w:ascii="仿宋_GB2312" w:eastAsia="仿宋_GB2312" w:hAnsiTheme="minorEastAsia"/>
                <w:sz w:val="24"/>
                <w:szCs w:val="24"/>
              </w:rPr>
            </w:pPr>
          </w:p>
        </w:tc>
        <w:tc>
          <w:tcPr>
            <w:tcW w:w="2872" w:type="dxa"/>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jc w:val="center"/>
              <w:rPr>
                <w:rFonts w:ascii="仿宋_GB2312" w:eastAsia="仿宋_GB2312" w:hAnsiTheme="minorEastAsia"/>
                <w:sz w:val="24"/>
                <w:szCs w:val="24"/>
              </w:rPr>
            </w:pPr>
          </w:p>
        </w:tc>
        <w:tc>
          <w:tcPr>
            <w:tcW w:w="1050" w:type="dxa"/>
            <w:vAlign w:val="center"/>
          </w:tcPr>
          <w:p>
            <w:pPr>
              <w:jc w:val="center"/>
              <w:rPr>
                <w:rFonts w:ascii="仿宋_GB2312" w:eastAsia="仿宋_GB2312" w:hAnsiTheme="minorEastAsia"/>
                <w:sz w:val="24"/>
                <w:szCs w:val="24"/>
              </w:rPr>
            </w:pPr>
          </w:p>
        </w:tc>
        <w:tc>
          <w:tcPr>
            <w:tcW w:w="1365" w:type="dxa"/>
            <w:vAlign w:val="center"/>
          </w:tcPr>
          <w:p>
            <w:pPr>
              <w:jc w:val="center"/>
              <w:rPr>
                <w:rFonts w:ascii="仿宋_GB2312" w:eastAsia="仿宋_GB2312" w:hAnsiTheme="minorEastAsia"/>
                <w:sz w:val="24"/>
                <w:szCs w:val="24"/>
              </w:rPr>
            </w:pPr>
          </w:p>
        </w:tc>
        <w:tc>
          <w:tcPr>
            <w:tcW w:w="2483" w:type="dxa"/>
            <w:vAlign w:val="center"/>
          </w:tcPr>
          <w:p>
            <w:pPr>
              <w:jc w:val="center"/>
              <w:rPr>
                <w:rFonts w:ascii="仿宋_GB2312" w:eastAsia="仿宋_GB2312" w:hAnsiTheme="minorEastAsia"/>
                <w:sz w:val="24"/>
                <w:szCs w:val="24"/>
              </w:rPr>
            </w:pPr>
          </w:p>
        </w:tc>
        <w:tc>
          <w:tcPr>
            <w:tcW w:w="2872" w:type="dxa"/>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jc w:val="center"/>
              <w:rPr>
                <w:rFonts w:ascii="仿宋_GB2312" w:eastAsia="仿宋_GB2312" w:hAnsiTheme="minorEastAsia"/>
                <w:sz w:val="24"/>
                <w:szCs w:val="24"/>
              </w:rPr>
            </w:pPr>
          </w:p>
        </w:tc>
        <w:tc>
          <w:tcPr>
            <w:tcW w:w="1050" w:type="dxa"/>
            <w:vAlign w:val="center"/>
          </w:tcPr>
          <w:p>
            <w:pPr>
              <w:jc w:val="center"/>
              <w:rPr>
                <w:rFonts w:ascii="仿宋_GB2312" w:eastAsia="仿宋_GB2312" w:hAnsiTheme="minorEastAsia"/>
                <w:sz w:val="24"/>
                <w:szCs w:val="24"/>
              </w:rPr>
            </w:pPr>
          </w:p>
        </w:tc>
        <w:tc>
          <w:tcPr>
            <w:tcW w:w="1365" w:type="dxa"/>
            <w:vAlign w:val="center"/>
          </w:tcPr>
          <w:p>
            <w:pPr>
              <w:jc w:val="center"/>
              <w:rPr>
                <w:rFonts w:ascii="仿宋_GB2312" w:eastAsia="仿宋_GB2312" w:hAnsiTheme="minorEastAsia"/>
                <w:sz w:val="24"/>
                <w:szCs w:val="24"/>
              </w:rPr>
            </w:pPr>
          </w:p>
        </w:tc>
        <w:tc>
          <w:tcPr>
            <w:tcW w:w="2483" w:type="dxa"/>
            <w:vAlign w:val="center"/>
          </w:tcPr>
          <w:p>
            <w:pPr>
              <w:jc w:val="center"/>
              <w:rPr>
                <w:rFonts w:ascii="仿宋_GB2312" w:eastAsia="仿宋_GB2312" w:hAnsiTheme="minorEastAsia"/>
                <w:sz w:val="24"/>
                <w:szCs w:val="24"/>
              </w:rPr>
            </w:pPr>
          </w:p>
        </w:tc>
        <w:tc>
          <w:tcPr>
            <w:tcW w:w="2872" w:type="dxa"/>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jc w:val="center"/>
              <w:rPr>
                <w:rFonts w:ascii="仿宋_GB2312" w:eastAsia="仿宋_GB2312" w:hAnsiTheme="minorEastAsia"/>
                <w:sz w:val="24"/>
                <w:szCs w:val="24"/>
              </w:rPr>
            </w:pPr>
          </w:p>
        </w:tc>
        <w:tc>
          <w:tcPr>
            <w:tcW w:w="1050" w:type="dxa"/>
            <w:vAlign w:val="center"/>
          </w:tcPr>
          <w:p>
            <w:pPr>
              <w:jc w:val="center"/>
              <w:rPr>
                <w:rFonts w:ascii="仿宋_GB2312" w:eastAsia="仿宋_GB2312" w:hAnsiTheme="minorEastAsia"/>
                <w:sz w:val="24"/>
                <w:szCs w:val="24"/>
              </w:rPr>
            </w:pPr>
          </w:p>
        </w:tc>
        <w:tc>
          <w:tcPr>
            <w:tcW w:w="1365" w:type="dxa"/>
            <w:vAlign w:val="center"/>
          </w:tcPr>
          <w:p>
            <w:pPr>
              <w:jc w:val="center"/>
              <w:rPr>
                <w:rFonts w:ascii="仿宋_GB2312" w:eastAsia="仿宋_GB2312" w:hAnsiTheme="minorEastAsia"/>
                <w:sz w:val="24"/>
                <w:szCs w:val="24"/>
              </w:rPr>
            </w:pPr>
          </w:p>
        </w:tc>
        <w:tc>
          <w:tcPr>
            <w:tcW w:w="2483" w:type="dxa"/>
            <w:vAlign w:val="center"/>
          </w:tcPr>
          <w:p>
            <w:pPr>
              <w:jc w:val="center"/>
              <w:rPr>
                <w:rFonts w:ascii="仿宋_GB2312" w:eastAsia="仿宋_GB2312" w:hAnsiTheme="minorEastAsia"/>
                <w:sz w:val="24"/>
                <w:szCs w:val="24"/>
              </w:rPr>
            </w:pPr>
          </w:p>
        </w:tc>
        <w:tc>
          <w:tcPr>
            <w:tcW w:w="2872" w:type="dxa"/>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jc w:val="center"/>
              <w:rPr>
                <w:rFonts w:ascii="仿宋_GB2312" w:eastAsia="仿宋_GB2312" w:hAnsiTheme="minorEastAsia"/>
                <w:sz w:val="24"/>
                <w:szCs w:val="24"/>
              </w:rPr>
            </w:pPr>
          </w:p>
        </w:tc>
        <w:tc>
          <w:tcPr>
            <w:tcW w:w="1050" w:type="dxa"/>
            <w:vAlign w:val="center"/>
          </w:tcPr>
          <w:p>
            <w:pPr>
              <w:jc w:val="center"/>
              <w:rPr>
                <w:rFonts w:ascii="仿宋_GB2312" w:eastAsia="仿宋_GB2312" w:hAnsiTheme="minorEastAsia"/>
                <w:sz w:val="24"/>
                <w:szCs w:val="24"/>
              </w:rPr>
            </w:pPr>
          </w:p>
        </w:tc>
        <w:tc>
          <w:tcPr>
            <w:tcW w:w="1365" w:type="dxa"/>
            <w:vAlign w:val="center"/>
          </w:tcPr>
          <w:p>
            <w:pPr>
              <w:jc w:val="center"/>
              <w:rPr>
                <w:rFonts w:ascii="仿宋_GB2312" w:eastAsia="仿宋_GB2312" w:hAnsiTheme="minorEastAsia"/>
                <w:sz w:val="24"/>
                <w:szCs w:val="24"/>
              </w:rPr>
            </w:pPr>
          </w:p>
        </w:tc>
        <w:tc>
          <w:tcPr>
            <w:tcW w:w="2483" w:type="dxa"/>
            <w:vAlign w:val="center"/>
          </w:tcPr>
          <w:p>
            <w:pPr>
              <w:jc w:val="center"/>
              <w:rPr>
                <w:rFonts w:ascii="仿宋_GB2312" w:eastAsia="仿宋_GB2312" w:hAnsiTheme="minorEastAsia"/>
                <w:sz w:val="24"/>
                <w:szCs w:val="24"/>
              </w:rPr>
            </w:pPr>
          </w:p>
        </w:tc>
        <w:tc>
          <w:tcPr>
            <w:tcW w:w="2872" w:type="dxa"/>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jc w:val="center"/>
              <w:rPr>
                <w:rFonts w:ascii="仿宋_GB2312" w:eastAsia="仿宋_GB2312" w:hAnsiTheme="minorEastAsia"/>
                <w:sz w:val="24"/>
                <w:szCs w:val="24"/>
              </w:rPr>
            </w:pPr>
          </w:p>
        </w:tc>
        <w:tc>
          <w:tcPr>
            <w:tcW w:w="1050" w:type="dxa"/>
            <w:vAlign w:val="center"/>
          </w:tcPr>
          <w:p>
            <w:pPr>
              <w:jc w:val="center"/>
              <w:rPr>
                <w:rFonts w:ascii="仿宋_GB2312" w:eastAsia="仿宋_GB2312" w:hAnsiTheme="minorEastAsia"/>
                <w:sz w:val="24"/>
                <w:szCs w:val="24"/>
              </w:rPr>
            </w:pPr>
          </w:p>
        </w:tc>
        <w:tc>
          <w:tcPr>
            <w:tcW w:w="1365" w:type="dxa"/>
            <w:vAlign w:val="center"/>
          </w:tcPr>
          <w:p>
            <w:pPr>
              <w:jc w:val="center"/>
              <w:rPr>
                <w:rFonts w:ascii="仿宋_GB2312" w:eastAsia="仿宋_GB2312" w:hAnsiTheme="minorEastAsia"/>
                <w:sz w:val="24"/>
                <w:szCs w:val="24"/>
              </w:rPr>
            </w:pPr>
          </w:p>
        </w:tc>
        <w:tc>
          <w:tcPr>
            <w:tcW w:w="2483" w:type="dxa"/>
            <w:vAlign w:val="center"/>
          </w:tcPr>
          <w:p>
            <w:pPr>
              <w:jc w:val="center"/>
              <w:rPr>
                <w:rFonts w:ascii="仿宋_GB2312" w:eastAsia="仿宋_GB2312" w:hAnsiTheme="minorEastAsia"/>
                <w:sz w:val="24"/>
                <w:szCs w:val="24"/>
              </w:rPr>
            </w:pPr>
          </w:p>
        </w:tc>
        <w:tc>
          <w:tcPr>
            <w:tcW w:w="2872" w:type="dxa"/>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jc w:val="center"/>
              <w:rPr>
                <w:rFonts w:ascii="仿宋_GB2312" w:eastAsia="仿宋_GB2312" w:hAnsiTheme="minorEastAsia"/>
                <w:sz w:val="24"/>
                <w:szCs w:val="24"/>
              </w:rPr>
            </w:pPr>
          </w:p>
        </w:tc>
        <w:tc>
          <w:tcPr>
            <w:tcW w:w="1050" w:type="dxa"/>
            <w:vAlign w:val="center"/>
          </w:tcPr>
          <w:p>
            <w:pPr>
              <w:jc w:val="center"/>
              <w:rPr>
                <w:rFonts w:ascii="仿宋_GB2312" w:eastAsia="仿宋_GB2312" w:hAnsiTheme="minorEastAsia"/>
                <w:sz w:val="24"/>
                <w:szCs w:val="24"/>
              </w:rPr>
            </w:pPr>
          </w:p>
        </w:tc>
        <w:tc>
          <w:tcPr>
            <w:tcW w:w="1365" w:type="dxa"/>
            <w:vAlign w:val="center"/>
          </w:tcPr>
          <w:p>
            <w:pPr>
              <w:jc w:val="center"/>
              <w:rPr>
                <w:rFonts w:ascii="仿宋_GB2312" w:eastAsia="仿宋_GB2312" w:hAnsiTheme="minorEastAsia"/>
                <w:sz w:val="24"/>
                <w:szCs w:val="24"/>
              </w:rPr>
            </w:pPr>
          </w:p>
        </w:tc>
        <w:tc>
          <w:tcPr>
            <w:tcW w:w="2483" w:type="dxa"/>
            <w:vAlign w:val="center"/>
          </w:tcPr>
          <w:p>
            <w:pPr>
              <w:jc w:val="center"/>
              <w:rPr>
                <w:rFonts w:ascii="仿宋_GB2312" w:eastAsia="仿宋_GB2312" w:hAnsiTheme="minorEastAsia"/>
                <w:sz w:val="24"/>
                <w:szCs w:val="24"/>
              </w:rPr>
            </w:pPr>
          </w:p>
        </w:tc>
        <w:tc>
          <w:tcPr>
            <w:tcW w:w="2872" w:type="dxa"/>
            <w:vAlign w:val="center"/>
          </w:tcPr>
          <w:p>
            <w:pPr>
              <w:jc w:val="cente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jc w:val="center"/>
              <w:rPr>
                <w:rFonts w:ascii="仿宋_GB2312" w:eastAsia="仿宋_GB2312" w:hAnsiTheme="minorEastAsia"/>
                <w:sz w:val="24"/>
                <w:szCs w:val="24"/>
              </w:rPr>
            </w:pPr>
          </w:p>
        </w:tc>
        <w:tc>
          <w:tcPr>
            <w:tcW w:w="1050" w:type="dxa"/>
            <w:vAlign w:val="center"/>
          </w:tcPr>
          <w:p>
            <w:pPr>
              <w:jc w:val="center"/>
              <w:rPr>
                <w:rFonts w:ascii="仿宋_GB2312" w:eastAsia="仿宋_GB2312" w:hAnsiTheme="minorEastAsia"/>
                <w:sz w:val="24"/>
                <w:szCs w:val="24"/>
              </w:rPr>
            </w:pPr>
          </w:p>
        </w:tc>
        <w:tc>
          <w:tcPr>
            <w:tcW w:w="1365" w:type="dxa"/>
            <w:vAlign w:val="center"/>
          </w:tcPr>
          <w:p>
            <w:pPr>
              <w:jc w:val="center"/>
              <w:rPr>
                <w:rFonts w:ascii="仿宋_GB2312" w:eastAsia="仿宋_GB2312" w:hAnsiTheme="minorEastAsia"/>
                <w:sz w:val="24"/>
                <w:szCs w:val="24"/>
              </w:rPr>
            </w:pPr>
          </w:p>
        </w:tc>
        <w:tc>
          <w:tcPr>
            <w:tcW w:w="2483" w:type="dxa"/>
            <w:vAlign w:val="center"/>
          </w:tcPr>
          <w:p>
            <w:pPr>
              <w:jc w:val="center"/>
              <w:rPr>
                <w:rFonts w:ascii="仿宋_GB2312" w:eastAsia="仿宋_GB2312" w:hAnsiTheme="minorEastAsia"/>
                <w:sz w:val="24"/>
                <w:szCs w:val="24"/>
              </w:rPr>
            </w:pPr>
          </w:p>
        </w:tc>
        <w:tc>
          <w:tcPr>
            <w:tcW w:w="2872" w:type="dxa"/>
            <w:vAlign w:val="center"/>
          </w:tcPr>
          <w:p>
            <w:pPr>
              <w:jc w:val="center"/>
              <w:rPr>
                <w:rFonts w:ascii="仿宋_GB2312" w:eastAsia="仿宋_GB2312" w:hAnsiTheme="minorEastAsia"/>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bottom"/>
        <w:rPr>
          <w:rFonts w:ascii="仿宋_GB2312" w:eastAsia="仿宋_GB2312" w:hAnsiTheme="minorEastAsia"/>
          <w:sz w:val="24"/>
          <w:szCs w:val="24"/>
        </w:rPr>
      </w:pPr>
      <w:r>
        <w:rPr>
          <w:rFonts w:hint="eastAsia" w:ascii="仿宋_GB2312" w:eastAsia="仿宋_GB2312" w:hAnsiTheme="minorEastAsia"/>
          <w:sz w:val="24"/>
          <w:szCs w:val="24"/>
        </w:rPr>
        <w:t>注：表内列举的管理人员、技术人员等可根据行业类型进行填写，并附上人员相关资格证书、岗位证等复印件，加盖单位公章。同时，提供拟投入人员在职证明（自提交入库申请之日起近半年连续三个月以上的社保缴费证明）。</w:t>
      </w:r>
    </w:p>
    <w:p>
      <w:pPr>
        <w:ind w:firstLine="640" w:firstLineChars="200"/>
        <w:rPr>
          <w:rFonts w:ascii="仿宋_GB2312" w:eastAsia="仿宋_GB2312" w:hAnsiTheme="minorEastAsia"/>
          <w:sz w:val="32"/>
          <w:szCs w:val="32"/>
        </w:rPr>
      </w:pPr>
    </w:p>
    <w:p>
      <w:pPr>
        <w:ind w:firstLine="3360" w:firstLineChars="1050"/>
        <w:rPr>
          <w:rFonts w:ascii="仿宋_GB2312" w:eastAsia="仿宋_GB2312" w:hAnsiTheme="minorEastAsia"/>
          <w:sz w:val="32"/>
          <w:szCs w:val="32"/>
        </w:rPr>
      </w:pPr>
      <w:r>
        <w:rPr>
          <w:rFonts w:hint="eastAsia" w:ascii="仿宋_GB2312" w:eastAsia="仿宋_GB2312" w:hAnsiTheme="minorEastAsia"/>
          <w:sz w:val="32"/>
          <w:szCs w:val="32"/>
        </w:rPr>
        <w:t xml:space="preserve">   入库申请人：（公章）</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                    法定代表人：（签字或盖章）</w:t>
      </w:r>
    </w:p>
    <w:p>
      <w:pPr>
        <w:ind w:firstLine="3840" w:firstLineChars="1200"/>
        <w:rPr>
          <w:rFonts w:ascii="仿宋_GB2312" w:eastAsia="仿宋_GB2312" w:hAnsiTheme="minorEastAsia"/>
          <w:sz w:val="32"/>
          <w:szCs w:val="32"/>
        </w:rPr>
      </w:pPr>
      <w:r>
        <w:rPr>
          <w:rFonts w:hint="eastAsia" w:ascii="仿宋_GB2312" w:eastAsia="仿宋_GB2312" w:hAnsiTheme="minorEastAsia"/>
          <w:sz w:val="32"/>
          <w:szCs w:val="32"/>
        </w:rPr>
        <w:t>日期：   年  月  日</w:t>
      </w:r>
    </w:p>
    <w:p>
      <w:pPr>
        <w:jc w:val="center"/>
        <w:rPr>
          <w:rFonts w:cs="方正小标宋简体" w:asciiTheme="minorEastAsia" w:hAnsiTheme="minorEastAsia"/>
          <w:sz w:val="44"/>
          <w:szCs w:val="44"/>
        </w:rPr>
      </w:pPr>
    </w:p>
    <w:p>
      <w:pPr>
        <w:numPr>
          <w:ilvl w:val="0"/>
          <w:numId w:val="6"/>
        </w:numPr>
        <w:jc w:val="center"/>
        <w:rPr>
          <w:rFonts w:ascii="黑体" w:hAnsi="黑体" w:eastAsia="黑体" w:cs="方正小标宋简体"/>
          <w:sz w:val="36"/>
          <w:szCs w:val="36"/>
        </w:rPr>
      </w:pPr>
      <w:r>
        <w:rPr>
          <w:rFonts w:hint="eastAsia" w:ascii="黑体" w:hAnsi="黑体" w:eastAsia="黑体" w:cs="方正小标宋简体"/>
          <w:sz w:val="36"/>
          <w:szCs w:val="36"/>
        </w:rPr>
        <w:t>提供信用记录</w:t>
      </w:r>
    </w:p>
    <w:p>
      <w:pPr>
        <w:pStyle w:val="2"/>
      </w:pPr>
    </w:p>
    <w:p>
      <w:pPr>
        <w:pStyle w:val="4"/>
        <w:spacing w:before="0" w:after="0" w:line="240" w:lineRule="auto"/>
        <w:ind w:firstLine="630" w:firstLineChars="196"/>
        <w:rPr>
          <w:rFonts w:ascii="仿宋_GB2312" w:hAnsi="仿宋_GB2312" w:eastAsia="仿宋_GB2312" w:cs="仿宋_GB2312"/>
          <w:color w:val="auto"/>
        </w:rPr>
      </w:pPr>
      <w:r>
        <w:rPr>
          <w:rFonts w:hint="eastAsia" w:ascii="仿宋_GB2312" w:hAnsi="仿宋_GB2312" w:eastAsia="仿宋_GB2312" w:cs="仿宋_GB2312"/>
          <w:color w:val="auto"/>
        </w:rPr>
        <w:t>法定代表人、班组负责人征信证明</w:t>
      </w:r>
    </w:p>
    <w:p>
      <w:pPr>
        <w:pStyle w:val="4"/>
        <w:spacing w:line="240" w:lineRule="auto"/>
        <w:ind w:firstLine="643"/>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提供申请之日前一个月内人民银行出具的征信证明。</w:t>
      </w:r>
    </w:p>
    <w:p>
      <w:pPr>
        <w:ind w:left="0"/>
        <w:rPr>
          <w:rFonts w:cs="方正小标宋简体" w:asciiTheme="minorEastAsia" w:hAnsiTheme="minorEastAsia"/>
          <w:sz w:val="44"/>
          <w:szCs w:val="44"/>
        </w:rPr>
      </w:pPr>
    </w:p>
    <w:p>
      <w:pPr>
        <w:ind w:left="0"/>
        <w:rPr>
          <w:rFonts w:cs="方正小标宋简体" w:asciiTheme="minorEastAsia" w:hAnsiTheme="minorEastAsia"/>
          <w:sz w:val="44"/>
          <w:szCs w:val="44"/>
        </w:rPr>
      </w:pPr>
    </w:p>
    <w:p>
      <w:pPr>
        <w:ind w:left="0"/>
        <w:jc w:val="left"/>
        <w:rPr>
          <w:rFonts w:ascii="黑体" w:hAnsi="黑体" w:eastAsia="黑体" w:cs="方正小标宋简体"/>
          <w:sz w:val="36"/>
          <w:szCs w:val="36"/>
        </w:rPr>
      </w:pPr>
      <w:r>
        <w:rPr>
          <w:rFonts w:hint="eastAsia" w:ascii="黑体" w:hAnsi="黑体" w:eastAsia="黑体" w:cs="方正小标宋简体"/>
          <w:sz w:val="36"/>
          <w:szCs w:val="36"/>
        </w:rPr>
        <w:t>十、班组负责人身份证复印件、资格证书复印件、职称证书复印件。</w:t>
      </w:r>
    </w:p>
    <w:p>
      <w:pPr>
        <w:spacing w:line="240" w:lineRule="auto"/>
        <w:ind w:left="0"/>
        <w:rPr>
          <w:rFonts w:ascii="仿宋_GB2312" w:hAnsi="仿宋_GB2312" w:eastAsia="仿宋_GB2312" w:cs="仿宋_GB2312"/>
          <w:color w:val="auto"/>
          <w:sz w:val="32"/>
          <w:szCs w:val="32"/>
        </w:rPr>
      </w:pPr>
    </w:p>
    <w:p>
      <w:pPr>
        <w:pStyle w:val="16"/>
        <w:numPr>
          <w:ilvl w:val="0"/>
          <w:numId w:val="0"/>
        </w:numPr>
        <w:spacing w:line="600" w:lineRule="exact"/>
      </w:pPr>
    </w:p>
    <w:p>
      <w:pPr>
        <w:pStyle w:val="16"/>
        <w:numPr>
          <w:ilvl w:val="0"/>
          <w:numId w:val="0"/>
        </w:numPr>
        <w:spacing w:line="600" w:lineRule="exact"/>
        <w:ind w:firstLine="420" w:firstLineChars="200"/>
      </w:pPr>
    </w:p>
    <w:p>
      <w:pPr>
        <w:rPr>
          <w:rFonts w:cs="方正小标宋简体" w:asciiTheme="minorEastAsia" w:hAnsiTheme="minorEastAsia"/>
          <w:sz w:val="44"/>
          <w:szCs w:val="44"/>
        </w:rPr>
      </w:pPr>
    </w:p>
    <w:p>
      <w:pPr>
        <w:ind w:left="0"/>
        <w:jc w:val="left"/>
        <w:rPr>
          <w:rFonts w:ascii="黑体" w:hAnsi="黑体" w:eastAsia="黑体" w:cs="方正小标宋简体"/>
          <w:sz w:val="36"/>
          <w:szCs w:val="36"/>
        </w:rPr>
      </w:pPr>
      <w:r>
        <w:rPr>
          <w:rFonts w:hint="eastAsia" w:ascii="黑体" w:hAnsi="黑体" w:eastAsia="黑体" w:cs="方正小标宋简体"/>
          <w:sz w:val="36"/>
          <w:szCs w:val="36"/>
        </w:rPr>
        <w:t>十一、申请企业在连城县内的办公场所证明（产权证明或租赁合同），材料堆放场所证明（照片等）。</w:t>
      </w:r>
    </w:p>
    <w:p>
      <w:pPr>
        <w:pStyle w:val="16"/>
        <w:numPr>
          <w:ilvl w:val="0"/>
          <w:numId w:val="0"/>
        </w:numPr>
        <w:spacing w:line="600" w:lineRule="exact"/>
        <w:ind w:firstLine="420" w:firstLineChars="200"/>
      </w:pPr>
    </w:p>
    <w:p>
      <w:pPr>
        <w:pStyle w:val="16"/>
        <w:numPr>
          <w:ilvl w:val="0"/>
          <w:numId w:val="0"/>
        </w:numPr>
        <w:spacing w:line="600" w:lineRule="exact"/>
        <w:ind w:firstLine="420" w:firstLineChars="200"/>
      </w:pPr>
    </w:p>
    <w:p>
      <w:pPr>
        <w:keepNext w:val="0"/>
        <w:keepLines w:val="0"/>
        <w:pageBreakBefore w:val="0"/>
        <w:widowControl w:val="0"/>
        <w:kinsoku/>
        <w:wordWrap/>
        <w:overflowPunct/>
        <w:topLinePunct w:val="0"/>
        <w:autoSpaceDE/>
        <w:autoSpaceDN/>
        <w:bidi w:val="0"/>
        <w:adjustRightInd/>
        <w:snapToGrid/>
        <w:spacing w:line="20" w:lineRule="exact"/>
        <w:ind w:left="0" w:firstLine="198" w:firstLineChars="82"/>
        <w:textAlignment w:val="bottom"/>
        <w:rPr>
          <w:rFonts w:ascii="仿宋_GB2312" w:hAnsi="黑体" w:eastAsia="仿宋_GB2312"/>
          <w:b/>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bookmarkStart w:id="2" w:name="_GoBack"/>
      <w:bookmarkEnd w:id="2"/>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20" w:lineRule="exact"/>
        <w:ind w:left="0"/>
        <w:textAlignment w:val="bottom"/>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280" w:firstLineChars="100"/>
        <w:textAlignment w:val="auto"/>
      </w:pPr>
      <w:r>
        <w:rPr>
          <w:rFonts w:hint="default" w:ascii="Times New Roman" w:hAnsi="Times New Roman" w:eastAsia="仿宋_GB2312" w:cs="Times New Roman"/>
          <w:color w:val="auto"/>
          <w:sz w:val="28"/>
          <w:szCs w:val="28"/>
        </w:rPr>
        <w:pict>
          <v:line id="直接连接符 5" o:spid="_x0000_s2052" o:spt="20" style="position:absolute;left:0pt;margin-left:0.95pt;margin-top:3.05pt;height:0pt;width:442.2pt;z-index:251661312;mso-width-relative:page;mso-height-relative:page;" filled="f" stroked="t" coordsize="21600,21600" o:gfxdata="UEsDBAoAAAAAAIdO4kAAAAAAAAAAAAAAAAAEAAAAZHJzL1BLAwQUAAAACACHTuJAACER3dIAAAAF&#10;AQAADwAAAGRycy9kb3ducmV2LnhtbE2OPU/DQBBEeyT+w2mRaCJydiJZxvE5BeCOhhBEu/FtbAvf&#10;nuO7fMCvZ6GB8mlGM69cX9ygTjSF3rOBdJ6AIm687bk1sH2t73JQISJbHDyTgU8KsK6ur0osrD/z&#10;C502sVUywqFAA12MY6F1aDpyGOZ+JJZs7yeHUXBqtZ3wLONu0IskybTDnuWhw5EeOmo+NkdnINRv&#10;dKi/Zs0seV+2nhaHx+cnNOb2Jk1WoCJd4l8ZfvRFHSpx2vkj26AG4XspGshSUJLmebYEtftlXZX6&#10;v331DV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CER3dIAAAAFAQAADwAAAAAAAAABACAAAAAiAAAAZHJzL2Rvd25yZXYueG1sUEsBAhQAFAAA&#10;AAgAh07iQDYP+8n1AQAA5AMAAA4AAAAAAAAAAQAgAAAAIQEAAGRycy9lMm9Eb2MueG1sUEsFBgAA&#10;AAAGAAYAWQEAAIg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line id="直接连接符 6" o:spid="_x0000_s2051" o:spt="20" style="position:absolute;left:0pt;margin-left:-0.7pt;margin-top:31.3pt;height:0pt;width:442.2pt;z-index:251662336;mso-width-relative:page;mso-height-relative:page;" filled="f" stroked="t" coordsize="21600,21600" o:gfxdata="UEsDBAoAAAAAAIdO4kAAAAAAAAAAAAAAAAAEAAAAZHJzL1BLAwQUAAAACACHTuJAOPD7eNUAAAAI&#10;AQAADwAAAGRycy9kb3ducmV2LnhtbE2PvU7DQBCEeyTe4bRINFFytoMsy/icAnBHQwDRbnyLbeHb&#10;c3yXH3h6FlFAuTOj2W+qzdmN6khzGDwbSFcJKOLW24E7Ay/PzbIAFSKyxdEzGfikAJv68qLC0voT&#10;P9FxGzslJRxKNNDHOJVah7Ynh2HlJ2Lx3v3sMMo5d9rOeJJyN+osSXLtcGD50ONEdz21H9uDMxCa&#10;V9o3X4t2kbytO0/Z/v7xAY25vkqTW1CRzvEvDD/4gg61MO38gW1Qo4FleiNJA3mWgxK/KNaybfcr&#10;6LrS/wfU31BLAwQUAAAACACHTuJABbJXfvUBAADkAwAADgAAAGRycy9lMm9Eb2MueG1srVO9jhMx&#10;EO6ReAfLPdkkIhG3yuaKC0eDIBLwABPbm7XkP3mcbPISvAASHVSU9LwNx2Mw9uZycDQp2MI79oy/&#10;me+b8eL6YA3bq4jau4ZPRmPOlBNeardt+If3t89ecIYJnATjnWr4USG/Xj59suhDraa+80aqyAjE&#10;Yd2HhncphbqqUHTKAo58UI6crY8WEm3jtpIRekK3ppqOx/Oq91GG6IVCpNPV4OQnxHgJoG9bLdTK&#10;i51VLg2oURlIRAk7HZAvS7Vtq0R627aoEjMNJ6aprJSE7E1eq+UC6m2E0GlxKgEuKeERJwvaUdIz&#10;1AoSsF3U/0BZLaJH36aR8LYaiBRFiMVk/Eibdx0EVbiQ1BjOouP/gxVv9uvItGz4nDMHlhp+9+n7&#10;z49ffv34TOvdt69snkXqA9YUe+PW8bTDsI6Z8aGNNv+JCzsUYY9nYdUhMUGHs/lkdvWcNBf3vurh&#10;YoiYXilvWTYabrTLnKGG/WtMlIxC70PysXGsb/jVbDojOKABbKnxZNpAJNBty130RstbbUy+gXG7&#10;uTGR7SEPQfkyJcL9KywnWQF2Q1xxDePRKZAvnWTpGEgeR6+C5xKskpwZRY8oWwQIdQJtLomk1MZR&#10;BVnVQcdsbbw8UjN2IeptR0pMSpXZQ80v9Z4GNU/Xn/uC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PD7eNUAAAAIAQAADwAAAAAAAAABACAAAAAiAAAAZHJzL2Rvd25yZXYueG1sUEsBAhQA&#10;FAAAAAgAh07iQAWyV371AQAA5AMAAA4AAAAAAAAAAQAgAAAAJAEAAGRycy9lMm9Eb2MueG1sUEsF&#10;BgAAAAAGAAYAWQEAAIsFAAAAAA==&#10;">
            <v:path arrowok="t"/>
            <v:fill on="f" focussize="0,0"/>
            <v:stroke color="#000000" joinstyle="round"/>
            <v:imagedata o:title=""/>
            <o:lock v:ext="edit" aspectratio="f"/>
          </v:line>
        </w:pict>
      </w:r>
      <w:r>
        <w:rPr>
          <w:rFonts w:hint="default" w:ascii="Times New Roman" w:hAnsi="Times New Roman" w:eastAsia="仿宋_GB2312" w:cs="Times New Roman"/>
          <w:color w:val="auto"/>
          <w:sz w:val="28"/>
          <w:szCs w:val="28"/>
        </w:rPr>
        <w:pict>
          <v:shape id="直接箭头连接符 7" o:spid="_x0000_s2050" o:spt="32" type="#_x0000_t32" style="position:absolute;left:0pt;margin-left:0pt;margin-top:0pt;height:50pt;width:50pt;visibility:hidden;z-index:25165926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KHgqhoIAgAACQQAAA4AAABkcnMvZTJvRG9jLnhtbK1TzY7TMBC+I/EO&#10;lu80aVEXNmq6h5blgqAS7AO4tpNY8p883qZ9CV4AiRNwAk5752lgeQzGTijLcumBHJJxxvPNfJ8/&#10;Ly72RpOdDKCcrel0UlIiLXdC2bamV28uHz2lBCKzgmlnZU0PEujF8uGDRe8rOXOd00IGgiAWqt7X&#10;tIvRV0UBvJOGwcR5aTHZuGBYxGVoCxFYj+hGF7OyPCt6F4QPjksA/LseknREDKcAuqZRXK4dvzbS&#10;xgE1SM0iUoJOeaDLPG3TSB5fNQ3ISHRNkWnMb2yC8Ta9i+WCVW1gvlN8HIGdMsI9ToYpi02PUGsW&#10;GbkO6h8oo3hw4Jo44c4UA5GsCLKYlve0ed0xLzMXlBr8UXT4f7D85W4TiBI1fUKJZQYP/PbdzY+3&#10;H2+/fvn+4ebnt/cp/vyJYLpTQsjkmaRa76HC4pXdhHEFfhOSBPsmmPRFcmSflT4clZb7SDj+PHs8&#10;L0s8A46pMUaU4k+xDxCfS2dICmoKMTDVdnHlrMUzdWGa1Wa7FxCHwt8FqbO2pK/p+Xw2xw4MPdqg&#10;NzA0HnmCbXMtOK3EpdI6VUBotysdyI4ln+QnkcSB/tqWmqwZdMO+nBoc1EkmnllB4sGjghYvDk0j&#10;GCko0UmzFCEgqyJT+pSd2FrbVCCzi0eeSfVB5xRtnThk+Yu0QofkiUc3JwveXWN89wYv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Xkh0AAAAAUBAAAPAAAAAAAAAAEAIAAAACIAAABkcnMvZG93&#10;bnJldi54bWxQSwECFAAUAAAACACHTuJAoeCqGggCAAAJBAAADgAAAAAAAAABACAAAAAfAQAAZHJz&#10;L2Uyb0RvYy54bWxQSwUGAAAAAAYABgBZAQAAmQUAAAAA&#10;">
            <v:path arrowok="t"/>
            <v:fill on="f" focussize="0,0"/>
            <v:stroke color="#000000" joinstyle="round"/>
            <v:imagedata o:title=""/>
            <o:lock v:ext="edit" aspectratio="f"/>
          </v:shape>
        </w:pict>
      </w:r>
      <w:r>
        <w:rPr>
          <w:rFonts w:hint="default" w:ascii="Times New Roman" w:hAnsi="Times New Roman" w:eastAsia="仿宋_GB2312" w:cs="Times New Roman"/>
          <w:color w:val="auto"/>
          <w:sz w:val="28"/>
          <w:szCs w:val="28"/>
        </w:rPr>
        <w:pict>
          <v:shape id="直接箭头连接符 11" o:spid="_x0000_s2053" o:spt="32" type="#_x0000_t32" style="position:absolute;left:0pt;margin-left:0pt;margin-top:0pt;height:50pt;width:50pt;visibility:hidden;z-index:251660288;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EruNP0IAgAACwQAAA4AAABkcnMvZTJvRG9jLnhtbK1TzY7TMBC+I/EO&#10;lu80aVFXEDXdQ8tyQVAJeADXdhJL/pPH27QvwQsgcQJOwGnv+zSwPMaOnWxZlksP5JCMM55v5vv8&#10;eXG+N5rsZADlbE2nk5ISabkTyrY1ff/u4skzSiAyK5h2Vtb0IIGeLx8/WvS+kjPXOS1kIAhioep9&#10;TbsYfVUUwDtpGEyclxaTjQuGRVyGthCB9YhudDEry7Oid0H44LgEwL/rIUlHxHAKoGsaxeXa8Usj&#10;bRxQg9QsIiXolAe6zNM2jeTxTdOAjETXFJnG/MYmGG/Tu1guWNUG5jvFxxHYKSM84GSYstj0CLVm&#10;kZHLoP6BMooHB66JE+5MMRDJiiCLaflAm7cd8zJzQanBH0WH/wfLX+82gSiBTphSYpnBE7/5ePXr&#10;w5ebH99/fr76ff0pxd++kpTvlBAyuSbp1nuosHxlN2Fcgd+EJMK+CSZ9kR7ZZ60PR63lPhKOP8+e&#10;zssST4FjaowRpfhT7APEl9IZkoKaQgxMtV1cOWvxVF2YZr3Z7hXEofCuIHXWlvQ1fT6fzbEDQ5c2&#10;6A4MjUemYNtcC04rcaG0ThUQ2u1KB7JjySn5SSRxoL+2pSZrBt2wL6cGD3WSiRdWkHjwKKHFq0PT&#10;CEYKSnTSLEUIyKrIlD5lJ7bWNhXI7OORZ1J90DlFWycOWf4irdAjeeLRz8mE99cY37/Dy1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Xkh0AAAAAUBAAAPAAAAAAAAAAEAIAAAACIAAABkcnMvZG93&#10;bnJldi54bWxQSwECFAAUAAAACACHTuJASu40/QgCAAALBAAADgAAAAAAAAABACAAAAAfAQAAZHJz&#10;L2Uyb0RvYy54bWxQSwUGAAAAAAYABgBZAQAAmQUAAAAA&#10;">
            <v:path arrowok="t"/>
            <v:fill on="f" focussize="0,0"/>
            <v:stroke color="#000000" joinstyle="round"/>
            <v:imagedata o:title=""/>
            <o:lock v:ext="edit" aspectratio="f"/>
          </v:shape>
        </w:pict>
      </w:r>
      <w:r>
        <w:rPr>
          <w:rFonts w:hint="default" w:ascii="Times New Roman" w:hAnsi="Times New Roman" w:eastAsia="仿宋_GB2312" w:cs="Times New Roman"/>
          <w:color w:val="auto"/>
          <w:sz w:val="28"/>
          <w:szCs w:val="28"/>
        </w:rPr>
        <w:t xml:space="preserve">福建连城国有投资集团有限公司     </w:t>
      </w:r>
      <w:r>
        <w:rPr>
          <w:rFonts w:hint="default" w:ascii="Times New Roman" w:hAnsi="Times New Roman" w:eastAsia="仿宋_GB2312" w:cs="Times New Roman"/>
          <w:color w:val="auto"/>
          <w:sz w:val="28"/>
          <w:szCs w:val="28"/>
          <w:lang w:val="en-US" w:eastAsia="zh-CN"/>
        </w:rPr>
        <w:t xml:space="preserve">       2023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rPr>
        <w:t>日印发</w:t>
      </w:r>
    </w:p>
    <w:sectPr>
      <w:headerReference r:id="rId7" w:type="default"/>
      <w:footerReference r:id="rId8" w:type="default"/>
      <w:pgSz w:w="11906" w:h="16838"/>
      <w:pgMar w:top="2098" w:right="1531" w:bottom="1984"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1027" o:spid="_x0000_s1027" o:spt="202" type="#_x0000_t202" style="position:absolute;left:0pt;margin-top:-15pt;height:48pt;width:65.3pt;mso-position-horizontal:outside;mso-position-horizontal-relative:margin;z-index:251661312;mso-width-relative:page;mso-height-relative:page;" filled="f" stroked="f" coordsize="21600,21600">
          <v:path/>
          <v:fill on="f" focussize="0,0"/>
          <v:stroke on="f"/>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1028" o:spid="_x0000_s1028" o:spt="202" type="#_x0000_t202" style="position:absolute;left:0pt;margin-top:-15pt;height:53.95pt;width:60.05pt;mso-position-horizontal:outside;mso-position-horizontal-relative:margin;z-index:251662336;mso-width-relative:page;mso-height-relative:page;" filled="f" stroked="f" coordsize="21600,21600">
          <v:path/>
          <v:fill on="f" focussize="0,0"/>
          <v:stroke on="f"/>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p>
    <w:pPr>
      <w:spacing w:line="1"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left="0"/>
    </w:pPr>
    <w:r>
      <w:pict>
        <v:shape id="文本框 1025" o:spid="_x0000_s1025" o:spt="202" type="#_x0000_t202" style="position:absolute;left:0pt;margin-left:79.35pt;margin-top:28.3pt;height:28.35pt;width:425.75pt;mso-position-horizontal-relative:page;mso-position-vertical-relative:page;z-index:-251657216;mso-width-relative:page;mso-height-relative:page;" filled="f" stroked="f" coordsize="21600,21600" o:gfxdata="UEsDBAoAAAAAAIdO4kAAAAAAAAAAAAAAAAAEAAAAZHJzL1BLAwQUAAAACACHTuJAQfiEK9oAAAAL&#10;AQAADwAAAGRycy9kb3ducmV2LnhtbE2PTU/DMAyG70j8h8iTuLGkLeum0nQHJuDAiW1CHNPWa7s1&#10;TtVkX/8e7zRufuVHrx/ny4vtxQlH3znSEE0VCKTK1R01Grab9+cFCB8M1aZ3hBqu6GFZPD7kJqvd&#10;mb7xtA6N4BLymdHQhjBkUvqqRWv81A1IvNu50ZrAcWxkPZozl9texkql0pqO+EJrBnxrsTqsj1bD&#10;vrx+xlu/+tqHl2S3CT/z39VHqfXTJFKvIAJewh2Gmz6rQ8FOpTtS7UXPebaYM6phlqYgboCKVAyi&#10;5ClKEpBFLv//UPwBUEsDBBQAAAAIAIdO4kBOFZh3pwEAAEUDAAAOAAAAZHJzL2Uyb0RvYy54bWyt&#10;Uktu2zAQ3RfoHQjua8pukhaC5QBFkKJA0RZIegCaIi0CJIcgGUu+QHKDrrrJPufyOTqkFUdJdkE3&#10;FOejx/fezPJ8sIZsZYgaXEPns4oS6QS02m0a+vv68sNnSmLiruUGnGzoTkZ6vnr/btn7Wi6gA9PK&#10;QBDExbr3De1S8jVjUXTS8jgDLx0WFQTLE4Zhw9rAe0S3hi2q6oz1EFofQMgYMXtxKNJVwVdKivRT&#10;qSgTMQ1FbqmcoZzrfLLVktebwH2nxUiDv4GF5drho0eoC544uQn6FZTVIkAElWYCLAOltJBFA6qZ&#10;Vy/UXHXcy6IFzYn+aFP8f7Dix/ZXILrF2VHiuMUR7f/c7f8+7O9vybxanGaHeh9rbLzy2JqGLzDk&#10;7jEfMZmFDyrY/EVJBOvo9e7orxwSEZg8Pak+ZUgisPbxrKpOCjx7+tuHmL5KsCRfGhpwfsVWvv0e&#10;E76IrY8t+TEHl9qYMkPjniWw8ZCRZQnGv7OQA+F8S8N6GFWsod2hOPPNobeZWd6VaRCmwXoa3Pig&#10;Nx2SLZawDIyzKlTHvcrLMI3xPt3+1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B+IQr2gAAAAsB&#10;AAAPAAAAAAAAAAEAIAAAACIAAABkcnMvZG93bnJldi54bWxQSwECFAAUAAAACACHTuJAThWYd6cB&#10;AABFAwAADgAAAAAAAAABACAAAAApAQAAZHJzL2Uyb0RvYy54bWxQSwUGAAAAAAYABgBZAQAAQgUA&#10;AAAA&#10;">
          <v:path/>
          <v:fill on="f" focussize="0,0"/>
          <v:stroke on="f" joinstyle="miter"/>
          <v:imagedata o:title=""/>
          <o:lock v:ext="edit"/>
          <v:textbox inset="1mm,1mm,1mm,1mm">
            <w:txbxContent>
              <w:p>
                <w:pPr>
                  <w:spacing w:line="334" w:lineRule="atLeast"/>
                </w:pPr>
              </w:p>
            </w:txbxContent>
          </v:textbox>
        </v:shape>
      </w:pict>
    </w:r>
    <w:r>
      <w:pict>
        <v:shape id="文本框 1026" o:spid="_x0000_s1026" o:spt="202" type="#_x0000_t202" style="position:absolute;left:0pt;margin-left:79.35pt;margin-top:784.6pt;height:28.35pt;width:425.75pt;mso-position-horizontal-relative:page;mso-position-vertical-relative:page;z-index:-251656192;mso-width-relative:page;mso-height-relative:page;" filled="f" stroked="f" coordsize="21600,21600" o:gfxdata="UEsDBAoAAAAAAIdO4kAAAAAAAAAAAAAAAAAEAAAAZHJzL1BLAwQUAAAACACHTuJAfbUDd9oAAAAO&#10;AQAADwAAAGRycy9kb3ducmV2LnhtbE2PzU7DMBCE70i8g7VI3KidQNM2jdMDFXDgRFuhHp1km6TE&#10;6yh2/96ezQluM9rR7DfZ6mo7ccbBt440RBMFAql0VUu1ht327WkOwgdDlekcoYYbeljl93eZSSt3&#10;oS88b0ItuIR8ajQ0IfSplL5s0Bo/cT0S3w5usCawHWpZDebC5baTsVKJtKYl/tCYHl8bLH82J6vh&#10;WNw+4p1ffx7Dy/NhG75n+/V7ofXjQ6SWIAJew18YRnxGh5yZCneiyouO/XQ+4+gokkUMYoyoSLEq&#10;WCXxdAEyz+T/GfkvUEsDBBQAAAAIAIdO4kDBQ7wgqAEAAEUDAAAOAAAAZHJzL2Uyb0RvYy54bWyt&#10;Uktu2zAQ3RfIHQjua9Jq7BaC5QBFkCBA0ARIcgCaIi0C/IFkLPkC7Q26yqb7nsvnyJD+VG12QTdD&#10;zoeP897M4mIwGm1EiMrZBk8nFCNhuWuVXTf46fHq4xeMYmK2ZdpZ0eCtiPhiefZh0ftaVK5zuhUB&#10;AYiNde8b3KXka0Ii74RhceK8sJCULhiWwA1r0gbWA7rRpKJ0TnoXWh8cFzFC9HKfxMuCL6Xg6U7K&#10;KBLSDYbeUrGh2FW2ZLlg9Tow3yl+aIO9owvDlIVPT1CXLDH0HNQbKKN4cNHJNOHOECel4qJwADZT&#10;+g+bh455UbiAONGfZIr/D5Z/29wHpNoGVxhZZmBEu58/di+/d7++oymt5lmh3scaCh88lKbhqxtg&#10;0sd4hGAmPshg8gmUEORB6+1JXzEkxCE4O6efaTXDiEPu05zS81mGIX9e+xDTtXAG5UuDA8yvyMo2&#10;tzHtS48l+TPrrpTWZYba/hUAzH1ElCU4vM5E9g3nWxpWw4HdyrVbIKdvLGibO8u7MnbC2FmNnWcf&#10;1LqDZoskJAPDrAqrw17lZRj7cB9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bUDd9oAAAAO&#10;AQAADwAAAAAAAAABACAAAAAiAAAAZHJzL2Rvd25yZXYueG1sUEsBAhQAFAAAAAgAh07iQMFDvCCo&#10;AQAARQMAAA4AAAAAAAAAAQAgAAAAKQEAAGRycy9lMm9Eb2MueG1sUEsFBgAAAAAGAAYAWQEAAEMF&#10;AAAAAA==&#10;">
          <v:path/>
          <v:fill on="f" focussize="0,0"/>
          <v:stroke on="f" joinstyle="miter"/>
          <v:imagedata o:title=""/>
          <o:lock v:ext="edit"/>
          <v:textbox inset="1mm,1mm,1mm,1mm">
            <w:txbxContent>
              <w:p>
                <w:pPr>
                  <w:spacing w:line="334" w:lineRule="atLeast"/>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93CD9"/>
    <w:multiLevelType w:val="multilevel"/>
    <w:tmpl w:val="BF693CD9"/>
    <w:lvl w:ilvl="0" w:tentative="0">
      <w:start w:val="1"/>
      <w:numFmt w:val="decimal"/>
      <w:suff w:val="nothing"/>
      <w:lvlText w:val="%1、"/>
      <w:lvlJc w:val="left"/>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1">
    <w:nsid w:val="FAE20728"/>
    <w:multiLevelType w:val="singleLevel"/>
    <w:tmpl w:val="FAE20728"/>
    <w:lvl w:ilvl="0" w:tentative="0">
      <w:start w:val="9"/>
      <w:numFmt w:val="chineseCounting"/>
      <w:suff w:val="nothing"/>
      <w:lvlText w:val="%1、"/>
      <w:lvlJc w:val="left"/>
      <w:rPr>
        <w:rFonts w:hint="eastAsia"/>
      </w:rPr>
    </w:lvl>
  </w:abstractNum>
  <w:abstractNum w:abstractNumId="2">
    <w:nsid w:val="12FE41EA"/>
    <w:multiLevelType w:val="multilevel"/>
    <w:tmpl w:val="12FE41EA"/>
    <w:lvl w:ilvl="0" w:tentative="0">
      <w:start w:val="1"/>
      <w:numFmt w:val="japaneseCounting"/>
      <w:lvlText w:val="（%1）"/>
      <w:lvlJc w:val="left"/>
      <w:pPr>
        <w:ind w:left="1471" w:hanging="990"/>
      </w:pPr>
      <w:rPr>
        <w:rFonts w:hint="default"/>
      </w:rPr>
    </w:lvl>
    <w:lvl w:ilvl="1" w:tentative="0">
      <w:start w:val="1"/>
      <w:numFmt w:val="lowerLetter"/>
      <w:lvlText w:val="%2)"/>
      <w:lvlJc w:val="left"/>
      <w:pPr>
        <w:ind w:left="1321" w:hanging="420"/>
      </w:pPr>
    </w:lvl>
    <w:lvl w:ilvl="2" w:tentative="0">
      <w:start w:val="1"/>
      <w:numFmt w:val="lowerRoman"/>
      <w:lvlText w:val="%3."/>
      <w:lvlJc w:val="right"/>
      <w:pPr>
        <w:ind w:left="1741" w:hanging="420"/>
      </w:pPr>
    </w:lvl>
    <w:lvl w:ilvl="3" w:tentative="0">
      <w:start w:val="1"/>
      <w:numFmt w:val="decimal"/>
      <w:lvlText w:val="%4."/>
      <w:lvlJc w:val="left"/>
      <w:pPr>
        <w:ind w:left="2161" w:hanging="420"/>
      </w:pPr>
    </w:lvl>
    <w:lvl w:ilvl="4" w:tentative="0">
      <w:start w:val="1"/>
      <w:numFmt w:val="lowerLetter"/>
      <w:lvlText w:val="%5)"/>
      <w:lvlJc w:val="left"/>
      <w:pPr>
        <w:ind w:left="2581" w:hanging="420"/>
      </w:pPr>
    </w:lvl>
    <w:lvl w:ilvl="5" w:tentative="0">
      <w:start w:val="1"/>
      <w:numFmt w:val="lowerRoman"/>
      <w:lvlText w:val="%6."/>
      <w:lvlJc w:val="right"/>
      <w:pPr>
        <w:ind w:left="3001" w:hanging="420"/>
      </w:pPr>
    </w:lvl>
    <w:lvl w:ilvl="6" w:tentative="0">
      <w:start w:val="1"/>
      <w:numFmt w:val="decimal"/>
      <w:lvlText w:val="%7."/>
      <w:lvlJc w:val="left"/>
      <w:pPr>
        <w:ind w:left="3421" w:hanging="420"/>
      </w:pPr>
    </w:lvl>
    <w:lvl w:ilvl="7" w:tentative="0">
      <w:start w:val="1"/>
      <w:numFmt w:val="lowerLetter"/>
      <w:lvlText w:val="%8)"/>
      <w:lvlJc w:val="left"/>
      <w:pPr>
        <w:ind w:left="3841" w:hanging="420"/>
      </w:pPr>
    </w:lvl>
    <w:lvl w:ilvl="8" w:tentative="0">
      <w:start w:val="1"/>
      <w:numFmt w:val="lowerRoman"/>
      <w:lvlText w:val="%9."/>
      <w:lvlJc w:val="right"/>
      <w:pPr>
        <w:ind w:left="4261" w:hanging="420"/>
      </w:pPr>
    </w:lvl>
  </w:abstractNum>
  <w:abstractNum w:abstractNumId="3">
    <w:nsid w:val="489E5606"/>
    <w:multiLevelType w:val="singleLevel"/>
    <w:tmpl w:val="489E5606"/>
    <w:lvl w:ilvl="0" w:tentative="0">
      <w:start w:val="2"/>
      <w:numFmt w:val="chineseCounting"/>
      <w:suff w:val="nothing"/>
      <w:lvlText w:val="%1、"/>
      <w:lvlJc w:val="left"/>
      <w:rPr>
        <w:rFonts w:hint="eastAsia"/>
      </w:rPr>
    </w:lvl>
  </w:abstractNum>
  <w:abstractNum w:abstractNumId="4">
    <w:nsid w:val="4F634153"/>
    <w:multiLevelType w:val="multilevel"/>
    <w:tmpl w:val="4F6341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7D7B5D"/>
    <w:multiLevelType w:val="multilevel"/>
    <w:tmpl w:val="5F7D7B5D"/>
    <w:lvl w:ilvl="0" w:tentative="0">
      <w:start w:val="1"/>
      <w:numFmt w:val="decimal"/>
      <w:pStyle w:val="16"/>
      <w:lvlText w:val="%1、"/>
      <w:lvlJc w:val="left"/>
      <w:pPr>
        <w:ind w:left="786"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xNzNkNzI0YTMwNjdhOTE2MjczY2E0NzExYmI2ZWIifQ=="/>
  </w:docVars>
  <w:rsids>
    <w:rsidRoot w:val="00A477BA"/>
    <w:rsid w:val="008B1C9C"/>
    <w:rsid w:val="00A477BA"/>
    <w:rsid w:val="4C982E0C"/>
    <w:rsid w:val="562807DB"/>
    <w:rsid w:val="58E9280D"/>
    <w:rsid w:val="5DCA73E8"/>
    <w:rsid w:val="78F0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直接箭头连接符 7"/>
        <o:r id="V:Rule2" type="connector" idref="#直接连接符 6"/>
        <o:r id="V:Rule3" type="connector" idref="#直接连接符 5"/>
        <o:r id="V:Rule4" type="connector" idref="#直接箭头连接符 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60" w:lineRule="atLeast"/>
      <w:ind w:left="1"/>
      <w:jc w:val="both"/>
      <w:textAlignment w:val="bottom"/>
    </w:pPr>
    <w:rPr>
      <w:rFonts w:ascii="Times New Roman" w:hAnsi="Times New Roman" w:eastAsia="宋体" w:cs="Times New Roman"/>
      <w:color w:val="000000"/>
      <w:kern w:val="0"/>
      <w:sz w:val="21"/>
      <w:szCs w:val="20"/>
      <w:lang w:val="en-US" w:eastAsia="zh-CN" w:bidi="ar-SA"/>
    </w:rPr>
  </w:style>
  <w:style w:type="paragraph" w:styleId="4">
    <w:name w:val="heading 2"/>
    <w:basedOn w:val="1"/>
    <w:next w:val="1"/>
    <w:link w:val="13"/>
    <w:qFormat/>
    <w:uiPriority w:val="99"/>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800" w:firstLineChars="200"/>
    </w:pPr>
  </w:style>
  <w:style w:type="paragraph" w:styleId="3">
    <w:name w:val="Body Text"/>
    <w:basedOn w:val="1"/>
    <w:link w:val="14"/>
    <w:qFormat/>
    <w:uiPriority w:val="99"/>
    <w:pPr>
      <w:autoSpaceDE w:val="0"/>
      <w:autoSpaceDN w:val="0"/>
      <w:adjustRightInd w:val="0"/>
      <w:spacing w:line="240" w:lineRule="auto"/>
      <w:ind w:left="111" w:firstLine="1091"/>
      <w:jc w:val="left"/>
    </w:pPr>
    <w:rPr>
      <w:rFonts w:ascii="宋体"/>
      <w:sz w:val="49"/>
      <w:szCs w:val="49"/>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8">
    <w:name w:val="Title"/>
    <w:basedOn w:val="1"/>
    <w:next w:val="1"/>
    <w:link w:val="15"/>
    <w:qFormat/>
    <w:uiPriority w:val="99"/>
    <w:pPr>
      <w:spacing w:before="240" w:after="60"/>
      <w:jc w:val="center"/>
      <w:outlineLvl w:val="0"/>
    </w:pPr>
    <w:rPr>
      <w:rFonts w:ascii="Cambria" w:hAnsi="Cambria"/>
      <w:b/>
      <w:bCs/>
      <w:sz w:val="32"/>
      <w:szCs w:val="32"/>
    </w:rPr>
  </w:style>
  <w:style w:type="character" w:customStyle="1" w:styleId="11">
    <w:name w:val="页眉 Char"/>
    <w:basedOn w:val="10"/>
    <w:link w:val="6"/>
    <w:semiHidden/>
    <w:uiPriority w:val="99"/>
    <w:rPr>
      <w:sz w:val="18"/>
      <w:szCs w:val="18"/>
    </w:rPr>
  </w:style>
  <w:style w:type="character" w:customStyle="1" w:styleId="12">
    <w:name w:val="页脚 Char"/>
    <w:basedOn w:val="10"/>
    <w:link w:val="5"/>
    <w:uiPriority w:val="99"/>
    <w:rPr>
      <w:sz w:val="18"/>
      <w:szCs w:val="18"/>
    </w:rPr>
  </w:style>
  <w:style w:type="character" w:customStyle="1" w:styleId="13">
    <w:name w:val="标题 2 Char"/>
    <w:basedOn w:val="10"/>
    <w:link w:val="4"/>
    <w:qFormat/>
    <w:uiPriority w:val="99"/>
    <w:rPr>
      <w:rFonts w:ascii="Calibri Light" w:hAnsi="Calibri Light" w:eastAsia="宋体" w:cs="Times New Roman"/>
      <w:b/>
      <w:bCs/>
      <w:color w:val="000000"/>
      <w:kern w:val="0"/>
      <w:sz w:val="32"/>
      <w:szCs w:val="32"/>
    </w:rPr>
  </w:style>
  <w:style w:type="character" w:customStyle="1" w:styleId="14">
    <w:name w:val="正文文本 Char"/>
    <w:basedOn w:val="10"/>
    <w:link w:val="3"/>
    <w:qFormat/>
    <w:uiPriority w:val="99"/>
    <w:rPr>
      <w:rFonts w:ascii="宋体" w:hAnsi="Times New Roman" w:eastAsia="宋体" w:cs="Times New Roman"/>
      <w:color w:val="000000"/>
      <w:kern w:val="0"/>
      <w:sz w:val="49"/>
      <w:szCs w:val="49"/>
    </w:rPr>
  </w:style>
  <w:style w:type="character" w:customStyle="1" w:styleId="15">
    <w:name w:val="标题 Char"/>
    <w:basedOn w:val="10"/>
    <w:link w:val="8"/>
    <w:qFormat/>
    <w:uiPriority w:val="99"/>
    <w:rPr>
      <w:rFonts w:ascii="Cambria" w:hAnsi="Cambria" w:eastAsia="宋体" w:cs="Times New Roman"/>
      <w:b/>
      <w:bCs/>
      <w:color w:val="000000"/>
      <w:kern w:val="0"/>
      <w:sz w:val="32"/>
      <w:szCs w:val="32"/>
    </w:rPr>
  </w:style>
  <w:style w:type="paragraph" w:styleId="16">
    <w:name w:val="List Paragraph"/>
    <w:basedOn w:val="1"/>
    <w:qFormat/>
    <w:uiPriority w:val="99"/>
    <w:pPr>
      <w:numPr>
        <w:ilvl w:val="0"/>
        <w:numId w:val="1"/>
      </w:numPr>
      <w:spacing w:line="340" w:lineRule="exact"/>
      <w:ind w:firstLine="0"/>
    </w:pPr>
    <w:rPr>
      <w:color w:val="FF0000"/>
    </w:rPr>
  </w:style>
  <w:style w:type="paragraph" w:customStyle="1" w:styleId="17">
    <w:name w:val="表格"/>
    <w:basedOn w:val="1"/>
    <w:qFormat/>
    <w:uiPriority w:val="0"/>
    <w:pPr>
      <w:ind w:right="-84" w:rightChars="-40"/>
      <w:jc w:val="left"/>
    </w:pPr>
    <w:rPr>
      <w:rFonts w:ascii="宋体" w:hAnsi="宋体"/>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5"/>
    <customShpInfo spid="_x0000_s1026"/>
    <customShpInfo spid="_x0000_s1028" textRotate="1"/>
    <customShpInfo spid="_x0000_s2052"/>
    <customShpInfo spid="_x0000_s2051"/>
    <customShpInfo spid="_x0000_s2050"/>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7999</Words>
  <Characters>8188</Characters>
  <Lines>64</Lines>
  <Paragraphs>18</Paragraphs>
  <TotalTime>3</TotalTime>
  <ScaleCrop>false</ScaleCrop>
  <LinksUpToDate>false</LinksUpToDate>
  <CharactersWithSpaces>8565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2023-05-04T02:12:00Z</dcterms:created>
  <dc:creator>Administrator</dc:creator>
  <cp:lastModifiedBy>皮皮。</cp:lastModifiedBy>
  <dcterms:modified xsi:type="dcterms:W3CDTF">2023-07-07T03:26:39Z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CE8E94E70A224EA684F171A021EE8A69_12</vt:lpwstr>
  </property>
</Properties>
</file>