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jc w:val="center"/>
        <w:rPr>
          <w:rFonts w:hint="eastAsia" w:ascii="宋体" w:hAnsi="宋体" w:eastAsia="宋体" w:cs="宋体"/>
          <w:b/>
          <w:bCs/>
          <w:color w:val="auto"/>
          <w:kern w:val="2"/>
          <w:sz w:val="32"/>
          <w:szCs w:val="32"/>
          <w:highlight w:val="none"/>
          <w:shd w:val="clear"/>
        </w:rPr>
      </w:pPr>
      <w:r>
        <w:rPr>
          <w:rFonts w:hint="eastAsia" w:ascii="宋体" w:hAnsi="宋体" w:eastAsia="宋体" w:cs="宋体"/>
          <w:b/>
          <w:bCs/>
          <w:color w:val="auto"/>
          <w:kern w:val="2"/>
          <w:sz w:val="32"/>
          <w:szCs w:val="32"/>
          <w:highlight w:val="none"/>
          <w:shd w:val="clear"/>
        </w:rPr>
        <w:t>网络竞价须知</w:t>
      </w:r>
    </w:p>
    <w:p>
      <w:pPr>
        <w:widowControl/>
        <w:shd w:val="clear"/>
        <w:snapToGrid/>
        <w:spacing w:before="0" w:line="520" w:lineRule="exact"/>
        <w:jc w:val="center"/>
        <w:rPr>
          <w:rFonts w:hint="eastAsia" w:ascii="新宋体" w:hAnsi="新宋体" w:eastAsia="新宋体" w:cs="新宋体"/>
          <w:color w:val="auto"/>
          <w:sz w:val="28"/>
          <w:szCs w:val="28"/>
          <w:highlight w:val="none"/>
        </w:rPr>
      </w:pPr>
      <w:r>
        <w:rPr>
          <w:rFonts w:hint="eastAsia" w:ascii="新宋体" w:hAnsi="新宋体" w:eastAsia="新宋体" w:cs="新宋体"/>
          <w:b w:val="0"/>
          <w:bCs w:val="0"/>
          <w:color w:val="auto"/>
          <w:kern w:val="2"/>
          <w:sz w:val="28"/>
          <w:szCs w:val="28"/>
          <w:highlight w:val="none"/>
          <w:shd w:val="clear"/>
        </w:rPr>
        <w:t>（项目编号:</w:t>
      </w:r>
      <w:r>
        <w:rPr>
          <w:rFonts w:hint="eastAsia" w:ascii="新宋体" w:hAnsi="新宋体" w:eastAsia="新宋体" w:cs="新宋体"/>
          <w:b w:val="0"/>
          <w:bCs w:val="0"/>
          <w:color w:val="0000FF"/>
          <w:kern w:val="2"/>
          <w:sz w:val="28"/>
          <w:szCs w:val="28"/>
          <w:highlight w:val="none"/>
          <w:shd w:val="clear"/>
          <w:lang w:eastAsia="zh-CN"/>
        </w:rPr>
        <w:t>GKJC2023</w:t>
      </w:r>
      <w:r>
        <w:rPr>
          <w:rFonts w:hint="eastAsia" w:ascii="新宋体" w:hAnsi="新宋体" w:eastAsia="新宋体" w:cs="新宋体"/>
          <w:b w:val="0"/>
          <w:bCs w:val="0"/>
          <w:color w:val="0000FF"/>
          <w:kern w:val="2"/>
          <w:sz w:val="28"/>
          <w:szCs w:val="28"/>
          <w:highlight w:val="none"/>
          <w:shd w:val="clear"/>
          <w:lang w:val="en-US" w:eastAsia="zh-CN"/>
        </w:rPr>
        <w:t>0608</w:t>
      </w:r>
      <w:r>
        <w:rPr>
          <w:rFonts w:hint="eastAsia" w:ascii="新宋体" w:hAnsi="新宋体" w:eastAsia="新宋体" w:cs="新宋体"/>
          <w:b w:val="0"/>
          <w:bCs w:val="0"/>
          <w:color w:val="auto"/>
          <w:kern w:val="2"/>
          <w:sz w:val="28"/>
          <w:szCs w:val="28"/>
          <w:highlight w:val="none"/>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连城县国有资产产权交易服务有限公司</w:t>
      </w:r>
      <w:r>
        <w:rPr>
          <w:rFonts w:hint="eastAsia" w:ascii="新宋体" w:hAnsi="新宋体" w:eastAsia="新宋体" w:cs="新宋体"/>
          <w:color w:val="auto"/>
          <w:kern w:val="2"/>
          <w:sz w:val="28"/>
          <w:szCs w:val="28"/>
          <w:highlight w:val="none"/>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竞价时间：</w:t>
      </w:r>
      <w:r>
        <w:rPr>
          <w:rFonts w:hint="eastAsia" w:ascii="新宋体" w:hAnsi="新宋体" w:eastAsia="新宋体" w:cs="新宋体"/>
          <w:color w:val="0000FF"/>
          <w:kern w:val="2"/>
          <w:sz w:val="28"/>
          <w:szCs w:val="28"/>
          <w:highlight w:val="none"/>
          <w:shd w:val="clear"/>
          <w:lang w:eastAsia="zh-CN"/>
        </w:rPr>
        <w:t>202</w:t>
      </w:r>
      <w:r>
        <w:rPr>
          <w:rFonts w:hint="eastAsia" w:ascii="新宋体" w:hAnsi="新宋体" w:eastAsia="新宋体" w:cs="新宋体"/>
          <w:color w:val="0000FF"/>
          <w:kern w:val="2"/>
          <w:sz w:val="28"/>
          <w:szCs w:val="28"/>
          <w:highlight w:val="none"/>
          <w:shd w:val="clear"/>
          <w:lang w:val="en-US" w:eastAsia="zh-CN"/>
        </w:rPr>
        <w:t>3</w:t>
      </w:r>
      <w:r>
        <w:rPr>
          <w:rFonts w:hint="eastAsia" w:ascii="新宋体" w:hAnsi="新宋体" w:eastAsia="新宋体" w:cs="新宋体"/>
          <w:color w:val="0000FF"/>
          <w:kern w:val="2"/>
          <w:sz w:val="28"/>
          <w:szCs w:val="28"/>
          <w:highlight w:val="none"/>
          <w:shd w:val="clear"/>
          <w:lang w:eastAsia="zh-CN"/>
        </w:rPr>
        <w:t>年</w:t>
      </w:r>
      <w:r>
        <w:rPr>
          <w:rFonts w:hint="eastAsia" w:ascii="新宋体" w:hAnsi="新宋体" w:eastAsia="新宋体" w:cs="新宋体"/>
          <w:color w:val="0000FF"/>
          <w:kern w:val="2"/>
          <w:sz w:val="28"/>
          <w:szCs w:val="28"/>
          <w:highlight w:val="none"/>
          <w:shd w:val="clear"/>
          <w:lang w:val="en-US" w:eastAsia="zh-CN"/>
        </w:rPr>
        <w:t>6月8日</w:t>
      </w:r>
      <w:r>
        <w:rPr>
          <w:rFonts w:hint="eastAsia" w:ascii="新宋体" w:hAnsi="新宋体" w:eastAsia="新宋体" w:cs="新宋体"/>
          <w:color w:val="auto"/>
          <w:kern w:val="2"/>
          <w:sz w:val="28"/>
          <w:szCs w:val="28"/>
          <w:highlight w:val="none"/>
          <w:shd w:val="clear"/>
        </w:rPr>
        <w:t>9:30开始至9:50止。</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竞价地点</w:t>
      </w:r>
      <w:r>
        <w:rPr>
          <w:rFonts w:hint="eastAsia" w:ascii="新宋体" w:hAnsi="新宋体" w:eastAsia="新宋体" w:cs="新宋体"/>
          <w:color w:val="auto"/>
          <w:spacing w:val="0"/>
          <w:kern w:val="2"/>
          <w:sz w:val="28"/>
          <w:szCs w:val="28"/>
          <w:highlight w:val="none"/>
          <w:shd w:val="clear"/>
        </w:rPr>
        <w:t>：</w:t>
      </w:r>
      <w:r>
        <w:rPr>
          <w:rFonts w:hint="eastAsia" w:ascii="新宋体" w:hAnsi="新宋体" w:eastAsia="新宋体" w:cs="新宋体"/>
          <w:color w:val="auto"/>
          <w:kern w:val="2"/>
          <w:sz w:val="28"/>
          <w:szCs w:val="28"/>
          <w:highlight w:val="none"/>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报名时间：</w:t>
      </w:r>
      <w:r>
        <w:rPr>
          <w:rFonts w:hint="eastAsia" w:ascii="新宋体" w:hAnsi="新宋体" w:eastAsia="新宋体" w:cs="新宋体"/>
          <w:color w:val="0000FF"/>
          <w:kern w:val="2"/>
          <w:sz w:val="28"/>
          <w:szCs w:val="28"/>
          <w:highlight w:val="none"/>
          <w:shd w:val="clear"/>
          <w:lang w:eastAsia="zh-CN"/>
        </w:rPr>
        <w:t>2023年</w:t>
      </w:r>
      <w:r>
        <w:rPr>
          <w:rFonts w:hint="eastAsia" w:ascii="新宋体" w:hAnsi="新宋体" w:eastAsia="新宋体" w:cs="新宋体"/>
          <w:color w:val="0000FF"/>
          <w:kern w:val="2"/>
          <w:sz w:val="28"/>
          <w:szCs w:val="28"/>
          <w:highlight w:val="none"/>
          <w:shd w:val="clear"/>
          <w:lang w:val="en-US" w:eastAsia="zh-CN"/>
        </w:rPr>
        <w:t>6</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3</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0000FF"/>
          <w:kern w:val="2"/>
          <w:sz w:val="28"/>
          <w:szCs w:val="28"/>
          <w:highlight w:val="none"/>
          <w:shd w:val="clear"/>
        </w:rPr>
        <w:t>至</w:t>
      </w:r>
      <w:r>
        <w:rPr>
          <w:rFonts w:hint="eastAsia" w:ascii="新宋体" w:hAnsi="新宋体" w:eastAsia="新宋体" w:cs="新宋体"/>
          <w:color w:val="0000FF"/>
          <w:kern w:val="2"/>
          <w:sz w:val="28"/>
          <w:szCs w:val="28"/>
          <w:highlight w:val="none"/>
          <w:shd w:val="clear"/>
          <w:lang w:eastAsia="zh-CN"/>
        </w:rPr>
        <w:t>2023年</w:t>
      </w:r>
      <w:r>
        <w:rPr>
          <w:rFonts w:hint="eastAsia" w:ascii="新宋体" w:hAnsi="新宋体" w:eastAsia="新宋体" w:cs="新宋体"/>
          <w:color w:val="0000FF"/>
          <w:kern w:val="2"/>
          <w:sz w:val="28"/>
          <w:szCs w:val="28"/>
          <w:highlight w:val="none"/>
          <w:shd w:val="clear"/>
          <w:lang w:val="en-US" w:eastAsia="zh-CN"/>
        </w:rPr>
        <w:t>6</w:t>
      </w:r>
      <w:r>
        <w:rPr>
          <w:rFonts w:hint="eastAsia" w:ascii="新宋体" w:hAnsi="新宋体" w:eastAsia="新宋体" w:cs="新宋体"/>
          <w:color w:val="0000FF"/>
          <w:kern w:val="2"/>
          <w:sz w:val="28"/>
          <w:szCs w:val="28"/>
          <w:highlight w:val="none"/>
          <w:shd w:val="clear"/>
          <w:lang w:eastAsia="zh-CN"/>
        </w:rPr>
        <w:t>月</w:t>
      </w:r>
      <w:r>
        <w:rPr>
          <w:rFonts w:hint="eastAsia" w:ascii="新宋体" w:hAnsi="新宋体" w:eastAsia="新宋体" w:cs="新宋体"/>
          <w:color w:val="0000FF"/>
          <w:kern w:val="2"/>
          <w:sz w:val="28"/>
          <w:szCs w:val="28"/>
          <w:highlight w:val="none"/>
          <w:shd w:val="clear"/>
          <w:lang w:val="en-US" w:eastAsia="zh-CN"/>
        </w:rPr>
        <w:t>7</w:t>
      </w:r>
      <w:r>
        <w:rPr>
          <w:rFonts w:hint="eastAsia" w:ascii="新宋体" w:hAnsi="新宋体" w:eastAsia="新宋体" w:cs="新宋体"/>
          <w:color w:val="0000FF"/>
          <w:kern w:val="2"/>
          <w:sz w:val="28"/>
          <w:szCs w:val="28"/>
          <w:highlight w:val="none"/>
          <w:shd w:val="clear"/>
          <w:lang w:eastAsia="zh-CN"/>
        </w:rPr>
        <w:t>日</w:t>
      </w:r>
      <w:r>
        <w:rPr>
          <w:rFonts w:hint="eastAsia" w:ascii="新宋体" w:hAnsi="新宋体" w:eastAsia="新宋体" w:cs="新宋体"/>
          <w:color w:val="auto"/>
          <w:kern w:val="2"/>
          <w:sz w:val="28"/>
          <w:szCs w:val="28"/>
          <w:highlight w:val="none"/>
          <w:shd w:val="clear"/>
        </w:rPr>
        <w:t>17时(节假日除外)</w:t>
      </w:r>
    </w:p>
    <w:p>
      <w:pPr>
        <w:snapToGrid/>
        <w:spacing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shd w:val="clear"/>
        </w:rPr>
        <w:t>报名地点：连城县国有资产产权交易服务有限公司（</w:t>
      </w:r>
      <w:r>
        <w:rPr>
          <w:rFonts w:hint="eastAsia" w:ascii="新宋体" w:hAnsi="新宋体" w:eastAsia="新宋体" w:cs="新宋体"/>
          <w:color w:val="auto"/>
          <w:sz w:val="28"/>
          <w:szCs w:val="28"/>
          <w:highlight w:val="none"/>
          <w:shd w:val="clear"/>
          <w:lang w:eastAsia="zh-CN"/>
        </w:rPr>
        <w:t>连城县莲峰镇李彭村彭坊桥路1号4层</w:t>
      </w:r>
      <w:r>
        <w:rPr>
          <w:rFonts w:hint="eastAsia" w:ascii="新宋体" w:hAnsi="新宋体" w:eastAsia="新宋体" w:cs="新宋体"/>
          <w:color w:val="auto"/>
          <w:sz w:val="28"/>
          <w:szCs w:val="28"/>
          <w:highlight w:val="none"/>
          <w:shd w:val="clear"/>
        </w:rPr>
        <w:t>）</w:t>
      </w:r>
    </w:p>
    <w:p>
      <w:pPr>
        <w:snapToGrid/>
        <w:spacing w:line="520" w:lineRule="exact"/>
        <w:ind w:firstLine="560" w:firstLineChars="200"/>
        <w:rPr>
          <w:rFonts w:hint="eastAsia" w:ascii="新宋体" w:hAnsi="新宋体" w:eastAsia="新宋体" w:cs="新宋体"/>
          <w:color w:val="auto"/>
          <w:sz w:val="28"/>
          <w:szCs w:val="28"/>
          <w:highlight w:val="none"/>
          <w:shd w:val="clear"/>
          <w:lang w:eastAsia="zh-CN"/>
        </w:rPr>
      </w:pPr>
      <w:r>
        <w:rPr>
          <w:rFonts w:hint="eastAsia" w:ascii="新宋体" w:hAnsi="新宋体" w:eastAsia="新宋体" w:cs="新宋体"/>
          <w:color w:val="auto"/>
          <w:sz w:val="28"/>
          <w:szCs w:val="28"/>
          <w:highlight w:val="none"/>
          <w:shd w:val="clear"/>
          <w:lang w:val="en-US" w:eastAsia="zh-CN"/>
        </w:rPr>
        <w:t>连城产权</w:t>
      </w:r>
      <w:r>
        <w:rPr>
          <w:rFonts w:hint="eastAsia" w:ascii="新宋体" w:hAnsi="新宋体" w:eastAsia="新宋体" w:cs="新宋体"/>
          <w:color w:val="auto"/>
          <w:sz w:val="28"/>
          <w:szCs w:val="28"/>
          <w:highlight w:val="none"/>
          <w:shd w:val="clear"/>
        </w:rPr>
        <w:t>联系电话：</w:t>
      </w:r>
      <w:r>
        <w:rPr>
          <w:rFonts w:hint="eastAsia" w:ascii="宋体" w:hAnsi="宋体" w:cs="宋体"/>
          <w:color w:val="auto"/>
          <w:kern w:val="2"/>
          <w:sz w:val="28"/>
          <w:szCs w:val="28"/>
          <w:lang w:val="en-US" w:eastAsia="zh-CN"/>
        </w:rPr>
        <w:t xml:space="preserve">江女士  </w:t>
      </w:r>
      <w:r>
        <w:rPr>
          <w:rFonts w:hint="eastAsia" w:ascii="宋体" w:hAnsi="宋体" w:eastAsia="宋体" w:cs="宋体"/>
          <w:color w:val="auto"/>
          <w:kern w:val="2"/>
          <w:sz w:val="28"/>
          <w:szCs w:val="28"/>
          <w:lang w:val="en-US" w:eastAsia="zh-CN"/>
        </w:rPr>
        <w:t>18054993293</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lang w:eastAsia="zh-CN"/>
        </w:rPr>
        <w:t>二</w:t>
      </w:r>
      <w:r>
        <w:rPr>
          <w:rFonts w:hint="eastAsia" w:ascii="新宋体" w:hAnsi="新宋体" w:eastAsia="新宋体" w:cs="新宋体"/>
          <w:b/>
          <w:bCs/>
          <w:color w:val="auto"/>
          <w:sz w:val="28"/>
          <w:szCs w:val="28"/>
          <w:highlight w:val="none"/>
        </w:rPr>
        <w:t>、项目</w:t>
      </w:r>
      <w:r>
        <w:rPr>
          <w:rFonts w:hint="eastAsia" w:ascii="新宋体" w:hAnsi="新宋体" w:eastAsia="新宋体" w:cs="新宋体"/>
          <w:b/>
          <w:bCs/>
          <w:color w:val="auto"/>
          <w:sz w:val="28"/>
          <w:szCs w:val="28"/>
          <w:highlight w:val="none"/>
          <w:lang w:eastAsia="zh-CN"/>
        </w:rPr>
        <w:t>概况</w:t>
      </w:r>
      <w:r>
        <w:rPr>
          <w:rFonts w:hint="eastAsia" w:ascii="新宋体" w:hAnsi="新宋体" w:eastAsia="新宋体" w:cs="新宋体"/>
          <w:b/>
          <w:bCs/>
          <w:color w:val="auto"/>
          <w:sz w:val="28"/>
          <w:szCs w:val="28"/>
          <w:highlight w:val="none"/>
        </w:rPr>
        <w:t>及</w:t>
      </w:r>
      <w:r>
        <w:rPr>
          <w:rFonts w:hint="eastAsia" w:ascii="新宋体" w:hAnsi="新宋体" w:eastAsia="新宋体" w:cs="新宋体"/>
          <w:b/>
          <w:bCs/>
          <w:color w:val="auto"/>
          <w:sz w:val="28"/>
          <w:szCs w:val="28"/>
          <w:highlight w:val="none"/>
          <w:lang w:val="en-US" w:eastAsia="zh-CN"/>
        </w:rPr>
        <w:t>合同</w:t>
      </w:r>
      <w:r>
        <w:rPr>
          <w:rFonts w:hint="eastAsia" w:ascii="新宋体" w:hAnsi="新宋体" w:eastAsia="新宋体" w:cs="新宋体"/>
          <w:b/>
          <w:bCs/>
          <w:color w:val="auto"/>
          <w:sz w:val="28"/>
          <w:szCs w:val="28"/>
          <w:highlight w:val="none"/>
        </w:rPr>
        <w:t>要求</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0000FF"/>
          <w:sz w:val="28"/>
          <w:szCs w:val="28"/>
          <w:highlight w:val="none"/>
        </w:rPr>
      </w:pPr>
      <w:r>
        <w:rPr>
          <w:rFonts w:hint="eastAsia" w:ascii="新宋体" w:hAnsi="新宋体" w:eastAsia="新宋体" w:cs="新宋体"/>
          <w:color w:val="auto"/>
          <w:sz w:val="28"/>
          <w:szCs w:val="28"/>
          <w:highlight w:val="none"/>
        </w:rPr>
        <w:t>1.项目名称：</w:t>
      </w:r>
      <w:r>
        <w:rPr>
          <w:rFonts w:hint="eastAsia" w:ascii="新宋体" w:hAnsi="新宋体" w:eastAsia="新宋体" w:cs="新宋体"/>
          <w:color w:val="0000FF"/>
          <w:kern w:val="2"/>
          <w:sz w:val="28"/>
          <w:szCs w:val="28"/>
          <w:u w:val="none"/>
          <w:lang w:val="en-US" w:eastAsia="zh-CN" w:bidi="ar-SA"/>
        </w:rPr>
        <w:t>连城县工贸发展有限公司公开竞价选取连城县稀土产业园基础设施建设项目一号厂区地基处理质量检验服务机构</w:t>
      </w:r>
      <w:r>
        <w:rPr>
          <w:rFonts w:hint="eastAsia" w:ascii="新宋体" w:hAnsi="新宋体" w:eastAsia="新宋体" w:cs="新宋体"/>
          <w:color w:val="0000FF"/>
          <w:sz w:val="28"/>
          <w:szCs w:val="28"/>
          <w:highlight w:val="none"/>
        </w:rPr>
        <w:t>。</w:t>
      </w:r>
    </w:p>
    <w:p>
      <w:pPr>
        <w:pStyle w:val="15"/>
        <w:spacing w:line="360" w:lineRule="auto"/>
        <w:ind w:firstLine="560" w:firstLineChars="200"/>
        <w:rPr>
          <w:rFonts w:hint="eastAsia" w:ascii="新宋体" w:hAnsi="新宋体" w:eastAsia="新宋体" w:cs="新宋体"/>
          <w:color w:val="0000FF"/>
          <w:kern w:val="2"/>
          <w:sz w:val="28"/>
          <w:szCs w:val="28"/>
          <w:u w:val="none"/>
          <w:lang w:val="en-US" w:eastAsia="zh-CN" w:bidi="ar-SA"/>
        </w:rPr>
      </w:pPr>
      <w:r>
        <w:rPr>
          <w:rFonts w:hint="eastAsia" w:ascii="新宋体" w:hAnsi="新宋体" w:eastAsia="新宋体" w:cs="新宋体"/>
          <w:color w:val="auto"/>
          <w:kern w:val="2"/>
          <w:sz w:val="28"/>
          <w:szCs w:val="28"/>
          <w:highlight w:val="none"/>
          <w:lang w:val="en-US" w:eastAsia="zh-CN" w:bidi="ar-SA"/>
        </w:rPr>
        <w:t>2.检测项目：</w:t>
      </w:r>
      <w:r>
        <w:rPr>
          <w:rFonts w:hint="eastAsia" w:ascii="新宋体" w:hAnsi="新宋体" w:eastAsia="新宋体" w:cs="新宋体"/>
          <w:color w:val="0000FF"/>
          <w:kern w:val="2"/>
          <w:sz w:val="28"/>
          <w:szCs w:val="28"/>
          <w:u w:val="none"/>
          <w:lang w:val="en-US" w:eastAsia="zh-CN" w:bidi="ar-SA"/>
        </w:rPr>
        <w:t>标准贯入试验（对土洞注浆地基进行承载力试验，判断地基承载力，提供试验数据给设计单位复核地基处理后承载力是否满足设计要求）。</w:t>
      </w:r>
    </w:p>
    <w:p>
      <w:pPr>
        <w:widowControl/>
        <w:shd w:val="clear"/>
        <w:snapToGrid/>
        <w:spacing w:before="0" w:beforeAutospacing="0" w:after="0" w:afterAutospacing="0" w:line="520" w:lineRule="exact"/>
        <w:ind w:firstLine="560" w:firstLineChars="200"/>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3.检测数量</w:t>
      </w:r>
      <w:r>
        <w:rPr>
          <w:rFonts w:hint="eastAsia"/>
          <w:sz w:val="28"/>
          <w:szCs w:val="28"/>
          <w:lang w:val="en-US" w:eastAsia="zh-CN"/>
        </w:rPr>
        <w:t>：</w:t>
      </w:r>
      <w:r>
        <w:rPr>
          <w:rFonts w:hint="eastAsia" w:ascii="宋体" w:hAnsi="宋体" w:eastAsia="宋体" w:cs="宋体"/>
          <w:color w:val="0000FF"/>
          <w:sz w:val="28"/>
          <w:szCs w:val="28"/>
          <w:lang w:val="en-US" w:eastAsia="zh-CN"/>
        </w:rPr>
        <w:t>暂定15点（其中，1号楼9点，3号楼暂定6点）。</w:t>
      </w:r>
    </w:p>
    <w:p>
      <w:pPr>
        <w:pStyle w:val="15"/>
        <w:spacing w:line="360" w:lineRule="auto"/>
        <w:ind w:firstLine="560"/>
        <w:rPr>
          <w:rFonts w:hint="eastAsia" w:ascii="宋体" w:hAnsi="宋体" w:eastAsia="宋体" w:cs="宋体"/>
          <w:color w:val="auto"/>
          <w:kern w:val="2"/>
          <w:sz w:val="28"/>
          <w:szCs w:val="28"/>
          <w:lang w:val="en-US" w:eastAsia="zh-CN" w:bidi="ar-SA"/>
        </w:rPr>
      </w:pPr>
      <w:r>
        <w:rPr>
          <w:rFonts w:hint="eastAsia" w:ascii="宋体" w:hAnsi="宋体" w:eastAsia="宋体" w:cs="宋体"/>
          <w:b w:val="0"/>
          <w:bCs w:val="0"/>
          <w:color w:val="auto"/>
          <w:sz w:val="28"/>
          <w:szCs w:val="28"/>
          <w:highlight w:val="none"/>
          <w:lang w:val="en-US" w:eastAsia="zh-CN"/>
        </w:rPr>
        <w:t>4.检测</w:t>
      </w:r>
      <w:r>
        <w:rPr>
          <w:rFonts w:hint="eastAsia" w:ascii="宋体" w:hAnsi="宋体" w:eastAsia="宋体" w:cs="宋体"/>
          <w:b w:val="0"/>
          <w:bCs w:val="0"/>
          <w:color w:val="auto"/>
          <w:kern w:val="2"/>
          <w:sz w:val="28"/>
          <w:szCs w:val="28"/>
          <w:highlight w:val="none"/>
          <w:lang w:val="en-US" w:eastAsia="zh-CN" w:bidi="ar-SA"/>
        </w:rPr>
        <w:t>服务费用最高控制单价：</w:t>
      </w:r>
      <w:r>
        <w:rPr>
          <w:rFonts w:hint="eastAsia" w:ascii="宋体" w:hAnsi="宋体" w:eastAsia="宋体" w:cs="宋体"/>
          <w:b w:val="0"/>
          <w:bCs w:val="0"/>
          <w:color w:val="0000FF"/>
          <w:sz w:val="28"/>
          <w:szCs w:val="28"/>
          <w:lang w:val="en-US" w:eastAsia="zh-CN"/>
        </w:rPr>
        <w:t>本项目检测费用</w:t>
      </w:r>
      <w:r>
        <w:rPr>
          <w:rFonts w:hint="eastAsia" w:ascii="新宋体" w:hAnsi="新宋体" w:eastAsia="新宋体" w:cs="新宋体"/>
          <w:color w:val="0000FF"/>
          <w:kern w:val="2"/>
          <w:sz w:val="28"/>
          <w:szCs w:val="28"/>
          <w:u w:val="none"/>
          <w:lang w:val="en-US" w:eastAsia="zh-CN" w:bidi="ar-SA"/>
        </w:rPr>
        <w:t>最高控制单价为2044元/点，</w:t>
      </w:r>
      <w:r>
        <w:rPr>
          <w:rFonts w:hint="eastAsia" w:ascii="宋体" w:hAnsi="宋体" w:eastAsia="宋体" w:cs="宋体"/>
          <w:color w:val="0000FF"/>
          <w:kern w:val="2"/>
          <w:sz w:val="28"/>
          <w:szCs w:val="28"/>
          <w:u w:val="none"/>
          <w:lang w:val="en-US" w:eastAsia="zh-CN" w:bidi="ar-SA"/>
        </w:rPr>
        <w:t>竞价人</w:t>
      </w:r>
      <w:r>
        <w:rPr>
          <w:rFonts w:hint="eastAsia" w:ascii="新宋体" w:hAnsi="新宋体" w:eastAsia="新宋体" w:cs="新宋体"/>
          <w:color w:val="0000FF"/>
          <w:kern w:val="2"/>
          <w:sz w:val="28"/>
          <w:szCs w:val="28"/>
          <w:u w:val="none"/>
          <w:lang w:val="en-US" w:eastAsia="zh-CN" w:bidi="ar-SA"/>
        </w:rPr>
        <w:t>以</w:t>
      </w:r>
      <w:r>
        <w:rPr>
          <w:rFonts w:hint="eastAsia" w:ascii="新宋体" w:hAnsi="新宋体" w:eastAsia="新宋体" w:cs="新宋体"/>
          <w:b/>
          <w:bCs/>
          <w:color w:val="0000FF"/>
          <w:kern w:val="2"/>
          <w:sz w:val="28"/>
          <w:szCs w:val="28"/>
          <w:u w:val="none"/>
          <w:lang w:val="en-US" w:eastAsia="zh-CN" w:bidi="ar-SA"/>
        </w:rPr>
        <w:t>单价</w:t>
      </w:r>
      <w:r>
        <w:rPr>
          <w:rFonts w:hint="eastAsia" w:ascii="宋体" w:hAnsi="宋体" w:eastAsia="宋体" w:cs="宋体"/>
          <w:b/>
          <w:bCs/>
          <w:color w:val="0000FF"/>
          <w:sz w:val="28"/>
          <w:szCs w:val="28"/>
          <w:lang w:val="en-US" w:eastAsia="zh-CN"/>
        </w:rPr>
        <w:t>报价方式</w:t>
      </w:r>
      <w:r>
        <w:rPr>
          <w:rFonts w:hint="eastAsia" w:ascii="新宋体" w:hAnsi="新宋体" w:eastAsia="新宋体" w:cs="新宋体"/>
          <w:color w:val="0000FF"/>
          <w:kern w:val="2"/>
          <w:sz w:val="28"/>
          <w:szCs w:val="28"/>
          <w:u w:val="none"/>
          <w:lang w:val="en-US" w:eastAsia="zh-CN" w:bidi="ar-SA"/>
        </w:rPr>
        <w:t>进行报价。</w:t>
      </w:r>
      <w:r>
        <w:rPr>
          <w:rFonts w:hint="eastAsia" w:ascii="宋体" w:hAnsi="宋体" w:eastAsia="宋体" w:cs="宋体"/>
          <w:b w:val="0"/>
          <w:bCs w:val="0"/>
          <w:color w:val="0000FF"/>
          <w:sz w:val="28"/>
          <w:szCs w:val="28"/>
          <w:lang w:val="en-US" w:eastAsia="zh-CN"/>
        </w:rPr>
        <w:t>检测数量为预估数量，合同价按实结算。费用限价为包干价，包括但不限于设备进出场费、竞价服务费、现场踏勘费、税费等，竞价人应充分考虑人工、材料、机械、政策调整及其他不可预见的一切因素，风险费用应自行考虑计入投标报价，投标人未考虑风险因素造成的损失由</w:t>
      </w:r>
      <w:r>
        <w:rPr>
          <w:rFonts w:hint="eastAsia" w:ascii="宋体" w:hAnsi="宋体" w:eastAsia="宋体" w:cs="宋体"/>
          <w:color w:val="0000FF"/>
          <w:kern w:val="2"/>
          <w:sz w:val="28"/>
          <w:szCs w:val="28"/>
          <w:u w:val="none"/>
          <w:lang w:val="en-US" w:eastAsia="zh-CN" w:bidi="ar-SA"/>
        </w:rPr>
        <w:t>竞价人</w:t>
      </w:r>
      <w:r>
        <w:rPr>
          <w:rFonts w:hint="eastAsia" w:ascii="宋体" w:hAnsi="宋体" w:eastAsia="宋体" w:cs="宋体"/>
          <w:b w:val="0"/>
          <w:bCs w:val="0"/>
          <w:color w:val="0000FF"/>
          <w:sz w:val="28"/>
          <w:szCs w:val="28"/>
          <w:lang w:val="en-US" w:eastAsia="zh-CN"/>
        </w:rPr>
        <w:t>自行负责。</w:t>
      </w:r>
    </w:p>
    <w:p>
      <w:pPr>
        <w:spacing w:line="360" w:lineRule="auto"/>
        <w:ind w:firstLine="560" w:firstLineChars="200"/>
        <w:rPr>
          <w:rFonts w:hint="eastAsia" w:ascii="新宋体" w:hAnsi="新宋体" w:eastAsia="新宋体" w:cs="新宋体"/>
          <w:color w:val="auto"/>
          <w:kern w:val="28"/>
          <w:sz w:val="28"/>
          <w:szCs w:val="28"/>
          <w:highlight w:val="none"/>
          <w:lang w:val="en-US" w:eastAsia="zh-CN" w:bidi="ar-SA"/>
        </w:rPr>
      </w:pPr>
      <w:r>
        <w:rPr>
          <w:rFonts w:hint="eastAsia" w:ascii="新宋体" w:hAnsi="新宋体" w:eastAsia="新宋体" w:cs="新宋体"/>
          <w:color w:val="auto"/>
          <w:sz w:val="28"/>
          <w:szCs w:val="28"/>
          <w:highlight w:val="none"/>
          <w:lang w:val="en-US" w:eastAsia="zh-CN"/>
        </w:rPr>
        <w:t>5</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sz w:val="28"/>
          <w:szCs w:val="28"/>
          <w:highlight w:val="none"/>
          <w:lang w:val="en-US" w:eastAsia="zh-CN"/>
        </w:rPr>
        <w:t>工作要求</w:t>
      </w:r>
      <w:r>
        <w:rPr>
          <w:rFonts w:hint="eastAsia" w:ascii="新宋体" w:hAnsi="新宋体" w:eastAsia="新宋体" w:cs="新宋体"/>
          <w:color w:val="auto"/>
          <w:kern w:val="28"/>
          <w:sz w:val="28"/>
          <w:szCs w:val="28"/>
          <w:highlight w:val="none"/>
          <w:lang w:val="en-US" w:eastAsia="zh-CN" w:bidi="ar-SA"/>
        </w:rPr>
        <w:t>（</w:t>
      </w:r>
      <w:r>
        <w:rPr>
          <w:rFonts w:hint="eastAsia" w:ascii="新宋体" w:hAnsi="新宋体" w:eastAsia="新宋体" w:cs="新宋体"/>
          <w:b/>
          <w:bCs/>
          <w:color w:val="auto"/>
          <w:kern w:val="28"/>
          <w:sz w:val="28"/>
          <w:szCs w:val="28"/>
          <w:highlight w:val="none"/>
          <w:lang w:val="en-US" w:eastAsia="zh-CN" w:bidi="ar-SA"/>
        </w:rPr>
        <w:t>具体以《建设工程勘察合同》为准</w:t>
      </w:r>
      <w:r>
        <w:rPr>
          <w:rFonts w:hint="eastAsia" w:ascii="新宋体" w:hAnsi="新宋体" w:eastAsia="新宋体" w:cs="新宋体"/>
          <w:color w:val="auto"/>
          <w:kern w:val="28"/>
          <w:sz w:val="28"/>
          <w:szCs w:val="28"/>
          <w:highlight w:val="none"/>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三、竞价资格</w:t>
      </w:r>
    </w:p>
    <w:p>
      <w:pPr>
        <w:widowControl/>
        <w:snapToGrid/>
        <w:spacing w:line="520" w:lineRule="exact"/>
        <w:ind w:left="0" w:firstLine="560" w:firstLineChars="200"/>
        <w:rPr>
          <w:rFonts w:hint="eastAsia" w:ascii="新宋体" w:hAnsi="新宋体" w:eastAsia="新宋体" w:cs="新宋体"/>
          <w:color w:val="auto"/>
          <w:kern w:val="2"/>
          <w:sz w:val="28"/>
          <w:szCs w:val="28"/>
          <w:highlight w:val="none"/>
        </w:rPr>
      </w:pPr>
      <w:r>
        <w:rPr>
          <w:rFonts w:hint="eastAsia" w:ascii="新宋体" w:hAnsi="新宋体" w:eastAsia="新宋体" w:cs="新宋体"/>
          <w:color w:val="auto"/>
          <w:kern w:val="2"/>
          <w:sz w:val="28"/>
          <w:szCs w:val="28"/>
          <w:highlight w:val="none"/>
        </w:rPr>
        <w:t>1.遵守中华人民共和国法律、法规，且能够诚信经营，</w:t>
      </w:r>
      <w:r>
        <w:rPr>
          <w:rFonts w:hint="eastAsia" w:ascii="新宋体" w:hAnsi="新宋体" w:eastAsia="新宋体" w:cs="新宋体"/>
          <w:color w:val="0000FF"/>
          <w:kern w:val="2"/>
          <w:sz w:val="28"/>
          <w:szCs w:val="28"/>
          <w:highlight w:val="none"/>
        </w:rPr>
        <w:t>具</w:t>
      </w:r>
      <w:r>
        <w:rPr>
          <w:rFonts w:hint="eastAsia" w:ascii="新宋体" w:hAnsi="新宋体" w:eastAsia="新宋体" w:cs="新宋体"/>
          <w:color w:val="0000FF"/>
          <w:kern w:val="2"/>
          <w:sz w:val="28"/>
          <w:szCs w:val="28"/>
          <w:highlight w:val="none"/>
          <w:lang w:val="en-US" w:eastAsia="zh-CN"/>
        </w:rPr>
        <w:t>有</w:t>
      </w:r>
      <w:r>
        <w:rPr>
          <w:rFonts w:hint="eastAsia" w:ascii="新宋体" w:hAnsi="新宋体" w:eastAsia="新宋体" w:cs="新宋体"/>
          <w:color w:val="0000FF"/>
          <w:kern w:val="2"/>
          <w:sz w:val="28"/>
          <w:szCs w:val="28"/>
          <w:highlight w:val="none"/>
        </w:rPr>
        <w:t>工程勘察综合类甲级资质或工程勘察岩土工程专业</w:t>
      </w:r>
      <w:r>
        <w:rPr>
          <w:rFonts w:hint="eastAsia" w:ascii="新宋体" w:hAnsi="新宋体" w:eastAsia="新宋体" w:cs="新宋体"/>
          <w:color w:val="0000FF"/>
          <w:kern w:val="2"/>
          <w:sz w:val="28"/>
          <w:szCs w:val="28"/>
          <w:highlight w:val="none"/>
          <w:lang w:val="en-US" w:eastAsia="zh-CN"/>
        </w:rPr>
        <w:t>乙</w:t>
      </w:r>
      <w:r>
        <w:rPr>
          <w:rFonts w:hint="eastAsia" w:ascii="新宋体" w:hAnsi="新宋体" w:eastAsia="新宋体" w:cs="新宋体"/>
          <w:color w:val="0000FF"/>
          <w:kern w:val="2"/>
          <w:sz w:val="28"/>
          <w:szCs w:val="28"/>
          <w:highlight w:val="none"/>
        </w:rPr>
        <w:t>级</w:t>
      </w:r>
      <w:r>
        <w:rPr>
          <w:rFonts w:hint="eastAsia" w:ascii="新宋体" w:hAnsi="新宋体" w:eastAsia="新宋体" w:cs="新宋体"/>
          <w:color w:val="0000FF"/>
          <w:kern w:val="2"/>
          <w:sz w:val="28"/>
          <w:szCs w:val="28"/>
          <w:highlight w:val="none"/>
          <w:lang w:val="en-US" w:eastAsia="zh-CN"/>
        </w:rPr>
        <w:t>及以上</w:t>
      </w:r>
      <w:r>
        <w:rPr>
          <w:rFonts w:hint="eastAsia" w:ascii="新宋体" w:hAnsi="新宋体" w:eastAsia="新宋体" w:cs="新宋体"/>
          <w:color w:val="0000FF"/>
          <w:kern w:val="2"/>
          <w:sz w:val="28"/>
          <w:szCs w:val="28"/>
          <w:highlight w:val="none"/>
        </w:rPr>
        <w:t>资质或工程勘察专业类-岩土工程勘察</w:t>
      </w:r>
      <w:r>
        <w:rPr>
          <w:rFonts w:hint="eastAsia" w:ascii="新宋体" w:hAnsi="新宋体" w:eastAsia="新宋体" w:cs="新宋体"/>
          <w:color w:val="0000FF"/>
          <w:kern w:val="2"/>
          <w:sz w:val="28"/>
          <w:szCs w:val="28"/>
          <w:highlight w:val="none"/>
          <w:lang w:val="en-US" w:eastAsia="zh-CN"/>
        </w:rPr>
        <w:t>乙</w:t>
      </w:r>
      <w:r>
        <w:rPr>
          <w:rFonts w:hint="eastAsia" w:ascii="新宋体" w:hAnsi="新宋体" w:eastAsia="新宋体" w:cs="新宋体"/>
          <w:color w:val="0000FF"/>
          <w:kern w:val="2"/>
          <w:sz w:val="28"/>
          <w:szCs w:val="28"/>
          <w:highlight w:val="none"/>
        </w:rPr>
        <w:t>级</w:t>
      </w:r>
      <w:r>
        <w:rPr>
          <w:rFonts w:hint="eastAsia" w:ascii="新宋体" w:hAnsi="新宋体" w:eastAsia="新宋体" w:cs="新宋体"/>
          <w:color w:val="0000FF"/>
          <w:kern w:val="2"/>
          <w:sz w:val="28"/>
          <w:szCs w:val="28"/>
          <w:highlight w:val="none"/>
          <w:lang w:val="en-US" w:eastAsia="zh-CN"/>
        </w:rPr>
        <w:t>及以上资质</w:t>
      </w:r>
      <w:r>
        <w:rPr>
          <w:rFonts w:hint="eastAsia" w:ascii="新宋体" w:hAnsi="新宋体" w:eastAsia="新宋体" w:cs="新宋体"/>
          <w:color w:val="auto"/>
          <w:kern w:val="2"/>
          <w:sz w:val="28"/>
          <w:szCs w:val="28"/>
          <w:highlight w:val="none"/>
          <w:lang w:eastAsia="zh-CN"/>
        </w:rPr>
        <w:t>，</w:t>
      </w:r>
      <w:r>
        <w:rPr>
          <w:rFonts w:hint="eastAsia" w:ascii="新宋体" w:hAnsi="新宋体" w:eastAsia="新宋体" w:cs="新宋体"/>
          <w:color w:val="auto"/>
          <w:kern w:val="2"/>
          <w:sz w:val="28"/>
          <w:szCs w:val="28"/>
          <w:highlight w:val="none"/>
        </w:rPr>
        <w:t>独立法人资格的国内企业</w:t>
      </w:r>
      <w:r>
        <w:rPr>
          <w:rFonts w:hint="eastAsia" w:ascii="新宋体" w:hAnsi="新宋体" w:eastAsia="新宋体" w:cs="新宋体"/>
          <w:color w:val="auto"/>
          <w:sz w:val="28"/>
          <w:szCs w:val="28"/>
        </w:rPr>
        <w:t>（失信被执行人除外）</w:t>
      </w:r>
      <w:r>
        <w:rPr>
          <w:rFonts w:hint="eastAsia" w:ascii="新宋体" w:hAnsi="新宋体" w:eastAsia="新宋体" w:cs="新宋体"/>
          <w:color w:val="auto"/>
          <w:kern w:val="2"/>
          <w:sz w:val="28"/>
          <w:szCs w:val="28"/>
          <w:highlight w:val="none"/>
        </w:rPr>
        <w:t>。</w:t>
      </w:r>
    </w:p>
    <w:p>
      <w:pPr>
        <w:widowControl/>
        <w:snapToGrid w:val="0"/>
        <w:spacing w:line="520" w:lineRule="exact"/>
        <w:ind w:firstLine="560" w:firstLineChars="200"/>
        <w:rPr>
          <w:rFonts w:hint="eastAsia" w:ascii="新宋体" w:hAnsi="新宋体" w:eastAsia="新宋体" w:cs="新宋体"/>
          <w:color w:val="auto"/>
          <w:kern w:val="0"/>
          <w:sz w:val="28"/>
          <w:szCs w:val="28"/>
        </w:rPr>
      </w:pPr>
      <w:r>
        <w:rPr>
          <w:rFonts w:hint="eastAsia" w:ascii="新宋体" w:hAnsi="新宋体" w:eastAsia="新宋体" w:cs="新宋体"/>
          <w:color w:val="auto"/>
          <w:sz w:val="28"/>
          <w:szCs w:val="28"/>
        </w:rPr>
        <w:t>2.</w:t>
      </w:r>
      <w:r>
        <w:rPr>
          <w:rFonts w:hint="eastAsia" w:ascii="新宋体" w:hAnsi="新宋体" w:eastAsia="新宋体" w:cs="新宋体"/>
          <w:color w:val="auto"/>
          <w:sz w:val="28"/>
          <w:szCs w:val="28"/>
          <w:lang w:eastAsia="zh-CN"/>
        </w:rPr>
        <w:t>竞价前已入选福建连城国有投资集团有限公司设立的《福建连城国有投资集团有限公司工程服务中介机构库</w:t>
      </w:r>
      <w:r>
        <w:rPr>
          <w:rFonts w:hint="eastAsia" w:ascii="新宋体" w:hAnsi="新宋体" w:eastAsia="新宋体" w:cs="新宋体"/>
          <w:b/>
          <w:bCs/>
          <w:color w:val="auto"/>
          <w:sz w:val="28"/>
          <w:szCs w:val="28"/>
          <w:highlight w:val="none"/>
          <w:lang w:eastAsia="zh-CN"/>
        </w:rPr>
        <w:t>2023-2025年度</w:t>
      </w:r>
      <w:r>
        <w:rPr>
          <w:rFonts w:hint="eastAsia" w:ascii="新宋体" w:hAnsi="新宋体" w:eastAsia="新宋体" w:cs="新宋体"/>
          <w:color w:val="auto"/>
          <w:sz w:val="28"/>
          <w:szCs w:val="28"/>
          <w:lang w:eastAsia="zh-CN"/>
        </w:rPr>
        <w:t>》</w:t>
      </w:r>
      <w:r>
        <w:rPr>
          <w:rFonts w:hint="eastAsia" w:ascii="新宋体" w:hAnsi="新宋体" w:eastAsia="新宋体" w:cs="新宋体"/>
          <w:color w:val="0000FF"/>
          <w:kern w:val="2"/>
          <w:sz w:val="28"/>
          <w:szCs w:val="28"/>
          <w:highlight w:val="none"/>
          <w:lang w:val="en-US" w:eastAsia="zh-CN" w:bidi="ar-SA"/>
        </w:rPr>
        <w:t>工程勘察类</w:t>
      </w:r>
      <w:r>
        <w:rPr>
          <w:rFonts w:hint="eastAsia" w:ascii="新宋体" w:hAnsi="新宋体" w:eastAsia="新宋体" w:cs="新宋体"/>
          <w:color w:val="auto"/>
          <w:sz w:val="28"/>
          <w:szCs w:val="28"/>
          <w:lang w:eastAsia="zh-CN"/>
        </w:rPr>
        <w:t>名单</w:t>
      </w:r>
      <w:r>
        <w:rPr>
          <w:rFonts w:hint="eastAsia" w:ascii="新宋体" w:hAnsi="新宋体" w:eastAsia="新宋体" w:cs="新宋体"/>
          <w:color w:val="auto"/>
          <w:sz w:val="28"/>
          <w:szCs w:val="28"/>
        </w:rPr>
        <w:t>。</w:t>
      </w:r>
    </w:p>
    <w:p>
      <w:pPr>
        <w:pStyle w:val="15"/>
        <w:ind w:firstLine="562" w:firstLineChars="200"/>
        <w:rPr>
          <w:rFonts w:hint="eastAsia" w:ascii="新宋体" w:hAnsi="新宋体" w:eastAsia="新宋体" w:cs="新宋体"/>
          <w:b/>
          <w:bCs/>
          <w:color w:val="auto"/>
          <w:kern w:val="2"/>
          <w:sz w:val="28"/>
          <w:szCs w:val="28"/>
          <w:u w:val="single"/>
          <w:lang w:val="en-US" w:eastAsia="zh-CN" w:bidi="ar-SA"/>
        </w:rPr>
      </w:pPr>
      <w:r>
        <w:rPr>
          <w:rFonts w:hint="eastAsia" w:ascii="新宋体" w:hAnsi="新宋体" w:eastAsia="新宋体" w:cs="新宋体"/>
          <w:b/>
          <w:bCs/>
          <w:color w:val="auto"/>
          <w:kern w:val="2"/>
          <w:sz w:val="28"/>
          <w:szCs w:val="28"/>
          <w:u w:val="single"/>
          <w:lang w:val="en-US" w:eastAsia="zh-CN" w:bidi="ar-SA"/>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pStyle w:val="15"/>
        <w:ind w:firstLine="560" w:firstLineChars="200"/>
        <w:rPr>
          <w:rFonts w:hint="eastAsia" w:ascii="新宋体" w:hAnsi="新宋体" w:eastAsia="新宋体" w:cs="新宋体"/>
          <w:color w:val="auto"/>
          <w:sz w:val="28"/>
          <w:szCs w:val="28"/>
          <w:highlight w:val="none"/>
          <w:lang w:val="en-US" w:eastAsia="zh-CN"/>
        </w:rPr>
      </w:pPr>
      <w:r>
        <w:rPr>
          <w:rFonts w:hint="eastAsia" w:ascii="新宋体" w:hAnsi="新宋体" w:eastAsia="新宋体" w:cs="新宋体"/>
          <w:color w:val="auto"/>
          <w:kern w:val="2"/>
          <w:sz w:val="28"/>
          <w:szCs w:val="28"/>
          <w:highlight w:val="none"/>
          <w:lang w:val="en-US" w:eastAsia="zh-CN" w:bidi="ar-SA"/>
        </w:rPr>
        <w:t>4.竞价资格（及限制性条件）认定由竞价人自行审查,因此产生委托人不予签订合同及其它一切后果由竞价人自行负责。竞价人提供虚假材料或资质不符合条件的，视为恶意竞价，保证金不予退回，按违约处理，委托人可另行选取中介服务机构。</w:t>
      </w:r>
    </w:p>
    <w:p>
      <w:pPr>
        <w:spacing w:line="520" w:lineRule="exact"/>
        <w:ind w:firstLine="562" w:firstLineChars="200"/>
        <w:rPr>
          <w:rFonts w:hint="eastAsia" w:ascii="新宋体" w:hAnsi="新宋体" w:eastAsia="新宋体" w:cs="新宋体"/>
          <w:b/>
          <w:bCs/>
          <w:color w:val="auto"/>
          <w:sz w:val="28"/>
          <w:szCs w:val="28"/>
          <w:highlight w:val="none"/>
          <w:shd w:val="clear"/>
        </w:rPr>
      </w:pPr>
      <w:r>
        <w:rPr>
          <w:rFonts w:hint="eastAsia" w:ascii="新宋体" w:hAnsi="新宋体" w:eastAsia="新宋体" w:cs="新宋体"/>
          <w:b/>
          <w:bCs/>
          <w:color w:val="auto"/>
          <w:sz w:val="28"/>
          <w:szCs w:val="28"/>
          <w:highlight w:val="none"/>
          <w:shd w:val="clear"/>
        </w:rPr>
        <w:t>四、竞价保证金</w:t>
      </w:r>
    </w:p>
    <w:p>
      <w:pPr>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1.保证金</w:t>
      </w:r>
      <w:r>
        <w:rPr>
          <w:rFonts w:hint="eastAsia" w:ascii="新宋体" w:hAnsi="新宋体" w:eastAsia="新宋体" w:cs="新宋体"/>
          <w:color w:val="0000FF"/>
          <w:sz w:val="28"/>
          <w:szCs w:val="28"/>
          <w:highlight w:val="none"/>
          <w:shd w:val="clear"/>
          <w:lang w:val="en-US" w:eastAsia="zh-CN"/>
        </w:rPr>
        <w:t>15</w:t>
      </w:r>
      <w:r>
        <w:rPr>
          <w:rFonts w:hint="eastAsia" w:ascii="新宋体" w:hAnsi="新宋体" w:eastAsia="新宋体" w:cs="新宋体"/>
          <w:color w:val="0000FF"/>
          <w:kern w:val="2"/>
          <w:sz w:val="28"/>
          <w:szCs w:val="28"/>
          <w:highlight w:val="none"/>
          <w:lang w:val="en-US" w:eastAsia="zh-CN" w:bidi="ar-SA"/>
        </w:rPr>
        <w:t>00</w:t>
      </w:r>
      <w:r>
        <w:rPr>
          <w:rFonts w:hint="eastAsia" w:ascii="新宋体" w:hAnsi="新宋体" w:eastAsia="新宋体" w:cs="新宋体"/>
          <w:color w:val="auto"/>
          <w:kern w:val="2"/>
          <w:sz w:val="28"/>
          <w:szCs w:val="28"/>
          <w:highlight w:val="none"/>
          <w:lang w:val="en-US" w:eastAsia="zh-CN" w:bidi="ar-SA"/>
        </w:rPr>
        <w:t>元</w:t>
      </w:r>
      <w:r>
        <w:rPr>
          <w:rFonts w:hint="eastAsia" w:ascii="新宋体" w:hAnsi="新宋体" w:eastAsia="新宋体" w:cs="新宋体"/>
          <w:color w:val="auto"/>
          <w:sz w:val="28"/>
          <w:szCs w:val="28"/>
          <w:highlight w:val="none"/>
          <w:shd w:val="clear"/>
        </w:rPr>
        <w:t>，必须于</w:t>
      </w:r>
      <w:r>
        <w:rPr>
          <w:rFonts w:hint="eastAsia" w:ascii="新宋体" w:hAnsi="新宋体" w:eastAsia="新宋体" w:cs="新宋体"/>
          <w:color w:val="0000FF"/>
          <w:kern w:val="2"/>
          <w:sz w:val="28"/>
          <w:szCs w:val="28"/>
          <w:highlight w:val="none"/>
          <w:lang w:val="en-US" w:eastAsia="zh-CN" w:bidi="ar-SA"/>
        </w:rPr>
        <w:t>2023年6月7日</w:t>
      </w:r>
      <w:r>
        <w:rPr>
          <w:rFonts w:hint="eastAsia" w:ascii="新宋体" w:hAnsi="新宋体" w:eastAsia="新宋体" w:cs="新宋体"/>
          <w:color w:val="auto"/>
          <w:sz w:val="28"/>
          <w:szCs w:val="28"/>
          <w:highlight w:val="none"/>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highlight w:val="none"/>
          <w:shd w:val="clear"/>
          <w:lang w:eastAsia="zh-CN"/>
        </w:rPr>
        <w:t>竞价人</w:t>
      </w:r>
      <w:r>
        <w:rPr>
          <w:rFonts w:hint="eastAsia" w:ascii="新宋体" w:hAnsi="新宋体" w:eastAsia="新宋体" w:cs="新宋体"/>
          <w:color w:val="auto"/>
          <w:sz w:val="28"/>
          <w:szCs w:val="28"/>
          <w:highlight w:val="none"/>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highlight w:val="none"/>
          <w:shd w:val="clear"/>
          <w:lang w:eastAsia="zh-CN"/>
        </w:rPr>
        <w:t>《建设工程勘察合同》</w:t>
      </w:r>
      <w:r>
        <w:rPr>
          <w:rFonts w:hint="eastAsia" w:ascii="新宋体" w:hAnsi="新宋体" w:eastAsia="新宋体" w:cs="新宋体"/>
          <w:color w:val="auto"/>
          <w:sz w:val="28"/>
          <w:szCs w:val="28"/>
          <w:highlight w:val="none"/>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3.成交人的竞价保证金可以直接抵作交易服务费，如有剩余，在成交人与委托人签订</w:t>
      </w:r>
      <w:r>
        <w:rPr>
          <w:rFonts w:hint="eastAsia" w:ascii="新宋体" w:hAnsi="新宋体" w:eastAsia="新宋体" w:cs="新宋体"/>
          <w:color w:val="auto"/>
          <w:sz w:val="28"/>
          <w:szCs w:val="28"/>
          <w:highlight w:val="none"/>
          <w:shd w:val="clear"/>
          <w:lang w:eastAsia="zh-CN"/>
        </w:rPr>
        <w:t>《建设工程勘察合同》</w:t>
      </w:r>
      <w:r>
        <w:rPr>
          <w:rFonts w:hint="eastAsia" w:ascii="新宋体" w:hAnsi="新宋体" w:eastAsia="新宋体" w:cs="新宋体"/>
          <w:color w:val="auto"/>
          <w:sz w:val="28"/>
          <w:szCs w:val="28"/>
          <w:highlight w:val="none"/>
          <w:shd w:val="clear"/>
        </w:rPr>
        <w:t>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highlight w:val="none"/>
          <w:shd w:val="clear"/>
        </w:rPr>
      </w:pPr>
      <w:r>
        <w:rPr>
          <w:rFonts w:hint="eastAsia" w:ascii="新宋体" w:hAnsi="新宋体" w:eastAsia="新宋体" w:cs="新宋体"/>
          <w:color w:val="auto"/>
          <w:sz w:val="28"/>
          <w:szCs w:val="28"/>
          <w:highlight w:val="none"/>
          <w:shd w:val="clear"/>
        </w:rPr>
        <w:t>4.未成交人的保证金，在竞价结束后</w:t>
      </w:r>
      <w:r>
        <w:rPr>
          <w:rFonts w:hint="eastAsia" w:ascii="新宋体" w:hAnsi="新宋体" w:eastAsia="新宋体" w:cs="新宋体"/>
          <w:color w:val="auto"/>
          <w:kern w:val="2"/>
          <w:sz w:val="28"/>
          <w:szCs w:val="28"/>
          <w:highlight w:val="none"/>
          <w:shd w:val="clear"/>
          <w:lang w:val="en-US" w:eastAsia="zh-CN"/>
        </w:rPr>
        <w:t>10</w:t>
      </w:r>
      <w:r>
        <w:rPr>
          <w:rFonts w:hint="eastAsia" w:ascii="新宋体" w:hAnsi="新宋体" w:eastAsia="新宋体" w:cs="新宋体"/>
          <w:color w:val="auto"/>
          <w:sz w:val="28"/>
          <w:szCs w:val="28"/>
          <w:highlight w:val="none"/>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1.有意参加</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参加本次竞价会的</w:t>
      </w:r>
      <w:r>
        <w:rPr>
          <w:rFonts w:hint="eastAsia" w:ascii="新宋体" w:hAnsi="新宋体" w:eastAsia="新宋体" w:cs="新宋体"/>
          <w:b/>
          <w:bCs/>
          <w:color w:val="auto"/>
          <w:kern w:val="2"/>
          <w:sz w:val="28"/>
          <w:szCs w:val="28"/>
          <w:highlight w:val="none"/>
          <w:shd w:val="clear"/>
          <w:lang w:eastAsia="zh-CN"/>
        </w:rPr>
        <w:t>竞价人</w:t>
      </w:r>
      <w:r>
        <w:rPr>
          <w:rFonts w:hint="eastAsia" w:ascii="新宋体" w:hAnsi="新宋体" w:eastAsia="新宋体" w:cs="新宋体"/>
          <w:b/>
          <w:bCs/>
          <w:color w:val="auto"/>
          <w:kern w:val="2"/>
          <w:sz w:val="28"/>
          <w:szCs w:val="28"/>
          <w:highlight w:val="none"/>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4.如委托人撤回竞价标的，</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已经交保证金的，保证金即予无息退还，</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对此不得有异议，且本公司不对</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承担任何损失，此是</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参与本次竞价的先决条件。</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1.意向</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2.本次公开竞价采用“权益云( https://www.unibid.cn/portal/pro/items.jsp?way=F )”或微信公众号“权益云交易平台”</w:t>
      </w:r>
      <w:r>
        <w:rPr>
          <w:rFonts w:hint="eastAsia" w:ascii="新宋体" w:hAnsi="新宋体" w:eastAsia="新宋体" w:cs="新宋体"/>
          <w:color w:val="auto"/>
          <w:kern w:val="2"/>
          <w:sz w:val="28"/>
          <w:szCs w:val="28"/>
          <w:highlight w:val="none"/>
          <w:shd w:val="clear"/>
          <w:lang w:eastAsia="zh-CN"/>
        </w:rPr>
        <w:t>网络</w:t>
      </w:r>
      <w:r>
        <w:rPr>
          <w:rFonts w:hint="eastAsia" w:ascii="新宋体" w:hAnsi="新宋体" w:eastAsia="新宋体" w:cs="新宋体"/>
          <w:color w:val="auto"/>
          <w:kern w:val="2"/>
          <w:sz w:val="28"/>
          <w:szCs w:val="28"/>
          <w:highlight w:val="none"/>
          <w:shd w:val="clear"/>
          <w:lang w:val="en-US" w:eastAsia="zh-CN"/>
        </w:rPr>
        <w:t>反</w:t>
      </w:r>
      <w:r>
        <w:rPr>
          <w:rFonts w:hint="eastAsia" w:ascii="新宋体" w:hAnsi="新宋体" w:eastAsia="新宋体" w:cs="新宋体"/>
          <w:color w:val="auto"/>
          <w:kern w:val="2"/>
          <w:sz w:val="28"/>
          <w:szCs w:val="28"/>
          <w:highlight w:val="none"/>
          <w:shd w:val="clear"/>
          <w:lang w:eastAsia="zh-CN"/>
        </w:rPr>
        <w:t>向一次性报价</w:t>
      </w:r>
      <w:r>
        <w:rPr>
          <w:rFonts w:hint="eastAsia" w:ascii="新宋体" w:hAnsi="新宋体" w:eastAsia="新宋体" w:cs="新宋体"/>
          <w:color w:val="auto"/>
          <w:kern w:val="2"/>
          <w:sz w:val="28"/>
          <w:szCs w:val="28"/>
          <w:highlight w:val="none"/>
          <w:shd w:val="clear"/>
        </w:rPr>
        <w:t>、报价低者得的交易方式，以“价格优先，时间优先”（即同等价格时，以报价时间优先）确定本次竞价标的的成交人。竞价人以检测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highlight w:val="none"/>
        </w:rPr>
      </w:pPr>
      <w:r>
        <w:rPr>
          <w:rFonts w:hint="eastAsia" w:ascii="新宋体" w:hAnsi="新宋体" w:eastAsia="新宋体" w:cs="新宋体"/>
          <w:b/>
          <w:bCs/>
          <w:color w:val="auto"/>
          <w:kern w:val="2"/>
          <w:sz w:val="28"/>
          <w:szCs w:val="28"/>
          <w:highlight w:val="none"/>
          <w:shd w:val="clear"/>
        </w:rPr>
        <w:t>3.</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应以</w:t>
      </w:r>
      <w:r>
        <w:rPr>
          <w:rFonts w:hint="eastAsia" w:ascii="宋体" w:hAnsi="宋体" w:eastAsia="宋体" w:cs="宋体"/>
          <w:b/>
          <w:bCs/>
          <w:color w:val="auto"/>
          <w:kern w:val="2"/>
          <w:sz w:val="28"/>
          <w:szCs w:val="28"/>
          <w:shd w:val="clear"/>
          <w:lang w:val="en-US" w:eastAsia="zh-CN"/>
        </w:rPr>
        <w:t>检测服务费单价</w:t>
      </w:r>
      <w:r>
        <w:rPr>
          <w:rFonts w:hint="eastAsia" w:ascii="宋体" w:hAnsi="宋体" w:eastAsia="宋体" w:cs="宋体"/>
          <w:b/>
          <w:bCs/>
          <w:color w:val="auto"/>
          <w:kern w:val="2"/>
          <w:sz w:val="28"/>
          <w:szCs w:val="28"/>
          <w:shd w:val="clear"/>
        </w:rPr>
        <w:t>进行报价，</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在竞价系统填报</w:t>
      </w:r>
      <w:r>
        <w:rPr>
          <w:rFonts w:hint="eastAsia" w:ascii="宋体" w:hAnsi="宋体" w:eastAsia="宋体" w:cs="宋体"/>
          <w:b/>
          <w:bCs/>
          <w:color w:val="auto"/>
          <w:kern w:val="2"/>
          <w:sz w:val="28"/>
          <w:szCs w:val="28"/>
          <w:shd w:val="clear"/>
          <w:lang w:val="en-US" w:eastAsia="zh-CN"/>
        </w:rPr>
        <w:t>单价高于2044</w:t>
      </w:r>
      <w:r>
        <w:rPr>
          <w:rFonts w:hint="eastAsia" w:ascii="宋体" w:hAnsi="宋体" w:eastAsia="宋体" w:cs="宋体"/>
          <w:b/>
          <w:bCs/>
          <w:color w:val="auto"/>
          <w:kern w:val="2"/>
          <w:sz w:val="28"/>
          <w:szCs w:val="28"/>
          <w:shd w:val="clear"/>
        </w:rPr>
        <w:t>为无效报价</w:t>
      </w:r>
      <w:r>
        <w:rPr>
          <w:rFonts w:hint="eastAsia" w:ascii="宋体" w:hAnsi="宋体" w:eastAsia="宋体" w:cs="宋体"/>
          <w:b/>
          <w:bCs/>
          <w:color w:val="auto"/>
          <w:kern w:val="2"/>
          <w:sz w:val="28"/>
          <w:szCs w:val="28"/>
          <w:shd w:val="clear"/>
          <w:lang w:eastAsia="zh-CN"/>
        </w:rPr>
        <w:t>，</w:t>
      </w:r>
      <w:r>
        <w:rPr>
          <w:rFonts w:hint="eastAsia" w:ascii="宋体" w:hAnsi="宋体" w:eastAsia="宋体" w:cs="宋体"/>
          <w:b/>
          <w:bCs/>
          <w:color w:val="auto"/>
          <w:kern w:val="2"/>
          <w:sz w:val="28"/>
          <w:szCs w:val="28"/>
          <w:shd w:val="clear"/>
        </w:rPr>
        <w:t>填报</w:t>
      </w:r>
      <w:r>
        <w:rPr>
          <w:rFonts w:hint="eastAsia" w:ascii="宋体" w:hAnsi="宋体" w:eastAsia="宋体" w:cs="宋体"/>
          <w:b/>
          <w:bCs/>
          <w:color w:val="auto"/>
          <w:kern w:val="2"/>
          <w:sz w:val="28"/>
          <w:szCs w:val="28"/>
          <w:shd w:val="clear"/>
          <w:lang w:val="en-US" w:eastAsia="zh-CN"/>
        </w:rPr>
        <w:t>单价最低的</w:t>
      </w:r>
      <w:r>
        <w:rPr>
          <w:rFonts w:hint="eastAsia" w:ascii="宋体" w:hAnsi="宋体" w:eastAsia="宋体" w:cs="宋体"/>
          <w:b/>
          <w:bCs/>
          <w:color w:val="auto"/>
          <w:kern w:val="2"/>
          <w:sz w:val="28"/>
          <w:szCs w:val="28"/>
          <w:shd w:val="clear"/>
          <w:lang w:eastAsia="zh-CN"/>
        </w:rPr>
        <w:t>竞价人</w:t>
      </w:r>
      <w:r>
        <w:rPr>
          <w:rFonts w:hint="eastAsia" w:ascii="宋体" w:hAnsi="宋体" w:eastAsia="宋体" w:cs="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4.特别提示：标的经公开征集到合格</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应以不高于最高限价进行报价，成交人应签署</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sz w:val="28"/>
          <w:szCs w:val="28"/>
          <w:highlight w:val="none"/>
          <w:shd w:val="clear"/>
        </w:rPr>
        <w:t>七、交易服务费</w:t>
      </w:r>
    </w:p>
    <w:p>
      <w:pPr>
        <w:keepNext w:val="0"/>
        <w:keepLines w:val="0"/>
        <w:pageBreakBefore w:val="0"/>
        <w:kinsoku/>
        <w:wordWrap/>
        <w:topLinePunct w:val="0"/>
        <w:bidi w:val="0"/>
        <w:spacing w:line="360" w:lineRule="auto"/>
        <w:ind w:left="0" w:firstLine="560" w:firstLineChars="200"/>
        <w:rPr>
          <w:rFonts w:hint="eastAsia" w:ascii="新宋体" w:hAnsi="新宋体" w:eastAsia="新宋体" w:cs="新宋体"/>
          <w:b/>
          <w:bCs/>
          <w:color w:val="auto"/>
          <w:sz w:val="28"/>
          <w:szCs w:val="28"/>
          <w:highlight w:val="none"/>
          <w:lang w:val="en-US" w:eastAsia="zh-CN"/>
        </w:rPr>
      </w:pPr>
      <w:r>
        <w:rPr>
          <w:rFonts w:hint="eastAsia" w:ascii="新宋体" w:hAnsi="新宋体" w:eastAsia="新宋体" w:cs="新宋体"/>
          <w:color w:val="auto"/>
          <w:sz w:val="28"/>
          <w:szCs w:val="28"/>
          <w:highlight w:val="none"/>
        </w:rPr>
        <w:t>竞价成交后，成交人应</w:t>
      </w:r>
      <w:r>
        <w:rPr>
          <w:rFonts w:hint="eastAsia" w:ascii="新宋体" w:hAnsi="新宋体" w:eastAsia="新宋体" w:cs="新宋体"/>
          <w:color w:val="auto"/>
          <w:sz w:val="28"/>
          <w:szCs w:val="28"/>
          <w:highlight w:val="none"/>
          <w:lang w:val="en-US" w:eastAsia="zh-CN"/>
        </w:rPr>
        <w:t>一次性向本公司支付</w:t>
      </w:r>
      <w:r>
        <w:rPr>
          <w:rFonts w:hint="eastAsia" w:ascii="新宋体" w:hAnsi="新宋体" w:eastAsia="新宋体" w:cs="新宋体"/>
          <w:b/>
          <w:bCs/>
          <w:color w:val="0000FF"/>
          <w:sz w:val="28"/>
          <w:szCs w:val="28"/>
          <w:highlight w:val="none"/>
          <w:lang w:val="en-US" w:eastAsia="zh-CN"/>
        </w:rPr>
        <w:t>800</w:t>
      </w:r>
      <w:r>
        <w:rPr>
          <w:rFonts w:hint="eastAsia" w:ascii="新宋体" w:hAnsi="新宋体" w:eastAsia="新宋体" w:cs="新宋体"/>
          <w:b/>
          <w:bCs/>
          <w:color w:val="auto"/>
          <w:sz w:val="28"/>
          <w:szCs w:val="28"/>
          <w:highlight w:val="none"/>
          <w:lang w:val="en-US" w:eastAsia="zh-CN"/>
        </w:rPr>
        <w:t>元</w:t>
      </w:r>
      <w:r>
        <w:rPr>
          <w:rFonts w:hint="eastAsia" w:ascii="新宋体" w:hAnsi="新宋体" w:eastAsia="新宋体" w:cs="新宋体"/>
          <w:color w:val="auto"/>
          <w:sz w:val="28"/>
          <w:szCs w:val="28"/>
          <w:highlight w:val="none"/>
          <w:lang w:val="en-US" w:eastAsia="zh-CN"/>
        </w:rPr>
        <w:t>交易服务费（</w:t>
      </w:r>
      <w:r>
        <w:rPr>
          <w:rFonts w:hint="eastAsia" w:ascii="新宋体" w:hAnsi="新宋体" w:eastAsia="新宋体" w:cs="新宋体"/>
          <w:b/>
          <w:bCs/>
          <w:color w:val="auto"/>
          <w:sz w:val="28"/>
          <w:szCs w:val="28"/>
          <w:highlight w:val="none"/>
          <w:lang w:val="en-US" w:eastAsia="zh-CN"/>
        </w:rPr>
        <w:t>交易服务费不随成交价做调整</w:t>
      </w:r>
      <w:r>
        <w:rPr>
          <w:rFonts w:hint="eastAsia" w:ascii="新宋体" w:hAnsi="新宋体" w:eastAsia="新宋体" w:cs="新宋体"/>
          <w:color w:val="auto"/>
          <w:sz w:val="28"/>
          <w:szCs w:val="28"/>
          <w:highlight w:val="none"/>
          <w:lang w:val="en-US" w:eastAsia="zh-CN"/>
        </w:rPr>
        <w:t>），</w:t>
      </w:r>
      <w:r>
        <w:rPr>
          <w:rFonts w:hint="eastAsia" w:ascii="新宋体" w:hAnsi="新宋体" w:eastAsia="新宋体" w:cs="新宋体"/>
          <w:color w:val="auto"/>
          <w:sz w:val="28"/>
          <w:szCs w:val="28"/>
          <w:highlight w:val="none"/>
        </w:rPr>
        <w:t>交易服务费直接由本公司从成交人缴纳的竞价保证金中扣收，不足的，成交人</w:t>
      </w:r>
      <w:r>
        <w:rPr>
          <w:rFonts w:hint="eastAsia" w:ascii="新宋体" w:hAnsi="新宋体" w:eastAsia="新宋体" w:cs="新宋体"/>
          <w:b/>
          <w:bCs/>
          <w:color w:val="auto"/>
          <w:sz w:val="28"/>
          <w:szCs w:val="28"/>
          <w:highlight w:val="none"/>
          <w:shd w:val="clear" w:color="auto" w:fill="FFFFFF"/>
        </w:rPr>
        <w:t>必须在成交之日起2个工作日</w:t>
      </w:r>
      <w:r>
        <w:rPr>
          <w:rFonts w:hint="eastAsia" w:ascii="新宋体" w:hAnsi="新宋体" w:eastAsia="新宋体" w:cs="新宋体"/>
          <w:color w:val="auto"/>
          <w:sz w:val="28"/>
          <w:szCs w:val="28"/>
          <w:highlight w:val="none"/>
        </w:rPr>
        <w:t>内补齐。交易服务费未按期付清的，视成交人根本违约，竞价保证金不予退回。</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highlight w:val="none"/>
          <w:shd w:val="clear"/>
        </w:rPr>
      </w:pPr>
      <w:r>
        <w:rPr>
          <w:rFonts w:hint="eastAsia" w:ascii="新宋体" w:hAnsi="新宋体" w:eastAsia="新宋体" w:cs="新宋体"/>
          <w:b/>
          <w:bCs/>
          <w:color w:val="auto"/>
          <w:kern w:val="2"/>
          <w:sz w:val="28"/>
          <w:szCs w:val="28"/>
          <w:highlight w:val="none"/>
          <w:shd w:val="clear"/>
        </w:rPr>
        <w:t>八、</w:t>
      </w:r>
      <w:r>
        <w:rPr>
          <w:rFonts w:hint="eastAsia" w:ascii="新宋体" w:hAnsi="新宋体" w:eastAsia="新宋体" w:cs="新宋体"/>
          <w:b/>
          <w:bCs/>
          <w:color w:val="auto"/>
          <w:kern w:val="2"/>
          <w:sz w:val="28"/>
          <w:szCs w:val="28"/>
          <w:highlight w:val="none"/>
          <w:shd w:val="clear"/>
          <w:lang w:eastAsia="zh-CN"/>
        </w:rPr>
        <w:t>结算</w:t>
      </w:r>
      <w:r>
        <w:rPr>
          <w:rFonts w:hint="eastAsia" w:ascii="新宋体" w:hAnsi="新宋体" w:eastAsia="新宋体" w:cs="新宋体"/>
          <w:b/>
          <w:bCs/>
          <w:color w:val="auto"/>
          <w:kern w:val="2"/>
          <w:sz w:val="28"/>
          <w:szCs w:val="28"/>
          <w:highlight w:val="none"/>
          <w:shd w:val="clear"/>
        </w:rPr>
        <w:t>方式</w:t>
      </w:r>
    </w:p>
    <w:p>
      <w:pPr>
        <w:widowControl/>
        <w:shd w:val="clear"/>
        <w:snapToGrid/>
        <w:spacing w:before="0" w:line="520" w:lineRule="exact"/>
        <w:ind w:left="0" w:firstLine="560" w:firstLineChars="200"/>
        <w:rPr>
          <w:rFonts w:hint="eastAsia" w:ascii="宋体" w:hAnsi="宋体" w:eastAsia="宋体" w:cs="宋体"/>
          <w:color w:val="auto"/>
          <w:kern w:val="2"/>
          <w:sz w:val="28"/>
          <w:szCs w:val="28"/>
          <w:highlight w:val="none"/>
          <w:lang w:val="en-US" w:eastAsia="zh-CN" w:bidi="ar-SA"/>
        </w:rPr>
      </w:pPr>
      <w:r>
        <w:rPr>
          <w:rFonts w:hint="eastAsia" w:ascii="宋体" w:hAnsi="宋体" w:eastAsia="宋体" w:cs="宋体"/>
          <w:b w:val="0"/>
          <w:bCs w:val="0"/>
          <w:color w:val="auto"/>
          <w:kern w:val="2"/>
          <w:sz w:val="28"/>
          <w:szCs w:val="28"/>
          <w:shd w:val="clear"/>
          <w:lang w:val="en-US" w:eastAsia="zh-CN"/>
        </w:rPr>
        <w:t>按《</w:t>
      </w:r>
      <w:r>
        <w:rPr>
          <w:rFonts w:hint="eastAsia" w:ascii="新宋体" w:hAnsi="新宋体" w:eastAsia="新宋体" w:cs="新宋体"/>
          <w:color w:val="auto"/>
          <w:sz w:val="28"/>
          <w:szCs w:val="28"/>
          <w:highlight w:val="none"/>
          <w:shd w:val="clear"/>
          <w:lang w:eastAsia="zh-CN"/>
        </w:rPr>
        <w:t>建设工程勘察合同</w:t>
      </w:r>
      <w:r>
        <w:rPr>
          <w:rFonts w:hint="eastAsia" w:ascii="宋体" w:hAnsi="宋体" w:eastAsia="宋体" w:cs="宋体"/>
          <w:b w:val="0"/>
          <w:bCs w:val="0"/>
          <w:color w:val="auto"/>
          <w:kern w:val="2"/>
          <w:sz w:val="28"/>
          <w:szCs w:val="28"/>
          <w:shd w:val="clear"/>
          <w:lang w:val="en-US" w:eastAsia="zh-CN"/>
        </w:rPr>
        <w:t>》执行。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成交人应价后反悔的，或不即时签订</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竞价结果通知书</w:t>
      </w:r>
      <w:r>
        <w:rPr>
          <w:rFonts w:hint="eastAsia" w:ascii="新宋体" w:hAnsi="新宋体" w:eastAsia="新宋体" w:cs="新宋体"/>
          <w:color w:val="auto"/>
          <w:sz w:val="28"/>
          <w:szCs w:val="28"/>
          <w:highlight w:val="none"/>
        </w:rPr>
        <w:t>》</w:t>
      </w:r>
      <w:r>
        <w:rPr>
          <w:rFonts w:hint="eastAsia" w:ascii="新宋体" w:hAnsi="新宋体" w:eastAsia="新宋体" w:cs="新宋体"/>
          <w:color w:val="auto"/>
          <w:kern w:val="2"/>
          <w:sz w:val="28"/>
          <w:szCs w:val="28"/>
          <w:highlight w:val="none"/>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shd w:val="clear"/>
        </w:rPr>
        <w:t>2.</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应妥善保管好用户名及密码，用户名为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参加网络竞价的唯一合法身份，所有用户登录后的报价均视为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本人真实意愿的表示。如用户名丢失或被他人盗用所造成的一切后果均由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负责。</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3.成交后，成交人应当与委托人签订《建设工程勘察合同》，并严格履行，双方的权利、义务以《建设工程勘察合同》约定为准。</w:t>
      </w:r>
    </w:p>
    <w:p>
      <w:pPr>
        <w:snapToGrid/>
        <w:spacing w:line="520" w:lineRule="exact"/>
        <w:ind w:firstLine="560" w:firstLineChars="200"/>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highlight w:val="none"/>
        </w:rPr>
      </w:pPr>
      <w:r>
        <w:rPr>
          <w:rFonts w:hint="eastAsia" w:ascii="新宋体" w:hAnsi="新宋体" w:eastAsia="新宋体" w:cs="新宋体"/>
          <w:b/>
          <w:bCs/>
          <w:color w:val="auto"/>
          <w:kern w:val="2"/>
          <w:sz w:val="28"/>
          <w:szCs w:val="28"/>
          <w:highlight w:val="none"/>
          <w:shd w:val="clear"/>
        </w:rPr>
        <w:t>十二、特别提示</w:t>
      </w:r>
    </w:p>
    <w:tbl>
      <w:tblPr>
        <w:tblStyle w:val="11"/>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color w:val="auto"/>
                <w:kern w:val="2"/>
                <w:sz w:val="28"/>
                <w:szCs w:val="28"/>
                <w:highlight w:val="none"/>
              </w:rPr>
              <w:t>2.竞价文件如有更正修改，公告将在</w:t>
            </w:r>
            <w:r>
              <w:rPr>
                <w:rFonts w:hint="eastAsia" w:ascii="新宋体" w:hAnsi="新宋体" w:eastAsia="新宋体" w:cs="新宋体"/>
                <w:b w:val="0"/>
                <w:bCs w:val="0"/>
                <w:color w:val="auto"/>
                <w:sz w:val="28"/>
                <w:szCs w:val="28"/>
                <w:highlight w:val="none"/>
              </w:rPr>
              <w:t>连城产权交易网（网址：</w:t>
            </w:r>
            <w:r>
              <w:rPr>
                <w:rFonts w:hint="eastAsia" w:ascii="新宋体" w:hAnsi="新宋体" w:eastAsia="新宋体" w:cs="新宋体"/>
                <w:b/>
                <w:bCs/>
                <w:color w:val="auto"/>
                <w:sz w:val="28"/>
                <w:szCs w:val="28"/>
                <w:highlight w:val="none"/>
              </w:rPr>
              <w:t>http://www.lcxcqjy.com/</w:t>
            </w:r>
            <w:r>
              <w:rPr>
                <w:rFonts w:hint="eastAsia" w:ascii="新宋体" w:hAnsi="新宋体" w:eastAsia="新宋体" w:cs="新宋体"/>
                <w:b w:val="0"/>
                <w:bCs w:val="0"/>
                <w:color w:val="auto"/>
                <w:sz w:val="28"/>
                <w:szCs w:val="28"/>
                <w:highlight w:val="none"/>
              </w:rPr>
              <w:t>）、龙岩市公共资源交易中心网（网址：</w:t>
            </w:r>
            <w:r>
              <w:rPr>
                <w:rFonts w:hint="eastAsia" w:ascii="新宋体" w:hAnsi="新宋体" w:eastAsia="新宋体" w:cs="新宋体"/>
                <w:b/>
                <w:bCs/>
                <w:color w:val="auto"/>
                <w:sz w:val="28"/>
                <w:szCs w:val="28"/>
                <w:highlight w:val="none"/>
              </w:rPr>
              <w:t>https://ggzy.longyan.gov.cn/lyztb/</w:t>
            </w:r>
            <w:r>
              <w:rPr>
                <w:rFonts w:hint="eastAsia" w:ascii="新宋体" w:hAnsi="新宋体" w:eastAsia="新宋体" w:cs="新宋体"/>
                <w:b w:val="0"/>
                <w:bCs w:val="0"/>
                <w:color w:val="auto"/>
                <w:sz w:val="28"/>
                <w:szCs w:val="28"/>
                <w:highlight w:val="none"/>
              </w:rPr>
              <w:t>）</w:t>
            </w:r>
            <w:r>
              <w:rPr>
                <w:rFonts w:hint="eastAsia" w:ascii="新宋体" w:hAnsi="新宋体" w:eastAsia="新宋体" w:cs="新宋体"/>
                <w:color w:val="auto"/>
                <w:kern w:val="2"/>
                <w:sz w:val="28"/>
                <w:szCs w:val="28"/>
                <w:highlight w:val="none"/>
              </w:rPr>
              <w:t>上</w:t>
            </w:r>
            <w:r>
              <w:rPr>
                <w:rFonts w:hint="eastAsia" w:ascii="新宋体" w:hAnsi="新宋体" w:eastAsia="新宋体" w:cs="新宋体"/>
                <w:color w:val="auto"/>
                <w:kern w:val="2"/>
                <w:sz w:val="28"/>
                <w:szCs w:val="28"/>
                <w:highlight w:val="none"/>
                <w:shd w:val="clear"/>
              </w:rPr>
              <w:t>发布，请潜在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3.有需要通知事项时，本公司以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，即使</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不签收或未收到通知，均视为</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已收到通知，由此造成的后果由</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自行负责。</w:t>
            </w:r>
            <w:r>
              <w:rPr>
                <w:rFonts w:hint="eastAsia" w:ascii="新宋体" w:hAnsi="新宋体" w:eastAsia="新宋体" w:cs="新宋体"/>
                <w:color w:val="auto"/>
                <w:kern w:val="2"/>
                <w:sz w:val="28"/>
                <w:szCs w:val="28"/>
                <w:highlight w:val="none"/>
                <w:shd w:val="clear"/>
                <w:lang w:eastAsia="zh-CN"/>
              </w:rPr>
              <w:t>竞价人</w:t>
            </w:r>
            <w:r>
              <w:rPr>
                <w:rFonts w:hint="eastAsia" w:ascii="新宋体" w:hAnsi="新宋体" w:eastAsia="新宋体" w:cs="新宋体"/>
                <w:color w:val="auto"/>
                <w:kern w:val="2"/>
                <w:sz w:val="28"/>
                <w:szCs w:val="28"/>
                <w:highlight w:val="none"/>
                <w:shd w:val="clear"/>
              </w:rPr>
              <w:t>成为成交人参照此条款执行。</w:t>
            </w:r>
          </w:p>
        </w:tc>
      </w:tr>
    </w:tbl>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r>
        <w:rPr>
          <w:rFonts w:hint="eastAsia" w:ascii="新宋体" w:hAnsi="新宋体" w:eastAsia="新宋体" w:cs="新宋体"/>
          <w:b w:val="0"/>
          <w:bCs w:val="0"/>
          <w:color w:val="auto"/>
          <w:sz w:val="28"/>
          <w:szCs w:val="28"/>
          <w:highlight w:val="none"/>
        </w:rPr>
        <w:drawing>
          <wp:anchor distT="0" distB="0" distL="114300" distR="114300" simplePos="0" relativeHeight="251659264" behindDoc="0" locked="0" layoutInCell="1" allowOverlap="1">
            <wp:simplePos x="0" y="0"/>
            <wp:positionH relativeFrom="column">
              <wp:posOffset>-73025</wp:posOffset>
            </wp:positionH>
            <wp:positionV relativeFrom="paragraph">
              <wp:posOffset>264795</wp:posOffset>
            </wp:positionV>
            <wp:extent cx="1019810" cy="1019810"/>
            <wp:effectExtent l="0" t="0" r="8890" b="8890"/>
            <wp:wrapNone/>
            <wp:docPr id="4" name="图片 4"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公司微信公众号"/>
                    <pic:cNvPicPr>
                      <a:picLocks noChangeAspect="1"/>
                    </pic:cNvPicPr>
                  </pic:nvPicPr>
                  <pic:blipFill>
                    <a:blip r:embed="rId4"/>
                    <a:stretch>
                      <a:fillRect/>
                    </a:stretch>
                  </pic:blipFill>
                  <pic:spPr>
                    <a:xfrm>
                      <a:off x="0" y="0"/>
                      <a:ext cx="1019810" cy="1019810"/>
                    </a:xfrm>
                    <a:prstGeom prst="rect">
                      <a:avLst/>
                    </a:prstGeom>
                  </pic:spPr>
                </pic:pic>
              </a:graphicData>
            </a:graphic>
          </wp:anchor>
        </w:drawing>
      </w:r>
    </w:p>
    <w:p>
      <w:pPr>
        <w:widowControl/>
        <w:shd w:val="clear"/>
        <w:snapToGrid/>
        <w:spacing w:before="0" w:line="520" w:lineRule="exact"/>
        <w:ind w:firstLine="560" w:firstLineChars="200"/>
        <w:rPr>
          <w:rFonts w:hint="eastAsia" w:ascii="新宋体" w:hAnsi="新宋体" w:eastAsia="新宋体" w:cs="新宋体"/>
          <w:color w:val="auto"/>
          <w:kern w:val="2"/>
          <w:sz w:val="28"/>
          <w:szCs w:val="28"/>
          <w:highlight w:val="none"/>
          <w:shd w:val="clear"/>
        </w:rPr>
      </w:pPr>
    </w:p>
    <w:p>
      <w:pPr>
        <w:widowControl/>
        <w:shd w:val="clear"/>
        <w:snapToGrid/>
        <w:spacing w:before="0" w:line="520" w:lineRule="exact"/>
        <w:ind w:firstLine="560" w:firstLineChars="20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kern w:val="2"/>
          <w:sz w:val="28"/>
          <w:szCs w:val="28"/>
          <w:highlight w:val="none"/>
          <w:shd w:val="clear"/>
        </w:rPr>
        <w:t>  </w:t>
      </w:r>
      <w:r>
        <w:rPr>
          <w:rFonts w:hint="eastAsia" w:ascii="新宋体" w:hAnsi="新宋体" w:eastAsia="新宋体" w:cs="新宋体"/>
          <w:b w:val="0"/>
          <w:bCs w:val="0"/>
          <w:color w:val="auto"/>
          <w:sz w:val="28"/>
          <w:szCs w:val="28"/>
          <w:highlight w:val="none"/>
          <w:lang w:val="en-US" w:eastAsia="zh-CN"/>
        </w:rPr>
        <w:t xml:space="preserve">         </w:t>
      </w:r>
      <w:r>
        <w:rPr>
          <w:rFonts w:hint="eastAsia" w:ascii="新宋体" w:hAnsi="新宋体" w:eastAsia="新宋体" w:cs="新宋体"/>
          <w:b w:val="0"/>
          <w:bCs w:val="0"/>
          <w:color w:val="auto"/>
          <w:sz w:val="28"/>
          <w:szCs w:val="28"/>
          <w:highlight w:val="none"/>
        </w:rPr>
        <w:t>连城县国有资产产权交易服务有限公司</w:t>
      </w:r>
    </w:p>
    <w:p>
      <w:pPr>
        <w:widowControl/>
        <w:shd w:val="clear"/>
        <w:snapToGrid/>
        <w:spacing w:before="0" w:line="520" w:lineRule="exact"/>
        <w:ind w:left="0" w:firstLine="560" w:firstLineChars="200"/>
        <w:jc w:val="right"/>
        <w:rPr>
          <w:rFonts w:hint="eastAsia" w:ascii="新宋体" w:hAnsi="新宋体" w:eastAsia="新宋体" w:cs="新宋体"/>
          <w:color w:val="auto"/>
          <w:kern w:val="2"/>
          <w:sz w:val="28"/>
          <w:szCs w:val="28"/>
          <w:highlight w:val="none"/>
          <w:shd w:val="clear"/>
          <w:lang w:val="en-US" w:eastAsia="zh-CN"/>
        </w:rPr>
      </w:pPr>
      <w:r>
        <w:rPr>
          <w:rFonts w:hint="eastAsia" w:ascii="新宋体" w:hAnsi="新宋体" w:eastAsia="新宋体" w:cs="新宋体"/>
          <w:color w:val="auto"/>
          <w:kern w:val="2"/>
          <w:sz w:val="28"/>
          <w:szCs w:val="28"/>
          <w:highlight w:val="none"/>
          <w:shd w:val="clear"/>
        </w:rPr>
        <w:t xml:space="preserve">                                  </w:t>
      </w:r>
      <w:r>
        <w:rPr>
          <w:rFonts w:hint="eastAsia" w:ascii="新宋体" w:hAnsi="新宋体" w:eastAsia="新宋体" w:cs="新宋体"/>
          <w:color w:val="0000FF"/>
          <w:kern w:val="2"/>
          <w:sz w:val="28"/>
          <w:szCs w:val="28"/>
          <w:highlight w:val="none"/>
          <w:shd w:val="clear"/>
          <w:lang w:val="en-US" w:eastAsia="zh-CN"/>
        </w:rPr>
        <w:t>2023年6月2日</w:t>
      </w:r>
    </w:p>
    <w:p>
      <w:pP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br w:type="page"/>
      </w:r>
    </w:p>
    <w:p>
      <w:pPr>
        <w:spacing w:line="360" w:lineRule="auto"/>
        <w:jc w:val="center"/>
        <w:rPr>
          <w:rFonts w:hint="eastAsia" w:ascii="新宋体" w:hAnsi="新宋体" w:eastAsia="新宋体" w:cs="新宋体"/>
          <w:b/>
          <w:color w:val="auto"/>
          <w:sz w:val="28"/>
          <w:szCs w:val="28"/>
          <w:highlight w:val="none"/>
        </w:rPr>
      </w:pPr>
      <w:r>
        <w:rPr>
          <w:rFonts w:hint="eastAsia" w:ascii="新宋体" w:hAnsi="新宋体" w:eastAsia="新宋体" w:cs="新宋体"/>
          <w:b/>
          <w:color w:val="auto"/>
          <w:sz w:val="28"/>
          <w:szCs w:val="28"/>
          <w:highlight w:val="none"/>
        </w:rPr>
        <w:t>承 诺 书</w:t>
      </w:r>
    </w:p>
    <w:p>
      <w:pPr>
        <w:spacing w:line="360" w:lineRule="auto"/>
        <w:ind w:firstLine="5880" w:firstLineChars="2100"/>
        <w:jc w:val="left"/>
        <w:rPr>
          <w:rFonts w:hint="eastAsia" w:ascii="新宋体" w:hAnsi="新宋体" w:eastAsia="新宋体" w:cs="新宋体"/>
          <w:color w:val="auto"/>
          <w:sz w:val="28"/>
          <w:szCs w:val="28"/>
          <w:highlight w:val="none"/>
        </w:rPr>
      </w:pPr>
    </w:p>
    <w:p>
      <w:pPr>
        <w:spacing w:beforeLines="50" w:line="360" w:lineRule="auto"/>
        <w:rPr>
          <w:rFonts w:hint="eastAsia" w:ascii="新宋体" w:hAnsi="新宋体" w:eastAsia="新宋体" w:cs="新宋体"/>
          <w:color w:val="auto"/>
          <w:sz w:val="28"/>
          <w:szCs w:val="28"/>
          <w:highlight w:val="none"/>
          <w:u w:val="single"/>
        </w:rPr>
      </w:pPr>
      <w:r>
        <w:rPr>
          <w:rFonts w:hint="eastAsia" w:ascii="新宋体" w:hAnsi="新宋体" w:eastAsia="新宋体" w:cs="新宋体"/>
          <w:b/>
          <w:bCs/>
          <w:color w:val="auto"/>
          <w:sz w:val="28"/>
          <w:szCs w:val="28"/>
          <w:highlight w:val="none"/>
        </w:rPr>
        <w:t>连城县国有资产产权交易服务有限公司</w:t>
      </w:r>
      <w:r>
        <w:rPr>
          <w:rFonts w:hint="eastAsia" w:ascii="新宋体" w:hAnsi="新宋体" w:eastAsia="新宋体" w:cs="新宋体"/>
          <w:color w:val="auto"/>
          <w:sz w:val="28"/>
          <w:szCs w:val="28"/>
          <w:highlight w:val="none"/>
        </w:rPr>
        <w:t>：</w:t>
      </w:r>
    </w:p>
    <w:p>
      <w:pPr>
        <w:spacing w:line="360" w:lineRule="auto"/>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    本人（公司）承诺提供的报名材料真实、合法、有效，自愿报名参加贵司于</w:t>
      </w:r>
      <w:r>
        <w:rPr>
          <w:rFonts w:hint="eastAsia" w:ascii="新宋体" w:hAnsi="新宋体" w:eastAsia="新宋体" w:cs="新宋体"/>
          <w:color w:val="auto"/>
          <w:sz w:val="28"/>
          <w:szCs w:val="28"/>
          <w:highlight w:val="none"/>
          <w:u w:val="single"/>
        </w:rPr>
        <w:t xml:space="preserve"> </w:t>
      </w:r>
      <w:r>
        <w:rPr>
          <w:rFonts w:hint="eastAsia" w:ascii="新宋体" w:hAnsi="新宋体" w:eastAsia="新宋体" w:cs="新宋体"/>
          <w:color w:val="0000FF"/>
          <w:sz w:val="28"/>
          <w:szCs w:val="28"/>
          <w:highlight w:val="none"/>
          <w:u w:val="single"/>
          <w:lang w:val="en-US" w:eastAsia="zh-CN"/>
        </w:rPr>
        <w:t>2023年6月8日</w:t>
      </w:r>
      <w:r>
        <w:rPr>
          <w:rFonts w:hint="eastAsia" w:ascii="新宋体" w:hAnsi="新宋体" w:eastAsia="新宋体" w:cs="新宋体"/>
          <w:color w:val="auto"/>
          <w:sz w:val="28"/>
          <w:szCs w:val="28"/>
          <w:highlight w:val="none"/>
        </w:rPr>
        <w:t>上午举行的 “权益云</w:t>
      </w:r>
      <w:r>
        <w:rPr>
          <w:rFonts w:hint="eastAsia" w:ascii="新宋体" w:hAnsi="新宋体" w:eastAsia="新宋体" w:cs="新宋体"/>
          <w:color w:val="auto"/>
          <w:sz w:val="28"/>
          <w:szCs w:val="28"/>
          <w:highlight w:val="none"/>
          <w:lang w:val="en-US" w:eastAsia="zh-CN"/>
        </w:rPr>
        <w:t>反</w:t>
      </w:r>
      <w:r>
        <w:rPr>
          <w:rFonts w:hint="eastAsia" w:ascii="新宋体" w:hAnsi="新宋体" w:eastAsia="新宋体" w:cs="新宋体"/>
          <w:color w:val="auto"/>
          <w:sz w:val="28"/>
          <w:szCs w:val="28"/>
          <w:highlight w:val="none"/>
        </w:rPr>
        <w:t>向一次报价”</w:t>
      </w:r>
      <w:r>
        <w:rPr>
          <w:rFonts w:hint="eastAsia" w:ascii="宋体" w:hAnsi="宋体" w:eastAsia="宋体" w:cs="宋体"/>
          <w:color w:val="0000FF"/>
          <w:sz w:val="28"/>
          <w:szCs w:val="28"/>
          <w:u w:val="single"/>
          <w:lang w:val="en-US" w:eastAsia="zh-CN"/>
        </w:rPr>
        <w:t>地基处理</w:t>
      </w:r>
      <w:bookmarkStart w:id="2" w:name="_GoBack"/>
      <w:bookmarkEnd w:id="2"/>
      <w:r>
        <w:rPr>
          <w:rFonts w:hint="eastAsia" w:ascii="宋体" w:hAnsi="宋体" w:eastAsia="宋体" w:cs="宋体"/>
          <w:color w:val="0000FF"/>
          <w:sz w:val="28"/>
          <w:szCs w:val="28"/>
          <w:u w:val="single"/>
          <w:lang w:val="en-US" w:eastAsia="zh-CN"/>
        </w:rPr>
        <w:t>质量检验</w:t>
      </w:r>
      <w:r>
        <w:rPr>
          <w:rFonts w:hint="eastAsia" w:ascii="新宋体" w:hAnsi="新宋体" w:eastAsia="新宋体" w:cs="新宋体"/>
          <w:color w:val="auto"/>
          <w:sz w:val="28"/>
          <w:szCs w:val="28"/>
          <w:highlight w:val="none"/>
        </w:rPr>
        <w:t>服务竞价。收悉项目编号为</w:t>
      </w:r>
      <w:r>
        <w:rPr>
          <w:rFonts w:hint="eastAsia" w:ascii="新宋体" w:hAnsi="新宋体" w:eastAsia="新宋体" w:cs="新宋体"/>
          <w:color w:val="0000FF"/>
          <w:sz w:val="28"/>
          <w:szCs w:val="28"/>
          <w:highlight w:val="none"/>
          <w:u w:val="single"/>
          <w:lang w:eastAsia="zh-CN"/>
        </w:rPr>
        <w:t>GKJC2023</w:t>
      </w:r>
      <w:r>
        <w:rPr>
          <w:rFonts w:hint="eastAsia" w:ascii="新宋体" w:hAnsi="新宋体" w:eastAsia="新宋体" w:cs="新宋体"/>
          <w:color w:val="0000FF"/>
          <w:sz w:val="28"/>
          <w:szCs w:val="28"/>
          <w:highlight w:val="none"/>
          <w:u w:val="single"/>
          <w:lang w:val="en-US" w:eastAsia="zh-CN"/>
        </w:rPr>
        <w:t>0608</w:t>
      </w:r>
      <w:r>
        <w:rPr>
          <w:rFonts w:hint="eastAsia" w:ascii="新宋体" w:hAnsi="新宋体" w:eastAsia="新宋体" w:cs="新宋体"/>
          <w:color w:val="auto"/>
          <w:sz w:val="28"/>
          <w:szCs w:val="28"/>
          <w:highlight w:val="none"/>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承诺人（申请人签章）：</w:t>
      </w:r>
    </w:p>
    <w:p>
      <w:pPr>
        <w:spacing w:line="440" w:lineRule="exact"/>
        <w:rPr>
          <w:rFonts w:hint="eastAsia" w:ascii="新宋体" w:hAnsi="新宋体" w:eastAsia="新宋体" w:cs="新宋体"/>
          <w:color w:val="auto"/>
          <w:sz w:val="28"/>
          <w:szCs w:val="28"/>
          <w:highlight w:val="none"/>
        </w:rPr>
      </w:pPr>
    </w:p>
    <w:p>
      <w:pPr>
        <w:spacing w:line="440" w:lineRule="exact"/>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 xml:space="preserve">法定代表人或授权代理人（签章）： </w:t>
      </w:r>
    </w:p>
    <w:p>
      <w:pPr>
        <w:spacing w:line="440" w:lineRule="exact"/>
        <w:rPr>
          <w:rFonts w:hint="eastAsia" w:ascii="新宋体" w:hAnsi="新宋体" w:eastAsia="新宋体" w:cs="新宋体"/>
          <w:color w:val="auto"/>
          <w:sz w:val="28"/>
          <w:szCs w:val="28"/>
          <w:highlight w:val="none"/>
        </w:rPr>
      </w:pPr>
    </w:p>
    <w:p>
      <w:pPr>
        <w:spacing w:line="440" w:lineRule="exact"/>
        <w:ind w:firstLine="4480" w:firstLineChars="1600"/>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联系电话：</w:t>
      </w:r>
    </w:p>
    <w:p>
      <w:pPr>
        <w:spacing w:line="440" w:lineRule="exact"/>
        <w:ind w:firstLine="0" w:firstLineChars="0"/>
        <w:jc w:val="right"/>
        <w:rPr>
          <w:rFonts w:hint="eastAsia" w:ascii="新宋体" w:hAnsi="新宋体" w:eastAsia="新宋体" w:cs="新宋体"/>
          <w:color w:val="auto"/>
          <w:sz w:val="28"/>
          <w:szCs w:val="28"/>
          <w:highlight w:val="none"/>
        </w:rPr>
      </w:pPr>
      <w:r>
        <w:rPr>
          <w:rFonts w:hint="eastAsia" w:ascii="新宋体" w:hAnsi="新宋体" w:eastAsia="新宋体" w:cs="新宋体"/>
          <w:color w:val="auto"/>
          <w:sz w:val="28"/>
          <w:szCs w:val="28"/>
          <w:highlight w:val="none"/>
        </w:rPr>
        <w:t>年    月    日</w:t>
      </w:r>
    </w:p>
    <w:p>
      <w:pPr>
        <w:pStyle w:val="2"/>
        <w:rPr>
          <w:rFonts w:hint="eastAsia" w:ascii="新宋体" w:hAnsi="新宋体" w:eastAsia="新宋体" w:cs="新宋体"/>
          <w:color w:val="auto"/>
          <w:sz w:val="28"/>
          <w:szCs w:val="28"/>
          <w:highlight w:val="none"/>
        </w:rPr>
      </w:pPr>
    </w:p>
    <w:p>
      <w:pPr>
        <w:pStyle w:val="2"/>
        <w:rPr>
          <w:rFonts w:hint="eastAsia" w:ascii="新宋体" w:hAnsi="新宋体" w:eastAsia="新宋体" w:cs="新宋体"/>
          <w:color w:val="auto"/>
          <w:sz w:val="28"/>
          <w:szCs w:val="28"/>
          <w:highlight w:val="none"/>
        </w:rPr>
      </w:pPr>
    </w:p>
    <w:p>
      <w:pPr>
        <w:pStyle w:val="2"/>
        <w:rPr>
          <w:rFonts w:hint="eastAsia" w:ascii="新宋体" w:hAnsi="新宋体" w:eastAsia="新宋体" w:cs="新宋体"/>
          <w:color w:val="auto"/>
          <w:sz w:val="28"/>
          <w:szCs w:val="28"/>
          <w:highlight w:val="none"/>
        </w:rPr>
      </w:pPr>
    </w:p>
    <w:p>
      <w:pPr>
        <w:pStyle w:val="2"/>
        <w:rPr>
          <w:rFonts w:hint="eastAsia" w:ascii="新宋体" w:hAnsi="新宋体" w:eastAsia="新宋体" w:cs="新宋体"/>
          <w:color w:val="auto"/>
          <w:sz w:val="28"/>
          <w:szCs w:val="28"/>
          <w:highlight w:val="none"/>
        </w:rPr>
      </w:pPr>
    </w:p>
    <w:p>
      <w:pPr>
        <w:pStyle w:val="2"/>
        <w:rPr>
          <w:rFonts w:hint="eastAsia" w:ascii="新宋体" w:hAnsi="新宋体" w:eastAsia="新宋体" w:cs="新宋体"/>
          <w:color w:val="auto"/>
          <w:sz w:val="28"/>
          <w:szCs w:val="28"/>
          <w:highlight w:val="none"/>
        </w:rPr>
      </w:pPr>
    </w:p>
    <w:p>
      <w:pPr>
        <w:pStyle w:val="2"/>
        <w:rPr>
          <w:rFonts w:hint="eastAsia" w:ascii="新宋体" w:hAnsi="新宋体" w:eastAsia="新宋体" w:cs="新宋体"/>
          <w:color w:val="auto"/>
          <w:sz w:val="28"/>
          <w:szCs w:val="28"/>
          <w:highlight w:val="none"/>
        </w:rPr>
      </w:pPr>
    </w:p>
    <w:p>
      <w:pPr>
        <w:pStyle w:val="16"/>
        <w:spacing w:before="720"/>
        <w:jc w:val="left"/>
        <w:rPr>
          <w:rFonts w:hint="eastAsia" w:cs="宋体"/>
          <w:sz w:val="32"/>
          <w:lang w:val="en-US" w:eastAsia="zh-CN"/>
        </w:rPr>
      </w:pPr>
      <w:bookmarkStart w:id="0" w:name="_Toc2180945"/>
      <w:r>
        <w:rPr>
          <w:rFonts w:hint="eastAsia" w:cs="宋体"/>
          <w:sz w:val="32"/>
          <w:lang w:val="en-US" w:eastAsia="zh-CN"/>
        </w:rPr>
        <w:t>附件：</w:t>
      </w:r>
    </w:p>
    <w:bookmarkEnd w:id="0"/>
    <w:p>
      <w:pPr>
        <w:outlineLvl w:val="0"/>
        <w:rPr>
          <w:rFonts w:hint="eastAsia" w:ascii="华文中宋" w:hAnsi="华文中宋" w:eastAsia="华文中宋"/>
          <w:bCs/>
          <w:sz w:val="28"/>
        </w:rPr>
      </w:pPr>
      <w:bookmarkStart w:id="1" w:name="Content"/>
      <w:bookmarkEnd w:id="1"/>
      <w:r>
        <w:rPr>
          <w:rFonts w:hint="eastAsia" w:ascii="华文中宋" w:hAnsi="华文中宋" w:eastAsia="华文中宋"/>
          <w:bCs/>
          <w:sz w:val="28"/>
        </w:rPr>
        <w:t>GF-2000-0203</w:t>
      </w:r>
    </w:p>
    <w:p>
      <w:pPr>
        <w:outlineLvl w:val="0"/>
        <w:rPr>
          <w:rFonts w:hint="eastAsia" w:ascii="华文中宋" w:hAnsi="华文中宋" w:eastAsia="华文中宋"/>
          <w:bCs/>
          <w:sz w:val="18"/>
          <w:szCs w:val="18"/>
        </w:rPr>
      </w:pPr>
    </w:p>
    <w:p>
      <w:pPr>
        <w:jc w:val="center"/>
        <w:rPr>
          <w:rFonts w:hint="eastAsia" w:ascii="华文中宋" w:hAnsi="华文中宋" w:eastAsia="华文中宋"/>
          <w:b/>
          <w:bCs/>
          <w:w w:val="130"/>
          <w:sz w:val="52"/>
          <w:szCs w:val="52"/>
        </w:rPr>
      </w:pPr>
      <w:r>
        <w:rPr>
          <w:rFonts w:hint="eastAsia" w:ascii="华文中宋" w:hAnsi="华文中宋" w:eastAsia="华文中宋"/>
          <w:b/>
          <w:bCs/>
          <w:w w:val="130"/>
          <w:sz w:val="52"/>
          <w:szCs w:val="52"/>
        </w:rPr>
        <w:t>建设工程勘察合同（一）</w:t>
      </w:r>
    </w:p>
    <w:p>
      <w:pPr>
        <w:jc w:val="center"/>
        <w:rPr>
          <w:rFonts w:hint="eastAsia" w:ascii="宋体" w:hAnsi="宋体"/>
          <w:sz w:val="30"/>
          <w:szCs w:val="30"/>
        </w:rPr>
      </w:pPr>
      <w:r>
        <w:rPr>
          <w:rFonts w:ascii="宋体" w:hAnsi="宋体"/>
          <w:sz w:val="30"/>
          <w:szCs w:val="30"/>
        </w:rPr>
        <w:t>[</w:t>
      </w:r>
      <w:r>
        <w:rPr>
          <w:rFonts w:hint="eastAsia" w:ascii="宋体" w:hAnsi="宋体"/>
          <w:sz w:val="30"/>
          <w:szCs w:val="30"/>
        </w:rPr>
        <w:t>岩土工程勘察、</w:t>
      </w:r>
      <w:r>
        <w:rPr>
          <w:rFonts w:hint="eastAsia" w:ascii="宋体" w:hAnsi="宋体"/>
          <w:sz w:val="30"/>
          <w:szCs w:val="30"/>
          <w:lang w:eastAsia="zh-CN"/>
        </w:rPr>
        <w:t>检测、</w:t>
      </w:r>
      <w:r>
        <w:rPr>
          <w:rFonts w:hint="eastAsia" w:ascii="宋体" w:hAnsi="宋体"/>
          <w:sz w:val="30"/>
          <w:szCs w:val="30"/>
        </w:rPr>
        <w:t>工程测量、工程物探</w:t>
      </w:r>
      <w:r>
        <w:rPr>
          <w:rFonts w:ascii="宋体" w:hAnsi="宋体"/>
          <w:sz w:val="30"/>
          <w:szCs w:val="30"/>
        </w:rPr>
        <w:t>]</w:t>
      </w:r>
    </w:p>
    <w:p>
      <w:pPr>
        <w:snapToGrid w:val="0"/>
        <w:spacing w:line="360" w:lineRule="auto"/>
        <w:ind w:firstLine="1260"/>
        <w:rPr>
          <w:rFonts w:hint="eastAsia"/>
          <w:sz w:val="36"/>
        </w:rPr>
      </w:pPr>
    </w:p>
    <w:p>
      <w:pPr>
        <w:snapToGrid w:val="0"/>
        <w:spacing w:line="360" w:lineRule="auto"/>
        <w:ind w:firstLine="1260"/>
        <w:rPr>
          <w:rFonts w:hint="eastAsia"/>
          <w:sz w:val="36"/>
        </w:rPr>
      </w:pPr>
    </w:p>
    <w:p>
      <w:pPr>
        <w:snapToGrid w:val="0"/>
        <w:spacing w:line="360" w:lineRule="auto"/>
        <w:ind w:firstLine="1260"/>
        <w:rPr>
          <w:rFonts w:hint="eastAsia"/>
          <w:sz w:val="36"/>
        </w:rPr>
      </w:pPr>
    </w:p>
    <w:p>
      <w:pPr>
        <w:snapToGrid w:val="0"/>
        <w:spacing w:line="480" w:lineRule="auto"/>
        <w:ind w:firstLine="837" w:firstLineChars="182"/>
        <w:rPr>
          <w:rFonts w:hint="eastAsia"/>
          <w:sz w:val="30"/>
          <w:u w:val="single"/>
          <w:lang w:eastAsia="zh-CN"/>
        </w:rPr>
      </w:pPr>
      <w:r>
        <w:rPr>
          <w:rFonts w:hint="eastAsia"/>
          <w:spacing w:val="80"/>
          <w:sz w:val="30"/>
        </w:rPr>
        <w:t>工程名称</w:t>
      </w:r>
      <w:r>
        <w:rPr>
          <w:rFonts w:hint="eastAsia"/>
          <w:sz w:val="30"/>
        </w:rPr>
        <w:t>：</w:t>
      </w:r>
      <w:r>
        <w:rPr>
          <w:rFonts w:hint="eastAsia"/>
          <w:sz w:val="30"/>
          <w:u w:val="single"/>
          <w:lang w:eastAsia="zh-CN"/>
        </w:rPr>
        <w:t>连城县稀土产业园基础设施建设项目</w:t>
      </w:r>
    </w:p>
    <w:p>
      <w:pPr>
        <w:snapToGrid w:val="0"/>
        <w:spacing w:line="480" w:lineRule="auto"/>
        <w:ind w:firstLine="2940" w:firstLineChars="980"/>
        <w:rPr>
          <w:rFonts w:hint="default" w:ascii="黑体" w:eastAsia="黑体"/>
          <w:sz w:val="30"/>
          <w:u w:val="single"/>
          <w:lang w:val="en-US" w:eastAsia="zh-CN"/>
        </w:rPr>
      </w:pPr>
      <w:r>
        <w:rPr>
          <w:rFonts w:hint="eastAsia"/>
          <w:sz w:val="30"/>
          <w:u w:val="single"/>
          <w:lang w:eastAsia="zh-CN"/>
        </w:rPr>
        <w:t>地基处理质量检验</w:t>
      </w:r>
      <w:r>
        <w:rPr>
          <w:rFonts w:hint="eastAsia"/>
          <w:sz w:val="30"/>
          <w:u w:val="single"/>
          <w:lang w:val="en-US" w:eastAsia="zh-CN"/>
        </w:rPr>
        <w:t xml:space="preserve">                </w:t>
      </w:r>
    </w:p>
    <w:p>
      <w:pPr>
        <w:snapToGrid w:val="0"/>
        <w:spacing w:line="480" w:lineRule="auto"/>
        <w:ind w:firstLine="839" w:firstLineChars="181"/>
        <w:rPr>
          <w:rFonts w:hint="eastAsia"/>
          <w:sz w:val="30"/>
          <w:u w:val="single"/>
        </w:rPr>
      </w:pPr>
      <w:r>
        <w:rPr>
          <w:rFonts w:hint="eastAsia"/>
          <w:spacing w:val="82"/>
          <w:sz w:val="30"/>
        </w:rPr>
        <w:t>工程地点</w:t>
      </w:r>
      <w:r>
        <w:rPr>
          <w:rFonts w:hint="eastAsia"/>
          <w:sz w:val="30"/>
        </w:rPr>
        <w:t>：</w:t>
      </w:r>
      <w:r>
        <w:rPr>
          <w:rFonts w:hint="eastAsia"/>
          <w:sz w:val="30"/>
          <w:u w:val="single"/>
        </w:rPr>
        <w:t xml:space="preserve"> </w:t>
      </w:r>
      <w:r>
        <w:rPr>
          <w:rFonts w:hint="eastAsia"/>
          <w:sz w:val="30"/>
          <w:u w:val="single"/>
          <w:lang w:val="en-US" w:eastAsia="zh-CN"/>
        </w:rPr>
        <w:t xml:space="preserve">连城县庙前工业集中区     </w:t>
      </w:r>
      <w:r>
        <w:rPr>
          <w:rFonts w:hint="eastAsia"/>
          <w:sz w:val="30"/>
          <w:u w:val="single"/>
        </w:rPr>
        <w:t xml:space="preserve"> </w:t>
      </w:r>
    </w:p>
    <w:p>
      <w:pPr>
        <w:snapToGrid w:val="0"/>
        <w:spacing w:line="480" w:lineRule="auto"/>
        <w:ind w:firstLine="839" w:firstLineChars="181"/>
        <w:rPr>
          <w:rFonts w:hint="eastAsia"/>
          <w:sz w:val="30"/>
        </w:rPr>
      </w:pPr>
      <w:r>
        <w:rPr>
          <w:rFonts w:hint="eastAsia"/>
          <w:spacing w:val="82"/>
          <w:sz w:val="30"/>
        </w:rPr>
        <w:t>合同编号</w:t>
      </w:r>
      <w:r>
        <w:rPr>
          <w:rFonts w:hint="eastAsia"/>
          <w:sz w:val="30"/>
        </w:rPr>
        <w:t>：</w:t>
      </w:r>
      <w:r>
        <w:rPr>
          <w:rFonts w:hint="eastAsia" w:ascii="黑体" w:eastAsia="黑体"/>
          <w:spacing w:val="68"/>
          <w:sz w:val="30"/>
          <w:u w:val="single"/>
        </w:rPr>
        <w:t xml:space="preserve">    </w:t>
      </w:r>
      <w:r>
        <w:rPr>
          <w:rFonts w:hint="eastAsia" w:ascii="黑体" w:eastAsia="黑体"/>
          <w:spacing w:val="68"/>
          <w:sz w:val="30"/>
          <w:u w:val="single"/>
          <w:lang w:val="en-US" w:eastAsia="zh-CN"/>
        </w:rPr>
        <w:t xml:space="preserve">      </w:t>
      </w:r>
      <w:r>
        <w:rPr>
          <w:rFonts w:hint="eastAsia" w:ascii="黑体" w:eastAsia="黑体"/>
          <w:spacing w:val="68"/>
          <w:sz w:val="30"/>
          <w:u w:val="single"/>
        </w:rPr>
        <w:t xml:space="preserve"> </w:t>
      </w:r>
      <w:r>
        <w:rPr>
          <w:rFonts w:hint="eastAsia" w:ascii="黑体" w:eastAsia="黑体"/>
          <w:sz w:val="30"/>
          <w:u w:val="single"/>
        </w:rPr>
        <w:t xml:space="preserve">       </w:t>
      </w:r>
    </w:p>
    <w:p>
      <w:pPr>
        <w:tabs>
          <w:tab w:val="left" w:pos="2700"/>
        </w:tabs>
        <w:snapToGrid w:val="0"/>
        <w:spacing w:line="480" w:lineRule="auto"/>
        <w:ind w:firstLine="837" w:firstLineChars="279"/>
        <w:rPr>
          <w:sz w:val="30"/>
        </w:rPr>
      </w:pPr>
      <w:r>
        <w:rPr>
          <w:rFonts w:hint="eastAsia"/>
          <w:sz w:val="30"/>
        </w:rPr>
        <w:t>勘察证书等级：</w:t>
      </w:r>
      <w:r>
        <w:rPr>
          <w:rFonts w:hint="eastAsia"/>
          <w:sz w:val="30"/>
          <w:u w:val="single"/>
        </w:rPr>
        <w:t xml:space="preserve">           </w:t>
      </w:r>
      <w:r>
        <w:rPr>
          <w:rFonts w:hint="eastAsia"/>
          <w:sz w:val="30"/>
          <w:u w:val="single"/>
          <w:lang w:val="en-US" w:eastAsia="zh-CN"/>
        </w:rPr>
        <w:t xml:space="preserve">  </w:t>
      </w:r>
      <w:r>
        <w:rPr>
          <w:rFonts w:hint="eastAsia"/>
          <w:sz w:val="30"/>
          <w:u w:val="single"/>
        </w:rPr>
        <w:t xml:space="preserve">                </w:t>
      </w:r>
    </w:p>
    <w:p>
      <w:pPr>
        <w:snapToGrid w:val="0"/>
        <w:spacing w:line="480" w:lineRule="auto"/>
        <w:ind w:firstLine="837" w:firstLineChars="192"/>
        <w:rPr>
          <w:rFonts w:hint="default"/>
          <w:sz w:val="30"/>
          <w:lang w:val="en-US"/>
        </w:rPr>
      </w:pPr>
      <w:r>
        <w:rPr>
          <w:rFonts w:hint="eastAsia"/>
          <w:spacing w:val="68"/>
          <w:sz w:val="30"/>
          <w:lang w:eastAsia="zh-CN"/>
        </w:rPr>
        <w:t>委 托 人</w:t>
      </w:r>
      <w:r>
        <w:rPr>
          <w:rFonts w:hint="eastAsia"/>
          <w:sz w:val="30"/>
        </w:rPr>
        <w:t>：</w:t>
      </w:r>
      <w:r>
        <w:rPr>
          <w:rFonts w:hint="eastAsia"/>
          <w:sz w:val="30"/>
          <w:u w:val="single"/>
        </w:rPr>
        <w:t xml:space="preserve"> </w:t>
      </w:r>
      <w:r>
        <w:rPr>
          <w:rFonts w:hint="eastAsia"/>
          <w:sz w:val="30"/>
          <w:u w:val="single"/>
          <w:lang w:val="en-US" w:eastAsia="zh-CN"/>
        </w:rPr>
        <w:t>连城县工贸发展有限公司</w:t>
      </w:r>
      <w:r>
        <w:rPr>
          <w:rFonts w:hint="eastAsia"/>
          <w:sz w:val="28"/>
          <w:szCs w:val="28"/>
          <w:u w:val="single"/>
          <w:lang w:val="en-US" w:eastAsia="zh-CN"/>
        </w:rPr>
        <w:t xml:space="preserve">   </w:t>
      </w:r>
      <w:r>
        <w:rPr>
          <w:rFonts w:hint="eastAsia"/>
          <w:sz w:val="30"/>
          <w:u w:val="single"/>
        </w:rPr>
        <w:t xml:space="preserve">    </w:t>
      </w:r>
      <w:r>
        <w:rPr>
          <w:rFonts w:hint="eastAsia"/>
          <w:sz w:val="30"/>
          <w:u w:val="single"/>
          <w:lang w:val="en-US" w:eastAsia="zh-CN"/>
        </w:rPr>
        <w:t xml:space="preserve">  </w:t>
      </w:r>
    </w:p>
    <w:p>
      <w:pPr>
        <w:snapToGrid w:val="0"/>
        <w:spacing w:line="480" w:lineRule="auto"/>
        <w:ind w:firstLine="837" w:firstLineChars="192"/>
        <w:rPr>
          <w:rFonts w:hint="eastAsia" w:ascii="宋体" w:hAnsi="宋体"/>
          <w:sz w:val="30"/>
        </w:rPr>
      </w:pPr>
      <w:r>
        <w:rPr>
          <w:rFonts w:hint="eastAsia"/>
          <w:spacing w:val="68"/>
          <w:sz w:val="30"/>
          <w:lang w:eastAsia="zh-CN"/>
        </w:rPr>
        <w:t>受 托 人</w:t>
      </w:r>
      <w:r>
        <w:rPr>
          <w:rFonts w:hint="eastAsia"/>
          <w:sz w:val="30"/>
        </w:rPr>
        <w:t>：</w:t>
      </w:r>
      <w:r>
        <w:rPr>
          <w:rFonts w:hint="eastAsia"/>
          <w:sz w:val="30"/>
          <w:u w:val="single"/>
        </w:rPr>
        <w:t xml:space="preserve"> </w:t>
      </w:r>
      <w:r>
        <w:rPr>
          <w:rFonts w:hint="eastAsia"/>
          <w:sz w:val="30"/>
          <w:u w:val="single"/>
          <w:lang w:val="en-US" w:eastAsia="zh-CN"/>
        </w:rPr>
        <w:t xml:space="preserve">                            </w:t>
      </w:r>
      <w:r>
        <w:rPr>
          <w:rFonts w:hint="eastAsia" w:ascii="宋体" w:hAnsi="宋体"/>
          <w:sz w:val="30"/>
          <w:u w:val="single"/>
        </w:rPr>
        <w:t xml:space="preserve"> </w:t>
      </w:r>
    </w:p>
    <w:p>
      <w:pPr>
        <w:snapToGrid w:val="0"/>
        <w:spacing w:line="480" w:lineRule="auto"/>
        <w:ind w:firstLine="837" w:firstLineChars="179"/>
        <w:rPr>
          <w:rFonts w:hint="eastAsia"/>
          <w:sz w:val="30"/>
        </w:rPr>
      </w:pPr>
      <w:r>
        <w:rPr>
          <w:rFonts w:hint="eastAsia" w:ascii="宋体" w:hAnsi="宋体"/>
          <w:spacing w:val="84"/>
          <w:sz w:val="30"/>
        </w:rPr>
        <w:t>签订日期</w:t>
      </w:r>
      <w:r>
        <w:rPr>
          <w:rFonts w:hint="eastAsia" w:ascii="宋体" w:hAnsi="宋体"/>
          <w:sz w:val="30"/>
        </w:rPr>
        <w:t>：</w:t>
      </w:r>
      <w:r>
        <w:rPr>
          <w:rFonts w:hint="eastAsia" w:ascii="宋体" w:hAnsi="宋体"/>
          <w:sz w:val="30"/>
          <w:u w:val="single"/>
        </w:rPr>
        <w:t xml:space="preserve">        202</w:t>
      </w:r>
      <w:r>
        <w:rPr>
          <w:rFonts w:hint="eastAsia" w:ascii="宋体" w:hAnsi="宋体"/>
          <w:sz w:val="30"/>
          <w:u w:val="single"/>
          <w:lang w:val="en-US" w:eastAsia="zh-CN"/>
        </w:rPr>
        <w:t>3</w:t>
      </w:r>
      <w:r>
        <w:rPr>
          <w:rFonts w:hint="eastAsia" w:ascii="宋体" w:hAnsi="宋体"/>
          <w:sz w:val="30"/>
          <w:u w:val="single"/>
        </w:rPr>
        <w:t>年</w:t>
      </w:r>
      <w:r>
        <w:rPr>
          <w:rFonts w:hint="eastAsia" w:ascii="宋体" w:hAnsi="宋体"/>
          <w:sz w:val="30"/>
          <w:u w:val="single"/>
          <w:lang w:val="en-US" w:eastAsia="zh-CN"/>
        </w:rPr>
        <w:t xml:space="preserve">  </w:t>
      </w:r>
      <w:r>
        <w:rPr>
          <w:rFonts w:hint="eastAsia" w:ascii="宋体" w:hAnsi="宋体"/>
          <w:sz w:val="30"/>
          <w:u w:val="single"/>
        </w:rPr>
        <w:t>月</w:t>
      </w:r>
      <w:r>
        <w:rPr>
          <w:rFonts w:hint="eastAsia" w:ascii="宋体" w:hAnsi="宋体"/>
          <w:sz w:val="30"/>
          <w:u w:val="single"/>
          <w:lang w:val="en-US" w:eastAsia="zh-CN"/>
        </w:rPr>
        <w:t xml:space="preserve">  </w:t>
      </w:r>
      <w:r>
        <w:rPr>
          <w:rFonts w:hint="eastAsia" w:ascii="宋体" w:hAnsi="宋体"/>
          <w:sz w:val="30"/>
          <w:u w:val="single"/>
        </w:rPr>
        <w:t xml:space="preserve">日         </w:t>
      </w:r>
    </w:p>
    <w:p>
      <w:pPr>
        <w:spacing w:line="480" w:lineRule="auto"/>
        <w:rPr>
          <w:rFonts w:hint="eastAsia"/>
          <w:sz w:val="32"/>
        </w:rPr>
      </w:pPr>
    </w:p>
    <w:p>
      <w:pPr>
        <w:spacing w:line="480" w:lineRule="auto"/>
        <w:rPr>
          <w:rFonts w:hint="eastAsia"/>
          <w:sz w:val="44"/>
          <w:szCs w:val="44"/>
        </w:rPr>
      </w:pPr>
    </w:p>
    <w:p>
      <w:pPr>
        <w:snapToGrid w:val="0"/>
        <w:jc w:val="center"/>
        <w:rPr>
          <w:rFonts w:hint="eastAsia" w:ascii="黑体" w:eastAsia="黑体"/>
          <w:sz w:val="32"/>
          <w:szCs w:val="32"/>
        </w:rPr>
      </w:pPr>
      <w:r>
        <w:rPr>
          <w:rFonts w:hint="eastAsia" w:ascii="黑体" w:eastAsia="黑体"/>
          <w:sz w:val="32"/>
          <w:szCs w:val="32"/>
        </w:rPr>
        <w:t>中华人民共和国住房和城乡建设部</w:t>
      </w:r>
    </w:p>
    <w:p>
      <w:pPr>
        <w:snapToGrid w:val="0"/>
        <w:ind w:firstLine="1260"/>
        <w:jc w:val="center"/>
        <w:rPr>
          <w:rFonts w:hint="eastAsia" w:ascii="黑体" w:eastAsia="黑体"/>
          <w:sz w:val="32"/>
          <w:szCs w:val="32"/>
        </w:rPr>
      </w:pPr>
      <w:r>
        <w:rPr>
          <w:rFonts w:hint="eastAsia" w:ascii="黑体" w:eastAsia="黑体"/>
          <w:sz w:val="32"/>
          <w:szCs w:val="32"/>
        </w:rPr>
        <w:t xml:space="preserve">                           监制</w:t>
      </w:r>
    </w:p>
    <w:p>
      <w:pPr>
        <w:snapToGrid w:val="0"/>
        <w:jc w:val="center"/>
        <w:rPr>
          <w:rFonts w:hint="eastAsia" w:ascii="黑体" w:eastAsia="黑体"/>
          <w:spacing w:val="20"/>
          <w:sz w:val="32"/>
          <w:szCs w:val="32"/>
        </w:rPr>
      </w:pPr>
      <w:r>
        <w:rPr>
          <w:rFonts w:hint="eastAsia" w:ascii="黑体" w:eastAsia="黑体"/>
          <w:spacing w:val="20"/>
          <w:sz w:val="32"/>
          <w:szCs w:val="32"/>
        </w:rPr>
        <w:t>国家市场监督管理总局</w:t>
      </w:r>
    </w:p>
    <w:p>
      <w:pPr>
        <w:snapToGrid w:val="0"/>
        <w:spacing w:line="360" w:lineRule="auto"/>
        <w:rPr>
          <w:rFonts w:hint="eastAsia"/>
          <w:sz w:val="28"/>
          <w:szCs w:val="28"/>
          <w:u w:val="single"/>
        </w:rPr>
      </w:pPr>
      <w:r>
        <w:rPr>
          <w:rFonts w:hint="eastAsia"/>
          <w:sz w:val="28"/>
          <w:szCs w:val="28"/>
          <w:lang w:eastAsia="zh-CN"/>
        </w:rPr>
        <w:t>委托人</w:t>
      </w:r>
      <w:r>
        <w:rPr>
          <w:rFonts w:hint="eastAsia"/>
          <w:sz w:val="28"/>
          <w:szCs w:val="28"/>
          <w:u w:val="single"/>
        </w:rPr>
        <w:t xml:space="preserve">  </w:t>
      </w:r>
      <w:r>
        <w:rPr>
          <w:rFonts w:hint="eastAsia"/>
          <w:sz w:val="28"/>
          <w:szCs w:val="28"/>
          <w:u w:val="single"/>
          <w:lang w:val="en-US" w:eastAsia="zh-CN"/>
        </w:rPr>
        <w:t xml:space="preserve">  连城县工贸发展有限公司      </w:t>
      </w:r>
      <w:r>
        <w:rPr>
          <w:rFonts w:hint="eastAsia"/>
          <w:sz w:val="30"/>
          <w:u w:val="single"/>
        </w:rPr>
        <w:t xml:space="preserve"> </w:t>
      </w:r>
      <w:r>
        <w:rPr>
          <w:rFonts w:hint="eastAsia"/>
          <w:sz w:val="28"/>
          <w:szCs w:val="28"/>
          <w:u w:val="single"/>
        </w:rPr>
        <w:t xml:space="preserve">  </w:t>
      </w:r>
    </w:p>
    <w:p>
      <w:pPr>
        <w:snapToGrid w:val="0"/>
        <w:spacing w:line="360" w:lineRule="auto"/>
        <w:rPr>
          <w:rFonts w:hint="eastAsia"/>
          <w:sz w:val="28"/>
          <w:szCs w:val="28"/>
          <w:u w:val="single"/>
        </w:rPr>
      </w:pPr>
      <w:r>
        <w:rPr>
          <w:rFonts w:hint="eastAsia"/>
          <w:sz w:val="28"/>
          <w:szCs w:val="28"/>
          <w:lang w:eastAsia="zh-CN"/>
        </w:rPr>
        <w:t>受托人</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snapToGrid w:val="0"/>
        <w:spacing w:line="360" w:lineRule="auto"/>
        <w:rPr>
          <w:rFonts w:hint="eastAsia"/>
          <w:sz w:val="28"/>
          <w:szCs w:val="28"/>
        </w:rPr>
      </w:pPr>
      <w:r>
        <w:rPr>
          <w:rFonts w:hint="eastAsia"/>
          <w:sz w:val="28"/>
          <w:szCs w:val="28"/>
          <w:lang w:eastAsia="zh-CN"/>
        </w:rPr>
        <w:t>委托人</w:t>
      </w:r>
      <w:r>
        <w:rPr>
          <w:rFonts w:hint="eastAsia"/>
          <w:sz w:val="28"/>
          <w:szCs w:val="28"/>
        </w:rPr>
        <w:t>委托</w:t>
      </w:r>
      <w:r>
        <w:rPr>
          <w:rFonts w:hint="eastAsia"/>
          <w:sz w:val="28"/>
          <w:szCs w:val="28"/>
          <w:lang w:eastAsia="zh-CN"/>
        </w:rPr>
        <w:t>受托人</w:t>
      </w:r>
      <w:r>
        <w:rPr>
          <w:rFonts w:hint="eastAsia"/>
          <w:sz w:val="28"/>
          <w:szCs w:val="28"/>
        </w:rPr>
        <w:t>承担</w:t>
      </w:r>
      <w:r>
        <w:rPr>
          <w:rFonts w:hint="eastAsia"/>
          <w:sz w:val="28"/>
          <w:szCs w:val="28"/>
          <w:u w:val="single"/>
        </w:rPr>
        <w:t xml:space="preserve">  </w:t>
      </w:r>
      <w:r>
        <w:rPr>
          <w:rFonts w:hint="eastAsia"/>
          <w:sz w:val="30"/>
          <w:u w:val="single"/>
          <w:lang w:val="en-US" w:eastAsia="zh-CN"/>
        </w:rPr>
        <w:t>连城县稀土产业园基础设施建设项目地基处理质量检验</w:t>
      </w:r>
      <w:r>
        <w:rPr>
          <w:rFonts w:hint="eastAsia"/>
          <w:sz w:val="28"/>
          <w:szCs w:val="28"/>
          <w:u w:val="single"/>
          <w:lang w:val="en-US" w:eastAsia="zh-CN"/>
        </w:rPr>
        <w:t xml:space="preserve">  </w:t>
      </w:r>
      <w:r>
        <w:rPr>
          <w:rFonts w:hint="eastAsia"/>
          <w:sz w:val="28"/>
          <w:szCs w:val="28"/>
        </w:rPr>
        <w:t>任务。</w:t>
      </w:r>
    </w:p>
    <w:p>
      <w:pPr>
        <w:snapToGrid w:val="0"/>
        <w:spacing w:line="560" w:lineRule="exact"/>
        <w:ind w:firstLine="630"/>
        <w:rPr>
          <w:rFonts w:hint="eastAsia"/>
          <w:sz w:val="28"/>
          <w:szCs w:val="28"/>
        </w:rPr>
      </w:pPr>
      <w:r>
        <w:rPr>
          <w:rFonts w:hint="eastAsia"/>
          <w:sz w:val="28"/>
          <w:szCs w:val="28"/>
        </w:rPr>
        <w:t>根据《中华人民共和国民法典》及国家有关法律法规规定，结合本工程的具体情况，为明确责任，协作配合，确保工程</w:t>
      </w:r>
      <w:r>
        <w:rPr>
          <w:rFonts w:hint="eastAsia"/>
          <w:sz w:val="28"/>
          <w:szCs w:val="28"/>
          <w:lang w:eastAsia="zh-CN"/>
        </w:rPr>
        <w:t>检验、试验</w:t>
      </w:r>
      <w:r>
        <w:rPr>
          <w:rFonts w:hint="eastAsia"/>
          <w:sz w:val="28"/>
          <w:szCs w:val="28"/>
        </w:rPr>
        <w:t>质量，经</w:t>
      </w:r>
      <w:r>
        <w:rPr>
          <w:rFonts w:hint="eastAsia"/>
          <w:sz w:val="28"/>
          <w:szCs w:val="28"/>
          <w:lang w:eastAsia="zh-CN"/>
        </w:rPr>
        <w:t>委托人</w:t>
      </w:r>
      <w:r>
        <w:rPr>
          <w:rFonts w:hint="eastAsia"/>
          <w:sz w:val="28"/>
          <w:szCs w:val="28"/>
        </w:rPr>
        <w:t>、</w:t>
      </w:r>
      <w:r>
        <w:rPr>
          <w:rFonts w:hint="eastAsia"/>
          <w:sz w:val="28"/>
          <w:szCs w:val="28"/>
          <w:lang w:eastAsia="zh-CN"/>
        </w:rPr>
        <w:t>受托人</w:t>
      </w:r>
      <w:r>
        <w:rPr>
          <w:rFonts w:hint="eastAsia"/>
          <w:sz w:val="28"/>
          <w:szCs w:val="28"/>
        </w:rPr>
        <w:t>协商一致，签订本合同，共同遵守。</w:t>
      </w:r>
    </w:p>
    <w:p>
      <w:pPr>
        <w:snapToGrid w:val="0"/>
        <w:spacing w:line="560" w:lineRule="exact"/>
        <w:ind w:firstLine="560" w:firstLineChars="200"/>
        <w:rPr>
          <w:rFonts w:hint="eastAsia"/>
          <w:sz w:val="28"/>
          <w:szCs w:val="28"/>
        </w:rPr>
      </w:pPr>
      <w:r>
        <w:rPr>
          <w:rFonts w:hint="eastAsia" w:ascii="黑体" w:eastAsia="黑体"/>
          <w:bCs/>
          <w:sz w:val="28"/>
          <w:szCs w:val="28"/>
        </w:rPr>
        <w:t>第一条：</w:t>
      </w:r>
      <w:r>
        <w:rPr>
          <w:rFonts w:hint="eastAsia"/>
          <w:sz w:val="28"/>
          <w:szCs w:val="28"/>
        </w:rPr>
        <w:t>工程概况</w:t>
      </w:r>
    </w:p>
    <w:p>
      <w:pPr>
        <w:snapToGrid w:val="0"/>
        <w:spacing w:line="560" w:lineRule="exact"/>
        <w:ind w:firstLine="562" w:firstLineChars="200"/>
        <w:rPr>
          <w:rFonts w:hint="default" w:eastAsia="宋体"/>
          <w:sz w:val="30"/>
          <w:szCs w:val="28"/>
          <w:lang w:val="en-US" w:eastAsia="zh-CN"/>
        </w:rPr>
      </w:pPr>
      <w:r>
        <w:rPr>
          <w:rFonts w:ascii="宋体" w:hAnsi="宋体"/>
          <w:b/>
          <w:sz w:val="28"/>
          <w:szCs w:val="28"/>
        </w:rPr>
        <w:t>1.1</w:t>
      </w:r>
      <w:r>
        <w:rPr>
          <w:rFonts w:hint="eastAsia" w:ascii="宋体" w:hAnsi="宋体"/>
          <w:b/>
          <w:sz w:val="28"/>
          <w:szCs w:val="28"/>
        </w:rPr>
        <w:t xml:space="preserve">  </w:t>
      </w:r>
      <w:r>
        <w:rPr>
          <w:rFonts w:hint="eastAsia"/>
          <w:sz w:val="28"/>
          <w:szCs w:val="28"/>
        </w:rPr>
        <w:t>工程名称：</w:t>
      </w:r>
      <w:r>
        <w:rPr>
          <w:rFonts w:hint="eastAsia"/>
          <w:sz w:val="28"/>
          <w:szCs w:val="28"/>
          <w:u w:val="single"/>
          <w:lang w:val="en-US" w:eastAsia="zh-CN"/>
        </w:rPr>
        <w:t xml:space="preserve">  </w:t>
      </w:r>
      <w:r>
        <w:rPr>
          <w:rFonts w:hint="eastAsia"/>
          <w:sz w:val="30"/>
          <w:u w:val="single"/>
          <w:lang w:val="en-US" w:eastAsia="zh-CN"/>
        </w:rPr>
        <w:t>连城县稀土产业园基础设施建设项目地基处理质量检验</w:t>
      </w:r>
      <w:r>
        <w:rPr>
          <w:rFonts w:hint="eastAsia"/>
          <w:sz w:val="28"/>
          <w:szCs w:val="28"/>
          <w:u w:val="single"/>
          <w:lang w:val="en-US" w:eastAsia="zh-CN"/>
        </w:rPr>
        <w:t xml:space="preserve">  </w:t>
      </w:r>
    </w:p>
    <w:p>
      <w:pPr>
        <w:snapToGrid w:val="0"/>
        <w:spacing w:line="560" w:lineRule="exact"/>
        <w:ind w:firstLine="551" w:firstLineChars="196"/>
        <w:rPr>
          <w:rFonts w:hint="default" w:eastAsia="宋体"/>
          <w:sz w:val="28"/>
          <w:szCs w:val="28"/>
          <w:u w:val="single"/>
          <w:lang w:val="en-US" w:eastAsia="zh-CN"/>
        </w:rPr>
      </w:pPr>
      <w:r>
        <w:rPr>
          <w:rFonts w:ascii="宋体" w:hAnsi="宋体"/>
          <w:b/>
          <w:sz w:val="28"/>
          <w:szCs w:val="28"/>
        </w:rPr>
        <w:t>1.2</w:t>
      </w:r>
      <w:r>
        <w:rPr>
          <w:rFonts w:hint="eastAsia" w:ascii="宋体" w:hAnsi="宋体"/>
          <w:b/>
          <w:sz w:val="28"/>
          <w:szCs w:val="28"/>
        </w:rPr>
        <w:t xml:space="preserve">  </w:t>
      </w:r>
      <w:r>
        <w:rPr>
          <w:rFonts w:hint="eastAsia"/>
          <w:sz w:val="28"/>
          <w:szCs w:val="28"/>
        </w:rPr>
        <w:t>工程建设地点：</w:t>
      </w:r>
      <w:r>
        <w:rPr>
          <w:rFonts w:hint="eastAsia"/>
          <w:sz w:val="30"/>
          <w:u w:val="single"/>
          <w:lang w:val="en-US" w:eastAsia="zh-CN"/>
        </w:rPr>
        <w:t xml:space="preserve">连城县庙前工业集中区      </w:t>
      </w:r>
    </w:p>
    <w:p>
      <w:pPr>
        <w:snapToGrid w:val="0"/>
        <w:spacing w:line="560" w:lineRule="exact"/>
        <w:ind w:firstLine="551" w:firstLineChars="196"/>
        <w:rPr>
          <w:rFonts w:hint="eastAsia"/>
          <w:sz w:val="28"/>
          <w:szCs w:val="28"/>
          <w:u w:val="single"/>
        </w:rPr>
      </w:pPr>
      <w:r>
        <w:rPr>
          <w:rFonts w:hint="eastAsia" w:ascii="宋体" w:hAnsi="宋体"/>
          <w:b/>
          <w:sz w:val="28"/>
          <w:szCs w:val="28"/>
        </w:rPr>
        <w:t>1</w:t>
      </w:r>
      <w:r>
        <w:rPr>
          <w:rFonts w:ascii="宋体" w:hAnsi="宋体"/>
          <w:b/>
          <w:sz w:val="28"/>
          <w:szCs w:val="28"/>
        </w:rPr>
        <w:t>.3</w:t>
      </w:r>
      <w:r>
        <w:rPr>
          <w:rFonts w:hint="eastAsia" w:ascii="宋体" w:hAnsi="宋体"/>
          <w:b/>
          <w:sz w:val="28"/>
          <w:szCs w:val="28"/>
        </w:rPr>
        <w:t xml:space="preserve">  </w:t>
      </w:r>
      <w:r>
        <w:rPr>
          <w:rFonts w:hint="eastAsia"/>
          <w:sz w:val="28"/>
          <w:szCs w:val="28"/>
        </w:rPr>
        <w:t>工程规模、特征：</w:t>
      </w:r>
      <w:r>
        <w:rPr>
          <w:rFonts w:hint="eastAsia"/>
          <w:sz w:val="28"/>
          <w:szCs w:val="28"/>
          <w:u w:val="single"/>
          <w:lang w:val="en-US" w:eastAsia="zh-CN"/>
        </w:rPr>
        <w:t xml:space="preserve"> 以施工图纸为准          </w:t>
      </w:r>
      <w:r>
        <w:rPr>
          <w:rFonts w:hint="eastAsia"/>
          <w:sz w:val="28"/>
          <w:szCs w:val="28"/>
          <w:u w:val="single"/>
        </w:rPr>
        <w:t xml:space="preserve"> </w:t>
      </w:r>
    </w:p>
    <w:p>
      <w:pPr>
        <w:snapToGrid w:val="0"/>
        <w:spacing w:line="560" w:lineRule="exact"/>
        <w:ind w:left="2" w:leftChars="1" w:firstLine="551" w:firstLineChars="196"/>
        <w:rPr>
          <w:rFonts w:hint="eastAsia"/>
          <w:sz w:val="28"/>
          <w:szCs w:val="28"/>
          <w:u w:val="single"/>
        </w:rPr>
      </w:pPr>
      <w:r>
        <w:rPr>
          <w:rFonts w:ascii="宋体" w:hAnsi="宋体"/>
          <w:b/>
          <w:sz w:val="28"/>
          <w:szCs w:val="28"/>
        </w:rPr>
        <w:t>1.5</w:t>
      </w:r>
      <w:r>
        <w:rPr>
          <w:rFonts w:hint="eastAsia" w:ascii="宋体" w:hAnsi="宋体"/>
          <w:b/>
          <w:sz w:val="28"/>
          <w:szCs w:val="28"/>
        </w:rPr>
        <w:t xml:space="preserve">  </w:t>
      </w:r>
      <w:r>
        <w:rPr>
          <w:rFonts w:hint="eastAsia"/>
          <w:sz w:val="28"/>
          <w:szCs w:val="28"/>
        </w:rPr>
        <w:t>工程</w:t>
      </w:r>
      <w:r>
        <w:rPr>
          <w:rFonts w:hint="eastAsia"/>
          <w:sz w:val="28"/>
          <w:szCs w:val="28"/>
          <w:lang w:eastAsia="zh-CN"/>
        </w:rPr>
        <w:t>检测试验</w:t>
      </w:r>
      <w:r>
        <w:rPr>
          <w:rFonts w:hint="eastAsia"/>
          <w:sz w:val="28"/>
          <w:szCs w:val="28"/>
        </w:rPr>
        <w:t>任务（内容）与技术要求：</w:t>
      </w:r>
      <w:r>
        <w:rPr>
          <w:rFonts w:hint="eastAsia"/>
          <w:sz w:val="30"/>
          <w:u w:val="single"/>
        </w:rPr>
        <w:t>按现行国家标准《工程勘察通用规范》（GB 55017-2021）</w:t>
      </w:r>
      <w:r>
        <w:rPr>
          <w:rFonts w:hint="eastAsia"/>
          <w:sz w:val="30"/>
          <w:u w:val="single"/>
          <w:lang w:eastAsia="zh-CN"/>
        </w:rPr>
        <w:t>、</w:t>
      </w:r>
      <w:r>
        <w:rPr>
          <w:rFonts w:hint="eastAsia"/>
          <w:sz w:val="30"/>
          <w:u w:val="single"/>
        </w:rPr>
        <w:t>《</w:t>
      </w:r>
      <w:r>
        <w:rPr>
          <w:rFonts w:hint="eastAsia"/>
          <w:sz w:val="30"/>
          <w:u w:val="single"/>
          <w:lang w:val="en-US" w:eastAsia="zh-CN"/>
        </w:rPr>
        <w:t>建筑地基处理技术规范</w:t>
      </w:r>
      <w:r>
        <w:rPr>
          <w:rFonts w:hint="eastAsia"/>
          <w:sz w:val="30"/>
          <w:u w:val="single"/>
        </w:rPr>
        <w:t>》</w:t>
      </w:r>
      <w:r>
        <w:rPr>
          <w:rFonts w:hint="eastAsia"/>
          <w:sz w:val="30"/>
          <w:u w:val="single"/>
          <w:lang w:eastAsia="zh-CN"/>
        </w:rPr>
        <w:t>（</w:t>
      </w:r>
      <w:r>
        <w:rPr>
          <w:rFonts w:hint="eastAsia"/>
          <w:sz w:val="30"/>
          <w:u w:val="single"/>
          <w:lang w:val="en-US" w:eastAsia="zh-CN"/>
        </w:rPr>
        <w:t>JGJ79-2012</w:t>
      </w:r>
      <w:r>
        <w:rPr>
          <w:rFonts w:hint="eastAsia"/>
          <w:sz w:val="30"/>
          <w:u w:val="single"/>
          <w:lang w:eastAsia="zh-CN"/>
        </w:rPr>
        <w:t>）、《</w:t>
      </w:r>
      <w:r>
        <w:rPr>
          <w:rFonts w:hint="eastAsia"/>
          <w:sz w:val="30"/>
          <w:u w:val="single"/>
          <w:lang w:val="en-US" w:eastAsia="zh-CN"/>
        </w:rPr>
        <w:t>建筑地基基础技术规范</w:t>
      </w:r>
      <w:r>
        <w:rPr>
          <w:rFonts w:hint="eastAsia"/>
          <w:sz w:val="30"/>
          <w:u w:val="single"/>
          <w:lang w:eastAsia="zh-CN"/>
        </w:rPr>
        <w:t>》（</w:t>
      </w:r>
      <w:r>
        <w:rPr>
          <w:rFonts w:hint="eastAsia"/>
          <w:sz w:val="30"/>
          <w:u w:val="single"/>
          <w:lang w:val="en-US" w:eastAsia="zh-CN"/>
        </w:rPr>
        <w:t>DBJ13-07-2006</w:t>
      </w:r>
      <w:r>
        <w:rPr>
          <w:rFonts w:hint="eastAsia"/>
          <w:sz w:val="30"/>
          <w:u w:val="single"/>
          <w:lang w:eastAsia="zh-CN"/>
        </w:rPr>
        <w:t>）等</w:t>
      </w:r>
      <w:r>
        <w:rPr>
          <w:rFonts w:hint="eastAsia"/>
          <w:sz w:val="30"/>
          <w:u w:val="single"/>
        </w:rPr>
        <w:t>有关规定执行。</w:t>
      </w:r>
    </w:p>
    <w:p>
      <w:pPr>
        <w:snapToGrid w:val="0"/>
        <w:spacing w:line="560" w:lineRule="exact"/>
        <w:ind w:firstLine="551" w:firstLineChars="196"/>
        <w:rPr>
          <w:sz w:val="28"/>
          <w:szCs w:val="28"/>
          <w:u w:val="single"/>
        </w:rPr>
      </w:pPr>
      <w:r>
        <w:rPr>
          <w:rFonts w:ascii="宋体" w:hAnsi="宋体"/>
          <w:b/>
          <w:sz w:val="28"/>
          <w:szCs w:val="28"/>
        </w:rPr>
        <w:t>1.6</w:t>
      </w:r>
      <w:r>
        <w:rPr>
          <w:rFonts w:hint="eastAsia" w:ascii="宋体" w:hAnsi="宋体"/>
          <w:b/>
          <w:sz w:val="28"/>
          <w:szCs w:val="28"/>
        </w:rPr>
        <w:t xml:space="preserve"> </w:t>
      </w:r>
      <w:r>
        <w:rPr>
          <w:rFonts w:hint="eastAsia"/>
          <w:sz w:val="28"/>
          <w:szCs w:val="28"/>
        </w:rPr>
        <w:t xml:space="preserve"> 承接方式：</w:t>
      </w:r>
      <w:r>
        <w:rPr>
          <w:rFonts w:hint="eastAsia"/>
          <w:sz w:val="28"/>
          <w:szCs w:val="30"/>
          <w:u w:val="single"/>
        </w:rPr>
        <w:t xml:space="preserve">  </w:t>
      </w:r>
      <w:r>
        <w:rPr>
          <w:rFonts w:hint="eastAsia"/>
          <w:sz w:val="28"/>
          <w:szCs w:val="30"/>
          <w:u w:val="single"/>
          <w:lang w:val="en-US" w:eastAsia="zh-CN"/>
        </w:rPr>
        <w:t>竞价比选</w:t>
      </w:r>
      <w:r>
        <w:rPr>
          <w:rFonts w:hint="eastAsia"/>
          <w:sz w:val="28"/>
          <w:szCs w:val="30"/>
          <w:u w:val="single"/>
        </w:rPr>
        <w:t xml:space="preserve"> </w:t>
      </w:r>
      <w:r>
        <w:rPr>
          <w:sz w:val="30"/>
          <w:szCs w:val="30"/>
          <w:u w:val="single"/>
        </w:rPr>
        <w:t xml:space="preserve"> </w:t>
      </w:r>
    </w:p>
    <w:p>
      <w:pPr>
        <w:snapToGrid w:val="0"/>
        <w:spacing w:line="560" w:lineRule="exact"/>
        <w:ind w:firstLine="551" w:firstLineChars="196"/>
        <w:rPr>
          <w:rFonts w:hint="eastAsia" w:ascii="宋体" w:hAnsi="宋体"/>
          <w:sz w:val="28"/>
          <w:szCs w:val="30"/>
          <w:u w:val="single"/>
          <w:lang w:val="en-US" w:eastAsia="zh-CN"/>
        </w:rPr>
      </w:pPr>
      <w:r>
        <w:rPr>
          <w:rFonts w:ascii="宋体" w:hAnsi="宋体"/>
          <w:b/>
          <w:sz w:val="28"/>
          <w:szCs w:val="28"/>
        </w:rPr>
        <w:t>1.7</w:t>
      </w:r>
      <w:r>
        <w:rPr>
          <w:rFonts w:hint="eastAsia" w:ascii="宋体" w:hAnsi="宋体"/>
          <w:b/>
          <w:sz w:val="28"/>
          <w:szCs w:val="28"/>
        </w:rPr>
        <w:t xml:space="preserve">  </w:t>
      </w:r>
      <w:r>
        <w:rPr>
          <w:rFonts w:hint="eastAsia"/>
          <w:sz w:val="28"/>
          <w:szCs w:val="28"/>
        </w:rPr>
        <w:t>预计工作量：</w:t>
      </w:r>
      <w:r>
        <w:rPr>
          <w:rFonts w:hint="eastAsia" w:ascii="宋体" w:hAnsi="宋体"/>
          <w:sz w:val="28"/>
          <w:szCs w:val="30"/>
          <w:u w:val="single"/>
        </w:rPr>
        <w:t xml:space="preserve"> </w:t>
      </w:r>
      <w:r>
        <w:rPr>
          <w:rFonts w:hint="eastAsia" w:ascii="宋体" w:hAnsi="宋体"/>
          <w:sz w:val="28"/>
          <w:szCs w:val="30"/>
          <w:u w:val="single"/>
          <w:lang w:val="en-US" w:eastAsia="zh-CN"/>
        </w:rPr>
        <w:t xml:space="preserve"> 标准贯入试验15个点（1号楼9个点，3号楼暂定6个点）。 </w:t>
      </w:r>
    </w:p>
    <w:p>
      <w:pPr>
        <w:snapToGrid w:val="0"/>
        <w:spacing w:line="560" w:lineRule="exact"/>
        <w:ind w:firstLine="551" w:firstLineChars="196"/>
        <w:rPr>
          <w:rFonts w:hint="eastAsia"/>
          <w:sz w:val="28"/>
          <w:szCs w:val="28"/>
        </w:rPr>
      </w:pPr>
      <w:r>
        <w:rPr>
          <w:rFonts w:hint="eastAsia" w:ascii="黑体" w:eastAsia="黑体"/>
          <w:b/>
          <w:bCs/>
          <w:sz w:val="28"/>
          <w:szCs w:val="28"/>
        </w:rPr>
        <w:t>第二条：</w:t>
      </w:r>
      <w:r>
        <w:rPr>
          <w:rFonts w:hint="eastAsia" w:eastAsia="黑体"/>
          <w:sz w:val="28"/>
          <w:szCs w:val="28"/>
          <w:lang w:eastAsia="zh-CN"/>
        </w:rPr>
        <w:t>委托人</w:t>
      </w:r>
      <w:r>
        <w:rPr>
          <w:rFonts w:hint="eastAsia"/>
          <w:sz w:val="28"/>
          <w:szCs w:val="28"/>
        </w:rPr>
        <w:t>应及时向</w:t>
      </w:r>
      <w:r>
        <w:rPr>
          <w:rFonts w:hint="eastAsia"/>
          <w:sz w:val="28"/>
          <w:szCs w:val="28"/>
          <w:lang w:eastAsia="zh-CN"/>
        </w:rPr>
        <w:t>受托人</w:t>
      </w:r>
      <w:r>
        <w:rPr>
          <w:rFonts w:hint="eastAsia"/>
          <w:sz w:val="28"/>
          <w:szCs w:val="28"/>
        </w:rPr>
        <w:t>提供下列文件资料，并对其准确性、可靠性负责。</w:t>
      </w:r>
    </w:p>
    <w:p>
      <w:pPr>
        <w:snapToGrid w:val="0"/>
        <w:spacing w:line="560" w:lineRule="exact"/>
        <w:ind w:firstLine="551" w:firstLineChars="196"/>
        <w:rPr>
          <w:rFonts w:hint="eastAsia"/>
          <w:sz w:val="28"/>
          <w:szCs w:val="28"/>
        </w:rPr>
      </w:pPr>
      <w:r>
        <w:rPr>
          <w:rFonts w:ascii="宋体" w:hAnsi="宋体"/>
          <w:b/>
          <w:sz w:val="28"/>
          <w:szCs w:val="28"/>
        </w:rPr>
        <w:t>2.</w:t>
      </w:r>
      <w:r>
        <w:rPr>
          <w:rFonts w:hint="eastAsia" w:ascii="宋体" w:hAnsi="宋体"/>
          <w:b/>
          <w:sz w:val="28"/>
          <w:szCs w:val="28"/>
        </w:rPr>
        <w:t xml:space="preserve">1  </w:t>
      </w:r>
      <w:r>
        <w:rPr>
          <w:rFonts w:hint="eastAsia"/>
          <w:sz w:val="28"/>
          <w:szCs w:val="28"/>
        </w:rPr>
        <w:t>提供本工程批准文件（复印件），以及用地（附红线范围）、施工、勘察许可等批件（复印件）。</w:t>
      </w:r>
    </w:p>
    <w:p>
      <w:pPr>
        <w:snapToGrid w:val="0"/>
        <w:spacing w:line="560" w:lineRule="exact"/>
        <w:ind w:firstLine="551" w:firstLineChars="196"/>
        <w:rPr>
          <w:rFonts w:hint="eastAsia"/>
          <w:sz w:val="28"/>
          <w:szCs w:val="28"/>
        </w:rPr>
      </w:pPr>
      <w:r>
        <w:rPr>
          <w:rFonts w:hint="eastAsia" w:ascii="宋体" w:hAnsi="宋体"/>
          <w:b/>
          <w:sz w:val="28"/>
          <w:szCs w:val="28"/>
        </w:rPr>
        <w:t xml:space="preserve">2.2 </w:t>
      </w:r>
      <w:r>
        <w:rPr>
          <w:rFonts w:hint="eastAsia" w:ascii="宋体" w:hAnsi="宋体"/>
          <w:sz w:val="28"/>
          <w:szCs w:val="28"/>
        </w:rPr>
        <w:t xml:space="preserve"> 提供</w:t>
      </w:r>
      <w:r>
        <w:rPr>
          <w:rFonts w:hint="eastAsia" w:ascii="宋体" w:hAnsi="宋体"/>
          <w:sz w:val="28"/>
          <w:szCs w:val="28"/>
          <w:lang w:eastAsia="zh-CN"/>
        </w:rPr>
        <w:t>检测、试验</w:t>
      </w:r>
      <w:r>
        <w:rPr>
          <w:rFonts w:hint="eastAsia" w:ascii="宋体" w:hAnsi="宋体"/>
          <w:sz w:val="28"/>
          <w:szCs w:val="28"/>
        </w:rPr>
        <w:t>任务委托书、技术要求和工作范围的地形图、建筑总平面布置图。</w:t>
      </w:r>
    </w:p>
    <w:p>
      <w:pPr>
        <w:snapToGrid w:val="0"/>
        <w:spacing w:line="560" w:lineRule="exact"/>
        <w:ind w:firstLine="562" w:firstLineChars="200"/>
        <w:rPr>
          <w:rFonts w:hint="eastAsia" w:ascii="宋体" w:hAnsi="宋体"/>
          <w:sz w:val="28"/>
          <w:szCs w:val="28"/>
        </w:rPr>
      </w:pPr>
      <w:r>
        <w:rPr>
          <w:rFonts w:ascii="宋体" w:hAnsi="宋体"/>
          <w:b/>
          <w:sz w:val="28"/>
          <w:szCs w:val="28"/>
        </w:rPr>
        <w:t>2.3</w:t>
      </w:r>
      <w:r>
        <w:rPr>
          <w:rFonts w:hint="eastAsia" w:ascii="宋体" w:hAnsi="宋体"/>
          <w:b/>
          <w:sz w:val="28"/>
          <w:szCs w:val="28"/>
        </w:rPr>
        <w:t xml:space="preserve"> </w:t>
      </w:r>
      <w:r>
        <w:rPr>
          <w:rFonts w:hint="eastAsia" w:ascii="宋体" w:hAnsi="宋体"/>
          <w:sz w:val="28"/>
          <w:szCs w:val="28"/>
        </w:rPr>
        <w:t xml:space="preserve"> 提供</w:t>
      </w:r>
      <w:r>
        <w:rPr>
          <w:rFonts w:hint="eastAsia" w:ascii="宋体" w:hAnsi="宋体"/>
          <w:sz w:val="28"/>
          <w:szCs w:val="28"/>
          <w:lang w:eastAsia="zh-CN"/>
        </w:rPr>
        <w:t>检测、试验</w:t>
      </w:r>
      <w:r>
        <w:rPr>
          <w:rFonts w:hint="eastAsia" w:ascii="宋体" w:hAnsi="宋体"/>
          <w:sz w:val="28"/>
          <w:szCs w:val="28"/>
        </w:rPr>
        <w:t>工作范围已有的技术资料及工程所需的坐标与标高资料。</w:t>
      </w:r>
    </w:p>
    <w:p>
      <w:pPr>
        <w:snapToGrid w:val="0"/>
        <w:spacing w:line="560" w:lineRule="exact"/>
        <w:ind w:firstLine="562" w:firstLineChars="200"/>
        <w:rPr>
          <w:rFonts w:hint="eastAsia" w:ascii="宋体" w:hAnsi="宋体"/>
          <w:sz w:val="28"/>
          <w:szCs w:val="28"/>
        </w:rPr>
      </w:pPr>
      <w:r>
        <w:rPr>
          <w:rFonts w:hint="eastAsia" w:ascii="宋体" w:hAnsi="宋体"/>
          <w:b/>
          <w:sz w:val="28"/>
          <w:szCs w:val="28"/>
        </w:rPr>
        <w:t>2.4</w:t>
      </w:r>
      <w:r>
        <w:rPr>
          <w:rFonts w:hint="eastAsia" w:ascii="宋体" w:hAnsi="宋体"/>
          <w:sz w:val="28"/>
          <w:szCs w:val="28"/>
        </w:rPr>
        <w:t xml:space="preserve">  提供</w:t>
      </w:r>
      <w:r>
        <w:rPr>
          <w:rFonts w:hint="eastAsia" w:ascii="宋体" w:hAnsi="宋体"/>
          <w:sz w:val="28"/>
          <w:szCs w:val="28"/>
          <w:lang w:eastAsia="zh-CN"/>
        </w:rPr>
        <w:t>检测、试验</w:t>
      </w:r>
      <w:r>
        <w:rPr>
          <w:rFonts w:hint="eastAsia" w:ascii="宋体" w:hAnsi="宋体"/>
          <w:sz w:val="28"/>
          <w:szCs w:val="28"/>
        </w:rPr>
        <w:t>工作范围地下已有埋藏物的资料（如电力、电讯电缆、各种管道、人防设施、洞室等）及具体位置分布图。</w:t>
      </w:r>
    </w:p>
    <w:p>
      <w:pPr>
        <w:snapToGrid w:val="0"/>
        <w:spacing w:line="560" w:lineRule="exact"/>
        <w:ind w:firstLine="562" w:firstLineChars="200"/>
        <w:rPr>
          <w:rFonts w:hint="eastAsia" w:ascii="宋体" w:hAnsi="宋体"/>
          <w:sz w:val="28"/>
          <w:szCs w:val="28"/>
        </w:rPr>
      </w:pPr>
      <w:r>
        <w:rPr>
          <w:rFonts w:hint="eastAsia" w:ascii="宋体" w:hAnsi="宋体"/>
          <w:b/>
          <w:sz w:val="28"/>
          <w:szCs w:val="28"/>
        </w:rPr>
        <w:t>2.5</w:t>
      </w:r>
      <w:r>
        <w:rPr>
          <w:rFonts w:hint="eastAsia" w:ascii="宋体" w:hAnsi="宋体"/>
          <w:sz w:val="28"/>
          <w:szCs w:val="28"/>
        </w:rPr>
        <w:t xml:space="preserve">  </w:t>
      </w:r>
      <w:r>
        <w:rPr>
          <w:rFonts w:hint="eastAsia" w:ascii="宋体" w:hAnsi="宋体"/>
          <w:sz w:val="28"/>
          <w:szCs w:val="28"/>
          <w:lang w:eastAsia="zh-CN"/>
        </w:rPr>
        <w:t>委托人</w:t>
      </w:r>
      <w:r>
        <w:rPr>
          <w:rFonts w:hint="eastAsia" w:ascii="宋体" w:hAnsi="宋体"/>
          <w:sz w:val="28"/>
          <w:szCs w:val="28"/>
        </w:rPr>
        <w:t>不能提供上述资料，由</w:t>
      </w:r>
      <w:r>
        <w:rPr>
          <w:rFonts w:hint="eastAsia" w:ascii="宋体" w:hAnsi="宋体"/>
          <w:sz w:val="28"/>
          <w:szCs w:val="28"/>
          <w:lang w:eastAsia="zh-CN"/>
        </w:rPr>
        <w:t>受托人</w:t>
      </w:r>
      <w:r>
        <w:rPr>
          <w:rFonts w:hint="eastAsia" w:ascii="宋体" w:hAnsi="宋体"/>
          <w:sz w:val="28"/>
          <w:szCs w:val="28"/>
        </w:rPr>
        <w:t>收集的，</w:t>
      </w:r>
      <w:r>
        <w:rPr>
          <w:rFonts w:hint="eastAsia" w:ascii="宋体" w:hAnsi="宋体"/>
          <w:sz w:val="28"/>
          <w:szCs w:val="28"/>
          <w:lang w:eastAsia="zh-CN"/>
        </w:rPr>
        <w:t>委托人</w:t>
      </w:r>
      <w:r>
        <w:rPr>
          <w:rFonts w:hint="eastAsia" w:ascii="宋体" w:hAnsi="宋体"/>
          <w:sz w:val="28"/>
          <w:szCs w:val="28"/>
        </w:rPr>
        <w:t>需向</w:t>
      </w:r>
      <w:r>
        <w:rPr>
          <w:rFonts w:hint="eastAsia" w:ascii="宋体" w:hAnsi="宋体"/>
          <w:sz w:val="28"/>
          <w:szCs w:val="28"/>
          <w:lang w:eastAsia="zh-CN"/>
        </w:rPr>
        <w:t>受托人</w:t>
      </w:r>
      <w:r>
        <w:rPr>
          <w:rFonts w:hint="eastAsia" w:ascii="宋体" w:hAnsi="宋体"/>
          <w:sz w:val="28"/>
          <w:szCs w:val="28"/>
        </w:rPr>
        <w:t>支付相应费用。</w:t>
      </w:r>
    </w:p>
    <w:p>
      <w:pPr>
        <w:snapToGrid w:val="0"/>
        <w:spacing w:line="560" w:lineRule="exact"/>
        <w:ind w:firstLine="560" w:firstLineChars="200"/>
        <w:rPr>
          <w:rFonts w:hint="eastAsia"/>
          <w:sz w:val="28"/>
          <w:szCs w:val="28"/>
        </w:rPr>
      </w:pPr>
      <w:r>
        <w:rPr>
          <w:rFonts w:hint="eastAsia" w:ascii="黑体" w:eastAsia="黑体"/>
          <w:bCs/>
          <w:sz w:val="28"/>
          <w:szCs w:val="28"/>
        </w:rPr>
        <w:t>第三条：</w:t>
      </w:r>
      <w:r>
        <w:rPr>
          <w:rFonts w:hint="eastAsia" w:eastAsia="黑体"/>
          <w:sz w:val="28"/>
          <w:szCs w:val="28"/>
          <w:lang w:eastAsia="zh-CN"/>
        </w:rPr>
        <w:t>受托人</w:t>
      </w:r>
      <w:r>
        <w:rPr>
          <w:rFonts w:hint="eastAsia"/>
          <w:sz w:val="28"/>
          <w:szCs w:val="28"/>
        </w:rPr>
        <w:t>向</w:t>
      </w:r>
      <w:r>
        <w:rPr>
          <w:rFonts w:hint="eastAsia"/>
          <w:sz w:val="28"/>
          <w:szCs w:val="28"/>
          <w:lang w:eastAsia="zh-CN"/>
        </w:rPr>
        <w:t>委托人</w:t>
      </w:r>
      <w:r>
        <w:rPr>
          <w:rFonts w:hint="eastAsia"/>
          <w:sz w:val="28"/>
          <w:szCs w:val="28"/>
        </w:rPr>
        <w:t>提交</w:t>
      </w:r>
      <w:r>
        <w:rPr>
          <w:rFonts w:hint="eastAsia" w:ascii="宋体" w:hAnsi="宋体"/>
          <w:sz w:val="28"/>
          <w:szCs w:val="28"/>
          <w:lang w:eastAsia="zh-CN"/>
        </w:rPr>
        <w:t>检测、试验</w:t>
      </w:r>
      <w:r>
        <w:rPr>
          <w:rFonts w:hint="eastAsia"/>
          <w:sz w:val="28"/>
          <w:szCs w:val="28"/>
        </w:rPr>
        <w:t>成果资料并对其质量负责</w:t>
      </w:r>
      <w:r>
        <w:rPr>
          <w:rFonts w:hint="eastAsia"/>
          <w:sz w:val="28"/>
          <w:szCs w:val="28"/>
          <w:lang w:eastAsia="zh-CN"/>
        </w:rPr>
        <w:t>，</w:t>
      </w:r>
      <w:r>
        <w:rPr>
          <w:rFonts w:hint="eastAsia"/>
          <w:sz w:val="28"/>
          <w:szCs w:val="28"/>
          <w:lang w:val="en-US" w:eastAsia="zh-CN"/>
        </w:rPr>
        <w:t>受托人提供的成果资料须符合国家或地区相关标准</w:t>
      </w:r>
      <w:r>
        <w:rPr>
          <w:rFonts w:hint="eastAsia"/>
          <w:sz w:val="28"/>
          <w:szCs w:val="28"/>
        </w:rPr>
        <w:t>。</w:t>
      </w:r>
    </w:p>
    <w:p>
      <w:pPr>
        <w:pStyle w:val="3"/>
        <w:snapToGrid w:val="0"/>
        <w:ind w:firstLine="560" w:firstLineChars="200"/>
        <w:rPr>
          <w:rFonts w:hint="eastAsia"/>
          <w:sz w:val="28"/>
          <w:szCs w:val="28"/>
        </w:rPr>
      </w:pPr>
      <w:r>
        <w:rPr>
          <w:rFonts w:hint="eastAsia"/>
          <w:sz w:val="28"/>
          <w:szCs w:val="28"/>
          <w:lang w:eastAsia="zh-CN"/>
        </w:rPr>
        <w:t>受托人</w:t>
      </w:r>
      <w:r>
        <w:rPr>
          <w:rFonts w:hint="eastAsia"/>
          <w:sz w:val="28"/>
          <w:szCs w:val="28"/>
        </w:rPr>
        <w:t>负责向</w:t>
      </w:r>
      <w:r>
        <w:rPr>
          <w:rFonts w:hint="eastAsia"/>
          <w:sz w:val="28"/>
          <w:szCs w:val="28"/>
          <w:lang w:eastAsia="zh-CN"/>
        </w:rPr>
        <w:t>委托人</w:t>
      </w:r>
      <w:r>
        <w:rPr>
          <w:rFonts w:hint="eastAsia"/>
          <w:sz w:val="28"/>
          <w:szCs w:val="28"/>
        </w:rPr>
        <w:t>提交</w:t>
      </w:r>
      <w:r>
        <w:rPr>
          <w:rFonts w:hint="eastAsia" w:ascii="宋体" w:hAnsi="宋体"/>
          <w:sz w:val="28"/>
          <w:szCs w:val="28"/>
          <w:lang w:eastAsia="zh-CN"/>
        </w:rPr>
        <w:t>检测、试验</w:t>
      </w:r>
      <w:r>
        <w:rPr>
          <w:rFonts w:hint="eastAsia"/>
          <w:sz w:val="28"/>
          <w:szCs w:val="28"/>
        </w:rPr>
        <w:t>成果资料</w:t>
      </w:r>
      <w:r>
        <w:rPr>
          <w:rFonts w:hint="eastAsia"/>
          <w:sz w:val="28"/>
          <w:szCs w:val="28"/>
          <w:u w:val="single"/>
        </w:rPr>
        <w:t xml:space="preserve">  </w:t>
      </w:r>
      <w:r>
        <w:rPr>
          <w:rFonts w:hint="eastAsia"/>
          <w:sz w:val="28"/>
          <w:szCs w:val="21"/>
          <w:u w:val="single"/>
        </w:rPr>
        <w:t>四</w:t>
      </w:r>
      <w:r>
        <w:rPr>
          <w:rFonts w:hint="eastAsia" w:ascii="黑体" w:eastAsia="黑体"/>
          <w:szCs w:val="30"/>
          <w:u w:val="single"/>
        </w:rPr>
        <w:t xml:space="preserve"> </w:t>
      </w:r>
      <w:r>
        <w:rPr>
          <w:rFonts w:hint="eastAsia"/>
          <w:sz w:val="28"/>
          <w:szCs w:val="28"/>
          <w:u w:val="single"/>
        </w:rPr>
        <w:t xml:space="preserve"> </w:t>
      </w:r>
      <w:r>
        <w:rPr>
          <w:rFonts w:hint="eastAsia"/>
          <w:sz w:val="28"/>
          <w:szCs w:val="28"/>
        </w:rPr>
        <w:t>份</w:t>
      </w:r>
      <w:r>
        <w:rPr>
          <w:rFonts w:hint="eastAsia"/>
          <w:sz w:val="28"/>
          <w:szCs w:val="28"/>
          <w:lang w:eastAsia="zh-CN"/>
        </w:rPr>
        <w:t>（</w:t>
      </w:r>
      <w:r>
        <w:rPr>
          <w:rFonts w:hint="eastAsia"/>
          <w:sz w:val="28"/>
          <w:szCs w:val="28"/>
          <w:lang w:val="en-US" w:eastAsia="zh-CN"/>
        </w:rPr>
        <w:t>其中，现场检验试验过程须全程录像，并将视频影像资料移交给甲方备案存档</w:t>
      </w:r>
      <w:r>
        <w:rPr>
          <w:rFonts w:hint="eastAsia"/>
          <w:sz w:val="28"/>
          <w:szCs w:val="28"/>
          <w:lang w:eastAsia="zh-CN"/>
        </w:rPr>
        <w:t>）</w:t>
      </w:r>
      <w:r>
        <w:rPr>
          <w:rFonts w:hint="eastAsia"/>
          <w:sz w:val="28"/>
          <w:szCs w:val="28"/>
        </w:rPr>
        <w:t>。</w:t>
      </w:r>
    </w:p>
    <w:p>
      <w:pPr>
        <w:snapToGrid w:val="0"/>
        <w:spacing w:line="560" w:lineRule="exact"/>
        <w:ind w:firstLine="560" w:firstLineChars="200"/>
        <w:rPr>
          <w:rFonts w:hint="eastAsia"/>
          <w:sz w:val="28"/>
          <w:szCs w:val="28"/>
        </w:rPr>
      </w:pPr>
      <w:r>
        <w:rPr>
          <w:rFonts w:hint="eastAsia" w:ascii="黑体" w:eastAsia="黑体"/>
          <w:bCs/>
          <w:sz w:val="28"/>
          <w:szCs w:val="28"/>
        </w:rPr>
        <w:t>第四条：</w:t>
      </w:r>
      <w:r>
        <w:rPr>
          <w:rFonts w:hint="eastAsia"/>
          <w:sz w:val="28"/>
          <w:szCs w:val="28"/>
        </w:rPr>
        <w:t>开工及提交</w:t>
      </w:r>
      <w:r>
        <w:rPr>
          <w:rFonts w:hint="eastAsia" w:ascii="宋体" w:hAnsi="宋体"/>
          <w:sz w:val="28"/>
          <w:szCs w:val="28"/>
          <w:lang w:eastAsia="zh-CN"/>
        </w:rPr>
        <w:t>检测、试验</w:t>
      </w:r>
      <w:r>
        <w:rPr>
          <w:rFonts w:hint="eastAsia"/>
          <w:sz w:val="28"/>
          <w:szCs w:val="28"/>
        </w:rPr>
        <w:t>成果资料的时间和收费标准及付费方式。</w:t>
      </w:r>
    </w:p>
    <w:p>
      <w:pPr>
        <w:snapToGrid w:val="0"/>
        <w:spacing w:line="560" w:lineRule="exact"/>
        <w:ind w:firstLine="562" w:firstLineChars="200"/>
        <w:outlineLvl w:val="0"/>
        <w:rPr>
          <w:rFonts w:hint="eastAsia" w:ascii="宋体" w:hAnsi="宋体"/>
          <w:sz w:val="28"/>
          <w:szCs w:val="28"/>
        </w:rPr>
      </w:pPr>
      <w:r>
        <w:rPr>
          <w:rFonts w:ascii="宋体" w:hAnsi="宋体"/>
          <w:b/>
          <w:sz w:val="28"/>
          <w:szCs w:val="28"/>
        </w:rPr>
        <w:t>4.1</w:t>
      </w:r>
      <w:r>
        <w:rPr>
          <w:rFonts w:hint="eastAsia" w:ascii="宋体" w:hAnsi="宋体"/>
          <w:sz w:val="28"/>
          <w:szCs w:val="28"/>
        </w:rPr>
        <w:t xml:space="preserve">  开工及提交</w:t>
      </w:r>
      <w:r>
        <w:rPr>
          <w:rFonts w:hint="eastAsia" w:ascii="宋体" w:hAnsi="宋体"/>
          <w:sz w:val="28"/>
          <w:szCs w:val="28"/>
          <w:lang w:eastAsia="zh-CN"/>
        </w:rPr>
        <w:t>检测、试验</w:t>
      </w:r>
      <w:r>
        <w:rPr>
          <w:rFonts w:hint="eastAsia" w:ascii="宋体" w:hAnsi="宋体"/>
          <w:sz w:val="28"/>
          <w:szCs w:val="28"/>
        </w:rPr>
        <w:t>成果资料的时间</w:t>
      </w:r>
    </w:p>
    <w:p>
      <w:pPr>
        <w:tabs>
          <w:tab w:val="left" w:pos="420"/>
        </w:tabs>
        <w:snapToGrid w:val="0"/>
        <w:spacing w:line="560" w:lineRule="exact"/>
        <w:ind w:firstLine="641" w:firstLineChars="228"/>
        <w:rPr>
          <w:rFonts w:hint="eastAsia" w:ascii="宋体" w:hAnsi="宋体"/>
          <w:sz w:val="28"/>
          <w:szCs w:val="28"/>
        </w:rPr>
      </w:pPr>
      <w:r>
        <w:rPr>
          <w:rFonts w:hint="eastAsia" w:ascii="宋体" w:hAnsi="宋体"/>
          <w:b/>
          <w:sz w:val="28"/>
          <w:szCs w:val="28"/>
        </w:rPr>
        <w:t>4.1.1</w:t>
      </w:r>
      <w:r>
        <w:rPr>
          <w:rFonts w:hint="eastAsia" w:ascii="宋体" w:hAnsi="宋体"/>
          <w:sz w:val="28"/>
          <w:szCs w:val="28"/>
        </w:rPr>
        <w:t xml:space="preserve">  本工程的</w:t>
      </w:r>
      <w:r>
        <w:rPr>
          <w:rFonts w:hint="eastAsia" w:ascii="宋体" w:hAnsi="宋体"/>
          <w:sz w:val="28"/>
          <w:szCs w:val="28"/>
          <w:lang w:eastAsia="zh-CN"/>
        </w:rPr>
        <w:t>检测、试验</w:t>
      </w:r>
      <w:r>
        <w:rPr>
          <w:rFonts w:hint="eastAsia" w:ascii="宋体" w:hAnsi="宋体"/>
          <w:sz w:val="28"/>
          <w:szCs w:val="28"/>
        </w:rPr>
        <w:t>工作</w:t>
      </w:r>
      <w:r>
        <w:rPr>
          <w:rFonts w:hint="eastAsia"/>
          <w:sz w:val="30"/>
          <w:u w:val="single"/>
        </w:rPr>
        <w:t>自进场开始施工至提交检测、试验成果资料工期：</w:t>
      </w:r>
      <w:r>
        <w:rPr>
          <w:rFonts w:hint="eastAsia"/>
          <w:sz w:val="30"/>
          <w:u w:val="single"/>
          <w:lang w:val="en-US" w:eastAsia="zh-CN"/>
        </w:rPr>
        <w:t>15</w:t>
      </w:r>
      <w:r>
        <w:rPr>
          <w:rFonts w:hint="eastAsia"/>
          <w:sz w:val="30"/>
          <w:u w:val="single"/>
        </w:rPr>
        <w:t>日历天</w:t>
      </w:r>
      <w:r>
        <w:rPr>
          <w:rFonts w:hint="eastAsia" w:ascii="宋体" w:hAnsi="宋体"/>
          <w:sz w:val="28"/>
          <w:szCs w:val="28"/>
        </w:rPr>
        <w:t>，具体开工时间以</w:t>
      </w:r>
      <w:r>
        <w:rPr>
          <w:rFonts w:hint="eastAsia" w:ascii="宋体" w:hAnsi="宋体"/>
          <w:sz w:val="28"/>
          <w:szCs w:val="28"/>
          <w:lang w:val="en-US" w:eastAsia="zh-CN"/>
        </w:rPr>
        <w:t>甲方</w:t>
      </w:r>
      <w:r>
        <w:rPr>
          <w:rFonts w:hint="eastAsia" w:ascii="宋体" w:hAnsi="宋体"/>
          <w:sz w:val="28"/>
          <w:szCs w:val="28"/>
        </w:rPr>
        <w:t>通知为准，由于</w:t>
      </w:r>
      <w:r>
        <w:rPr>
          <w:rFonts w:hint="eastAsia" w:ascii="宋体" w:hAnsi="宋体"/>
          <w:sz w:val="28"/>
          <w:szCs w:val="28"/>
          <w:lang w:eastAsia="zh-CN"/>
        </w:rPr>
        <w:t>委托人</w:t>
      </w:r>
      <w:r>
        <w:rPr>
          <w:rFonts w:hint="eastAsia" w:ascii="宋体" w:hAnsi="宋体"/>
          <w:sz w:val="28"/>
          <w:szCs w:val="28"/>
        </w:rPr>
        <w:t>或</w:t>
      </w:r>
      <w:r>
        <w:rPr>
          <w:rFonts w:hint="eastAsia" w:ascii="宋体" w:hAnsi="宋体"/>
          <w:sz w:val="28"/>
          <w:szCs w:val="28"/>
          <w:lang w:eastAsia="zh-CN"/>
        </w:rPr>
        <w:t>受托人</w:t>
      </w:r>
      <w:r>
        <w:rPr>
          <w:rFonts w:hint="eastAsia" w:ascii="宋体" w:hAnsi="宋体"/>
          <w:sz w:val="28"/>
          <w:szCs w:val="28"/>
        </w:rPr>
        <w:t>的原因未能按期开工或提交成果资料时，按本合同第六条规定办理。</w:t>
      </w:r>
    </w:p>
    <w:p>
      <w:pPr>
        <w:snapToGrid w:val="0"/>
        <w:spacing w:line="560" w:lineRule="exact"/>
        <w:ind w:firstLine="641" w:firstLineChars="228"/>
        <w:rPr>
          <w:rFonts w:hint="eastAsia" w:ascii="宋体" w:hAnsi="宋体"/>
          <w:sz w:val="28"/>
          <w:szCs w:val="28"/>
        </w:rPr>
      </w:pPr>
      <w:r>
        <w:rPr>
          <w:rFonts w:hint="eastAsia" w:ascii="宋体" w:hAnsi="宋体"/>
          <w:b/>
          <w:sz w:val="28"/>
          <w:szCs w:val="28"/>
        </w:rPr>
        <w:t>4.1.2</w:t>
      </w:r>
      <w:r>
        <w:rPr>
          <w:rFonts w:hint="eastAsia" w:ascii="宋体" w:hAnsi="宋体"/>
          <w:sz w:val="28"/>
          <w:szCs w:val="28"/>
        </w:rPr>
        <w:t xml:space="preserve">  </w:t>
      </w:r>
      <w:r>
        <w:rPr>
          <w:rFonts w:hint="eastAsia" w:ascii="宋体" w:hAnsi="宋体"/>
          <w:sz w:val="28"/>
          <w:szCs w:val="28"/>
          <w:lang w:eastAsia="zh-CN"/>
        </w:rPr>
        <w:t>检测、试验</w:t>
      </w:r>
      <w:r>
        <w:rPr>
          <w:rFonts w:hint="eastAsia" w:ascii="宋体" w:hAnsi="宋体"/>
          <w:sz w:val="28"/>
          <w:szCs w:val="28"/>
        </w:rPr>
        <w:t>工作有效期限以</w:t>
      </w:r>
      <w:r>
        <w:rPr>
          <w:rFonts w:hint="eastAsia" w:ascii="宋体" w:hAnsi="宋体"/>
          <w:sz w:val="28"/>
          <w:szCs w:val="28"/>
          <w:lang w:eastAsia="zh-CN"/>
        </w:rPr>
        <w:t>委托人</w:t>
      </w:r>
      <w:r>
        <w:rPr>
          <w:rFonts w:hint="eastAsia" w:ascii="宋体" w:hAnsi="宋体"/>
          <w:sz w:val="28"/>
          <w:szCs w:val="28"/>
        </w:rPr>
        <w:t>下达的开工通知书或合同规定的时间为准，如遇特殊情况（设计变更、工作量变化、不可抗力影响以及非</w:t>
      </w:r>
      <w:r>
        <w:rPr>
          <w:rFonts w:hint="eastAsia" w:ascii="宋体" w:hAnsi="宋体"/>
          <w:sz w:val="28"/>
          <w:szCs w:val="28"/>
          <w:lang w:eastAsia="zh-CN"/>
        </w:rPr>
        <w:t>受托人</w:t>
      </w:r>
      <w:r>
        <w:rPr>
          <w:rFonts w:hint="eastAsia" w:ascii="宋体" w:hAnsi="宋体"/>
          <w:sz w:val="28"/>
          <w:szCs w:val="28"/>
        </w:rPr>
        <w:t>原因造成的停、窝工等）时，工期顺延。</w:t>
      </w:r>
    </w:p>
    <w:p>
      <w:pPr>
        <w:snapToGrid w:val="0"/>
        <w:spacing w:line="560" w:lineRule="exact"/>
        <w:ind w:firstLine="562" w:firstLineChars="200"/>
        <w:outlineLvl w:val="0"/>
        <w:rPr>
          <w:rFonts w:hint="eastAsia" w:ascii="宋体" w:hAnsi="宋体"/>
          <w:sz w:val="28"/>
          <w:szCs w:val="28"/>
        </w:rPr>
      </w:pPr>
      <w:r>
        <w:rPr>
          <w:rFonts w:ascii="宋体" w:hAnsi="宋体"/>
          <w:b/>
          <w:sz w:val="28"/>
          <w:szCs w:val="28"/>
        </w:rPr>
        <w:t>4.2</w:t>
      </w:r>
      <w:r>
        <w:rPr>
          <w:rFonts w:hint="eastAsia" w:ascii="宋体" w:hAnsi="宋体"/>
          <w:sz w:val="28"/>
          <w:szCs w:val="28"/>
        </w:rPr>
        <w:t xml:space="preserve">  收费标准及付费方式</w:t>
      </w:r>
    </w:p>
    <w:p>
      <w:pPr>
        <w:snapToGrid w:val="0"/>
        <w:spacing w:line="560" w:lineRule="exact"/>
        <w:ind w:firstLine="551" w:firstLineChars="196"/>
        <w:rPr>
          <w:rFonts w:hint="eastAsia" w:ascii="宋体" w:hAnsi="宋体"/>
          <w:sz w:val="28"/>
          <w:szCs w:val="28"/>
        </w:rPr>
      </w:pPr>
      <w:r>
        <w:rPr>
          <w:rFonts w:ascii="宋体" w:hAnsi="宋体"/>
          <w:b/>
          <w:sz w:val="28"/>
          <w:szCs w:val="28"/>
        </w:rPr>
        <w:t>4.2.1</w:t>
      </w:r>
      <w:r>
        <w:rPr>
          <w:rFonts w:hint="eastAsia" w:ascii="宋体" w:hAnsi="宋体"/>
          <w:b/>
          <w:sz w:val="28"/>
          <w:szCs w:val="28"/>
        </w:rPr>
        <w:t xml:space="preserve">  </w:t>
      </w:r>
      <w:r>
        <w:rPr>
          <w:rFonts w:hint="eastAsia" w:ascii="宋体" w:hAnsi="宋体"/>
          <w:sz w:val="28"/>
          <w:szCs w:val="28"/>
        </w:rPr>
        <w:t>本</w:t>
      </w:r>
      <w:r>
        <w:rPr>
          <w:rFonts w:hint="eastAsia" w:ascii="宋体" w:hAnsi="宋体"/>
          <w:sz w:val="28"/>
          <w:szCs w:val="28"/>
          <w:lang w:eastAsia="zh-CN"/>
        </w:rPr>
        <w:t>项目检测、试验</w:t>
      </w:r>
      <w:r>
        <w:rPr>
          <w:rFonts w:hint="eastAsia" w:ascii="宋体" w:hAnsi="宋体"/>
          <w:sz w:val="28"/>
          <w:szCs w:val="28"/>
        </w:rPr>
        <w:t>费用按如下约定：</w:t>
      </w:r>
    </w:p>
    <w:tbl>
      <w:tblPr>
        <w:tblStyle w:val="11"/>
        <w:tblW w:w="96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80"/>
        <w:gridCol w:w="2355"/>
        <w:gridCol w:w="1080"/>
        <w:gridCol w:w="1410"/>
        <w:gridCol w:w="1230"/>
        <w:gridCol w:w="145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序号</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单位</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数量</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（暂定）</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单价</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（元）</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合价</w:t>
            </w:r>
            <w:r>
              <w:rPr>
                <w:rFonts w:hint="eastAsia" w:ascii="宋体" w:hAnsi="宋体" w:eastAsia="宋体" w:cs="宋体"/>
                <w:i w:val="0"/>
                <w:iCs w:val="0"/>
                <w:color w:val="000000"/>
                <w:kern w:val="0"/>
                <w:sz w:val="28"/>
                <w:szCs w:val="28"/>
                <w:u w:val="none"/>
                <w:lang w:val="en-US" w:eastAsia="zh-CN" w:bidi="ar"/>
              </w:rPr>
              <w:br w:type="textWrapping"/>
            </w:r>
            <w:r>
              <w:rPr>
                <w:rFonts w:hint="eastAsia" w:ascii="宋体" w:hAnsi="宋体" w:eastAsia="宋体" w:cs="宋体"/>
                <w:i w:val="0"/>
                <w:iCs w:val="0"/>
                <w:color w:val="000000"/>
                <w:kern w:val="0"/>
                <w:sz w:val="28"/>
                <w:szCs w:val="28"/>
                <w:u w:val="none"/>
                <w:lang w:val="en-US" w:eastAsia="zh-CN" w:bidi="ar"/>
              </w:rPr>
              <w:t>（元）</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3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标准贯入试验</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点</w:t>
            </w:r>
          </w:p>
        </w:tc>
        <w:tc>
          <w:tcPr>
            <w:tcW w:w="14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15</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2044</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eastAsia="zh-CN"/>
              </w:rPr>
            </w:pPr>
            <w:r>
              <w:rPr>
                <w:rFonts w:hint="eastAsia" w:ascii="宋体" w:hAnsi="宋体" w:eastAsia="宋体" w:cs="宋体"/>
                <w:i w:val="0"/>
                <w:iCs w:val="0"/>
                <w:color w:val="000000"/>
                <w:sz w:val="28"/>
                <w:szCs w:val="28"/>
                <w:u w:val="none"/>
                <w:lang w:val="en-US" w:eastAsia="zh-CN"/>
              </w:rPr>
              <w:t>30660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715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合计</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sz w:val="28"/>
                <w:szCs w:val="28"/>
                <w:u w:val="none"/>
                <w:lang w:val="en-US"/>
              </w:rPr>
            </w:pPr>
            <w:r>
              <w:rPr>
                <w:rFonts w:hint="eastAsia" w:ascii="宋体" w:hAnsi="宋体" w:eastAsia="宋体" w:cs="宋体"/>
                <w:i w:val="0"/>
                <w:iCs w:val="0"/>
                <w:color w:val="000000"/>
                <w:kern w:val="0"/>
                <w:sz w:val="28"/>
                <w:szCs w:val="28"/>
                <w:u w:val="none"/>
                <w:lang w:val="en-US" w:eastAsia="zh-CN" w:bidi="ar"/>
              </w:rPr>
              <w:t>30660</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Calibri" w:hAnsi="Calibri" w:eastAsia="宋体" w:cs="Calibri"/>
                <w:i w:val="0"/>
                <w:iCs w:val="0"/>
                <w:color w:val="000000"/>
                <w:sz w:val="24"/>
                <w:szCs w:val="24"/>
                <w:u w:val="none"/>
              </w:rPr>
            </w:pPr>
          </w:p>
        </w:tc>
      </w:tr>
    </w:tbl>
    <w:p>
      <w:pPr>
        <w:snapToGrid w:val="0"/>
        <w:spacing w:line="560" w:lineRule="exact"/>
        <w:ind w:firstLine="548" w:firstLineChars="196"/>
        <w:rPr>
          <w:rFonts w:hint="eastAsia" w:ascii="宋体" w:hAnsi="宋体"/>
          <w:sz w:val="28"/>
          <w:szCs w:val="28"/>
        </w:rPr>
      </w:pPr>
    </w:p>
    <w:p>
      <w:pPr>
        <w:snapToGrid w:val="0"/>
        <w:spacing w:line="560" w:lineRule="exact"/>
        <w:ind w:firstLine="548" w:firstLineChars="196"/>
        <w:rPr>
          <w:rFonts w:hint="eastAsia" w:ascii="Times New Roman" w:hAnsi="Times New Roman" w:eastAsia="宋体" w:cs="Times New Roman"/>
          <w:sz w:val="28"/>
          <w:szCs w:val="28"/>
        </w:rPr>
      </w:pPr>
      <w:r>
        <w:rPr>
          <w:rFonts w:hint="eastAsia" w:ascii="宋体" w:hAnsi="宋体"/>
          <w:sz w:val="28"/>
          <w:szCs w:val="28"/>
          <w:lang w:val="en-US" w:eastAsia="zh-CN"/>
        </w:rPr>
        <w:t>暂定总价：</w:t>
      </w:r>
      <w:r>
        <w:rPr>
          <w:rFonts w:hint="eastAsia" w:ascii="宋体" w:hAnsi="宋体"/>
          <w:sz w:val="28"/>
          <w:szCs w:val="28"/>
          <w:u w:val="single"/>
          <w:lang w:val="en-US" w:eastAsia="zh-CN"/>
        </w:rPr>
        <w:t xml:space="preserve">    </w:t>
      </w:r>
      <w:r>
        <w:rPr>
          <w:rFonts w:hint="eastAsia" w:ascii="宋体" w:hAnsi="宋体"/>
          <w:sz w:val="28"/>
          <w:szCs w:val="28"/>
          <w:lang w:val="en-US" w:eastAsia="zh-CN"/>
        </w:rPr>
        <w:t>元（</w:t>
      </w:r>
      <w:r>
        <w:rPr>
          <w:rFonts w:hint="eastAsia" w:ascii="宋体" w:hAnsi="宋体"/>
          <w:b/>
          <w:bCs w:val="0"/>
          <w:sz w:val="30"/>
          <w:szCs w:val="30"/>
          <w:u w:val="single"/>
        </w:rPr>
        <w:t xml:space="preserve"> </w:t>
      </w:r>
      <w:r>
        <w:rPr>
          <w:rFonts w:hint="eastAsia" w:ascii="宋体" w:hAnsi="宋体"/>
          <w:b w:val="0"/>
          <w:bCs/>
          <w:sz w:val="30"/>
          <w:szCs w:val="30"/>
          <w:u w:val="single"/>
          <w:lang w:val="en-US" w:eastAsia="zh-CN"/>
        </w:rPr>
        <w:t xml:space="preserve">  </w:t>
      </w:r>
      <w:r>
        <w:rPr>
          <w:rFonts w:hint="eastAsia" w:ascii="宋体" w:hAnsi="宋体"/>
          <w:b w:val="0"/>
          <w:bCs/>
          <w:sz w:val="28"/>
          <w:szCs w:val="28"/>
          <w:u w:val="none"/>
          <w:lang w:val="en-US" w:eastAsia="zh-CN"/>
        </w:rPr>
        <w:t>元/点单价包干</w:t>
      </w:r>
      <w:r>
        <w:rPr>
          <w:rFonts w:hint="eastAsia"/>
          <w:sz w:val="28"/>
          <w:szCs w:val="28"/>
        </w:rPr>
        <w:t>计取费用</w:t>
      </w:r>
      <w:r>
        <w:rPr>
          <w:rFonts w:hint="eastAsia"/>
          <w:sz w:val="28"/>
          <w:szCs w:val="28"/>
          <w:lang w:eastAsia="zh-CN"/>
        </w:rPr>
        <w:t>，</w:t>
      </w:r>
      <w:r>
        <w:rPr>
          <w:rFonts w:hint="eastAsia"/>
          <w:sz w:val="28"/>
          <w:szCs w:val="28"/>
          <w:lang w:val="en-US" w:eastAsia="zh-CN"/>
        </w:rPr>
        <w:t>按实际发生检测数量为准</w:t>
      </w:r>
      <w:r>
        <w:rPr>
          <w:rFonts w:hint="eastAsia" w:ascii="宋体" w:hAnsi="宋体"/>
          <w:sz w:val="28"/>
          <w:szCs w:val="28"/>
          <w:lang w:val="en-US" w:eastAsia="zh-CN"/>
        </w:rPr>
        <w:t>）</w:t>
      </w:r>
      <w:r>
        <w:rPr>
          <w:rFonts w:hint="eastAsia"/>
          <w:sz w:val="28"/>
          <w:szCs w:val="28"/>
        </w:rPr>
        <w:t>，费用包含：</w:t>
      </w:r>
      <w:r>
        <w:rPr>
          <w:rFonts w:hint="eastAsia"/>
          <w:sz w:val="28"/>
          <w:szCs w:val="28"/>
          <w:lang w:eastAsia="zh-CN"/>
        </w:rPr>
        <w:t>机械费</w:t>
      </w:r>
      <w:r>
        <w:rPr>
          <w:rFonts w:hint="eastAsia"/>
          <w:sz w:val="28"/>
          <w:szCs w:val="28"/>
        </w:rPr>
        <w:t>、人工费、试验费、</w:t>
      </w:r>
      <w:r>
        <w:rPr>
          <w:rFonts w:hint="eastAsia"/>
          <w:sz w:val="28"/>
          <w:szCs w:val="28"/>
          <w:lang w:eastAsia="zh-CN"/>
        </w:rPr>
        <w:t>检测费、</w:t>
      </w:r>
      <w:r>
        <w:rPr>
          <w:rFonts w:hint="eastAsia"/>
          <w:sz w:val="28"/>
          <w:szCs w:val="28"/>
        </w:rPr>
        <w:t>技术费、税金，不含</w:t>
      </w:r>
      <w:r>
        <w:rPr>
          <w:rFonts w:hint="eastAsia"/>
          <w:sz w:val="28"/>
          <w:szCs w:val="28"/>
          <w:lang w:eastAsia="zh-CN"/>
        </w:rPr>
        <w:t>成果资料审查费用、场地整平费用等</w:t>
      </w:r>
      <w:r>
        <w:rPr>
          <w:rFonts w:hint="eastAsia"/>
          <w:sz w:val="28"/>
          <w:szCs w:val="28"/>
          <w:u w:val="none"/>
          <w:lang w:eastAsia="zh-CN"/>
        </w:rPr>
        <w:t>。</w:t>
      </w:r>
      <w:r>
        <w:rPr>
          <w:rFonts w:hint="eastAsia" w:ascii="Times New Roman" w:hAnsi="Times New Roman" w:eastAsia="宋体" w:cs="Times New Roman"/>
          <w:sz w:val="28"/>
          <w:szCs w:val="28"/>
          <w:u w:val="none"/>
          <w:lang w:eastAsia="zh-CN"/>
        </w:rPr>
        <w:t>受托人</w:t>
      </w:r>
      <w:r>
        <w:rPr>
          <w:rFonts w:hint="eastAsia" w:ascii="Times New Roman" w:hAnsi="Times New Roman" w:eastAsia="宋体" w:cs="Times New Roman"/>
          <w:sz w:val="28"/>
          <w:szCs w:val="28"/>
          <w:u w:val="none"/>
          <w:lang w:val="en-US" w:eastAsia="zh-CN"/>
        </w:rPr>
        <w:t>向委托人申请付款时应先行</w:t>
      </w:r>
      <w:r>
        <w:rPr>
          <w:rFonts w:hint="eastAsia" w:ascii="Times New Roman" w:hAnsi="Times New Roman" w:eastAsia="宋体" w:cs="Times New Roman"/>
          <w:sz w:val="28"/>
          <w:szCs w:val="28"/>
          <w:u w:val="none"/>
        </w:rPr>
        <w:t>提供</w:t>
      </w:r>
      <w:r>
        <w:rPr>
          <w:rFonts w:hint="eastAsia" w:ascii="Times New Roman" w:hAnsi="Times New Roman" w:eastAsia="宋体" w:cs="Times New Roman"/>
          <w:sz w:val="28"/>
          <w:szCs w:val="28"/>
          <w:u w:val="none"/>
          <w:lang w:val="en-US" w:eastAsia="zh-CN"/>
        </w:rPr>
        <w:t>等额的</w:t>
      </w:r>
      <w:r>
        <w:rPr>
          <w:rFonts w:hint="eastAsia" w:ascii="Times New Roman" w:hAnsi="Times New Roman" w:eastAsia="宋体" w:cs="Times New Roman"/>
          <w:sz w:val="28"/>
          <w:szCs w:val="28"/>
          <w:u w:val="none"/>
        </w:rPr>
        <w:t>增值税</w:t>
      </w:r>
      <w:r>
        <w:rPr>
          <w:rFonts w:hint="eastAsia" w:ascii="Times New Roman" w:hAnsi="Times New Roman" w:eastAsia="宋体" w:cs="Times New Roman"/>
          <w:sz w:val="28"/>
          <w:szCs w:val="28"/>
          <w:u w:val="none"/>
          <w:lang w:eastAsia="zh-CN"/>
        </w:rPr>
        <w:t>专用</w:t>
      </w:r>
      <w:r>
        <w:rPr>
          <w:rFonts w:hint="eastAsia" w:ascii="Times New Roman" w:hAnsi="Times New Roman" w:eastAsia="宋体" w:cs="Times New Roman"/>
          <w:sz w:val="28"/>
          <w:szCs w:val="28"/>
          <w:u w:val="none"/>
        </w:rPr>
        <w:t>发票作为收款凭证。</w:t>
      </w:r>
    </w:p>
    <w:p>
      <w:pPr>
        <w:snapToGrid w:val="0"/>
        <w:spacing w:line="560" w:lineRule="exact"/>
        <w:ind w:firstLine="562" w:firstLineChars="200"/>
        <w:rPr>
          <w:rFonts w:hint="eastAsia" w:ascii="宋体" w:hAnsi="宋体" w:eastAsia="宋体"/>
          <w:sz w:val="28"/>
          <w:szCs w:val="28"/>
          <w:lang w:eastAsia="zh-CN"/>
        </w:rPr>
      </w:pPr>
      <w:r>
        <w:rPr>
          <w:rFonts w:ascii="宋体" w:hAnsi="宋体"/>
          <w:b/>
          <w:sz w:val="28"/>
          <w:szCs w:val="28"/>
        </w:rPr>
        <w:t>4.2.2</w:t>
      </w:r>
      <w:r>
        <w:rPr>
          <w:rFonts w:hint="eastAsia" w:ascii="宋体" w:hAnsi="宋体"/>
          <w:sz w:val="28"/>
          <w:szCs w:val="28"/>
        </w:rPr>
        <w:t xml:space="preserve">  </w:t>
      </w:r>
      <w:r>
        <w:rPr>
          <w:rFonts w:hint="eastAsia" w:ascii="宋体" w:hAnsi="宋体"/>
          <w:sz w:val="28"/>
          <w:szCs w:val="28"/>
          <w:lang w:eastAsia="zh-CN"/>
        </w:rPr>
        <w:t>受托人</w:t>
      </w:r>
      <w:r>
        <w:rPr>
          <w:rFonts w:hint="eastAsia" w:ascii="宋体" w:hAnsi="宋体"/>
          <w:sz w:val="28"/>
          <w:szCs w:val="28"/>
        </w:rPr>
        <w:t>提交</w:t>
      </w:r>
      <w:r>
        <w:rPr>
          <w:rFonts w:hint="eastAsia" w:ascii="宋体" w:hAnsi="宋体"/>
          <w:sz w:val="28"/>
          <w:szCs w:val="28"/>
          <w:lang w:val="en-US" w:eastAsia="zh-CN"/>
        </w:rPr>
        <w:t>符合要求的</w:t>
      </w:r>
      <w:r>
        <w:rPr>
          <w:rFonts w:hint="eastAsia" w:ascii="宋体" w:hAnsi="宋体"/>
          <w:sz w:val="28"/>
          <w:szCs w:val="28"/>
          <w:lang w:eastAsia="zh-CN"/>
        </w:rPr>
        <w:t>检测、试验</w:t>
      </w:r>
      <w:r>
        <w:rPr>
          <w:rFonts w:hint="eastAsia" w:ascii="宋体" w:hAnsi="宋体"/>
          <w:sz w:val="28"/>
          <w:szCs w:val="28"/>
        </w:rPr>
        <w:t>成果资料</w:t>
      </w:r>
      <w:r>
        <w:rPr>
          <w:rFonts w:hint="eastAsia" w:ascii="宋体" w:hAnsi="宋体"/>
          <w:sz w:val="28"/>
          <w:szCs w:val="28"/>
          <w:lang w:val="en-US" w:eastAsia="zh-CN"/>
        </w:rPr>
        <w:t>并收到等额增值税专用发票</w:t>
      </w:r>
      <w:r>
        <w:rPr>
          <w:rFonts w:hint="eastAsia" w:ascii="宋体" w:hAnsi="宋体"/>
          <w:sz w:val="28"/>
          <w:szCs w:val="28"/>
        </w:rPr>
        <w:t>后</w:t>
      </w:r>
      <w:r>
        <w:rPr>
          <w:rFonts w:hint="eastAsia" w:ascii="宋体" w:hAnsi="宋体"/>
          <w:sz w:val="28"/>
          <w:szCs w:val="28"/>
          <w:u w:val="single"/>
        </w:rPr>
        <w:t xml:space="preserve"> </w:t>
      </w:r>
      <w:r>
        <w:rPr>
          <w:rFonts w:hint="eastAsia"/>
          <w:sz w:val="30"/>
          <w:u w:val="single"/>
          <w:lang w:val="en-US" w:eastAsia="zh-CN"/>
        </w:rPr>
        <w:t>30</w:t>
      </w:r>
      <w:r>
        <w:rPr>
          <w:rFonts w:hint="eastAsia" w:ascii="宋体" w:hAnsi="宋体"/>
          <w:b/>
          <w:sz w:val="28"/>
          <w:szCs w:val="28"/>
          <w:u w:val="single"/>
        </w:rPr>
        <w:t xml:space="preserve"> </w:t>
      </w:r>
      <w:r>
        <w:rPr>
          <w:rFonts w:hint="eastAsia" w:ascii="宋体" w:hAnsi="宋体"/>
          <w:sz w:val="28"/>
          <w:szCs w:val="28"/>
        </w:rPr>
        <w:t>天内，</w:t>
      </w:r>
      <w:r>
        <w:rPr>
          <w:rFonts w:hint="eastAsia" w:ascii="宋体" w:hAnsi="宋体"/>
          <w:sz w:val="28"/>
          <w:szCs w:val="28"/>
          <w:lang w:eastAsia="zh-CN"/>
        </w:rPr>
        <w:t>委托人</w:t>
      </w:r>
      <w:r>
        <w:rPr>
          <w:rFonts w:hint="eastAsia" w:ascii="宋体" w:hAnsi="宋体"/>
          <w:sz w:val="28"/>
          <w:szCs w:val="28"/>
        </w:rPr>
        <w:t>应向</w:t>
      </w:r>
      <w:r>
        <w:rPr>
          <w:rFonts w:hint="eastAsia" w:ascii="宋体" w:hAnsi="宋体"/>
          <w:sz w:val="28"/>
          <w:szCs w:val="28"/>
          <w:lang w:eastAsia="zh-CN"/>
        </w:rPr>
        <w:t>受托人</w:t>
      </w:r>
      <w:r>
        <w:rPr>
          <w:rFonts w:hint="eastAsia" w:ascii="宋体" w:hAnsi="宋体"/>
          <w:sz w:val="28"/>
          <w:szCs w:val="28"/>
        </w:rPr>
        <w:t>一次性付清全部费用。</w:t>
      </w:r>
    </w:p>
    <w:p>
      <w:pPr>
        <w:snapToGrid w:val="0"/>
        <w:spacing w:line="560" w:lineRule="exact"/>
        <w:ind w:firstLine="548" w:firstLineChars="196"/>
        <w:rPr>
          <w:rFonts w:hint="eastAsia" w:ascii="宋体" w:hAnsi="宋体"/>
          <w:sz w:val="28"/>
          <w:szCs w:val="28"/>
        </w:rPr>
      </w:pPr>
      <w:r>
        <w:rPr>
          <w:rFonts w:hint="eastAsia" w:ascii="黑体" w:hAnsi="宋体" w:eastAsia="黑体"/>
          <w:bCs/>
          <w:sz w:val="28"/>
          <w:szCs w:val="28"/>
        </w:rPr>
        <w:t>第五条</w:t>
      </w:r>
      <w:r>
        <w:rPr>
          <w:rFonts w:hint="eastAsia" w:ascii="宋体" w:hAnsi="宋体"/>
          <w:b/>
          <w:bCs/>
          <w:sz w:val="28"/>
          <w:szCs w:val="28"/>
        </w:rPr>
        <w:t>：</w:t>
      </w:r>
      <w:r>
        <w:rPr>
          <w:rFonts w:hint="eastAsia" w:ascii="宋体" w:hAnsi="宋体"/>
          <w:sz w:val="28"/>
          <w:szCs w:val="28"/>
          <w:lang w:eastAsia="zh-CN"/>
        </w:rPr>
        <w:t>委托人</w:t>
      </w:r>
      <w:r>
        <w:rPr>
          <w:rFonts w:hint="eastAsia" w:ascii="宋体" w:hAnsi="宋体"/>
          <w:sz w:val="28"/>
          <w:szCs w:val="28"/>
        </w:rPr>
        <w:t>、</w:t>
      </w:r>
      <w:r>
        <w:rPr>
          <w:rFonts w:hint="eastAsia" w:ascii="宋体" w:hAnsi="宋体"/>
          <w:sz w:val="28"/>
          <w:szCs w:val="28"/>
          <w:lang w:eastAsia="zh-CN"/>
        </w:rPr>
        <w:t>受托人</w:t>
      </w:r>
      <w:r>
        <w:rPr>
          <w:rFonts w:hint="eastAsia" w:ascii="宋体" w:hAnsi="宋体"/>
          <w:sz w:val="28"/>
          <w:szCs w:val="28"/>
        </w:rPr>
        <w:t>责任</w:t>
      </w:r>
    </w:p>
    <w:p>
      <w:pPr>
        <w:snapToGrid w:val="0"/>
        <w:spacing w:line="560" w:lineRule="exact"/>
        <w:ind w:firstLine="562" w:firstLineChars="200"/>
        <w:outlineLvl w:val="0"/>
        <w:rPr>
          <w:rFonts w:hint="eastAsia" w:ascii="宋体" w:hAnsi="宋体"/>
          <w:sz w:val="28"/>
          <w:szCs w:val="28"/>
        </w:rPr>
      </w:pPr>
      <w:r>
        <w:rPr>
          <w:rFonts w:hint="eastAsia" w:ascii="宋体" w:hAnsi="宋体"/>
          <w:b/>
          <w:sz w:val="28"/>
          <w:szCs w:val="28"/>
        </w:rPr>
        <w:t>5</w:t>
      </w:r>
      <w:r>
        <w:rPr>
          <w:rFonts w:ascii="宋体" w:hAnsi="宋体"/>
          <w:b/>
          <w:sz w:val="28"/>
          <w:szCs w:val="28"/>
        </w:rPr>
        <w:t>.1</w:t>
      </w:r>
      <w:r>
        <w:rPr>
          <w:rFonts w:hint="eastAsia" w:ascii="宋体" w:hAnsi="宋体"/>
          <w:sz w:val="28"/>
          <w:szCs w:val="28"/>
        </w:rPr>
        <w:t xml:space="preserve">  </w:t>
      </w:r>
      <w:r>
        <w:rPr>
          <w:rFonts w:hint="eastAsia" w:ascii="宋体" w:hAnsi="宋体"/>
          <w:sz w:val="28"/>
          <w:szCs w:val="28"/>
          <w:lang w:eastAsia="zh-CN"/>
        </w:rPr>
        <w:t>委托人</w:t>
      </w:r>
      <w:r>
        <w:rPr>
          <w:rFonts w:hint="eastAsia" w:ascii="宋体" w:hAnsi="宋体"/>
          <w:sz w:val="28"/>
          <w:szCs w:val="28"/>
        </w:rPr>
        <w:t>责任</w:t>
      </w:r>
    </w:p>
    <w:p>
      <w:pPr>
        <w:snapToGrid w:val="0"/>
        <w:spacing w:line="560" w:lineRule="exact"/>
        <w:ind w:firstLine="562" w:firstLineChars="200"/>
        <w:rPr>
          <w:rFonts w:hint="eastAsia" w:ascii="宋体" w:hAnsi="宋体"/>
          <w:sz w:val="28"/>
          <w:szCs w:val="28"/>
        </w:rPr>
      </w:pPr>
      <w:r>
        <w:rPr>
          <w:rFonts w:ascii="宋体" w:hAnsi="宋体"/>
          <w:b/>
          <w:sz w:val="28"/>
          <w:szCs w:val="28"/>
        </w:rPr>
        <w:t>5.1.1</w:t>
      </w:r>
      <w:r>
        <w:rPr>
          <w:rFonts w:hint="eastAsia" w:ascii="宋体" w:hAnsi="宋体"/>
          <w:sz w:val="28"/>
          <w:szCs w:val="28"/>
        </w:rPr>
        <w:t xml:space="preserve">  </w:t>
      </w:r>
      <w:r>
        <w:rPr>
          <w:rFonts w:hint="eastAsia" w:ascii="宋体" w:hAnsi="宋体"/>
          <w:sz w:val="28"/>
          <w:szCs w:val="28"/>
          <w:lang w:eastAsia="zh-CN"/>
        </w:rPr>
        <w:t>委托人</w:t>
      </w:r>
      <w:r>
        <w:rPr>
          <w:rFonts w:hint="eastAsia" w:ascii="宋体" w:hAnsi="宋体"/>
          <w:sz w:val="28"/>
          <w:szCs w:val="28"/>
        </w:rPr>
        <w:t>委托任务时，必须以书面形式向</w:t>
      </w:r>
      <w:r>
        <w:rPr>
          <w:rFonts w:hint="eastAsia" w:ascii="宋体" w:hAnsi="宋体"/>
          <w:sz w:val="28"/>
          <w:szCs w:val="28"/>
          <w:lang w:eastAsia="zh-CN"/>
        </w:rPr>
        <w:t>受托人</w:t>
      </w:r>
      <w:r>
        <w:rPr>
          <w:rFonts w:hint="eastAsia" w:ascii="宋体" w:hAnsi="宋体"/>
          <w:sz w:val="28"/>
          <w:szCs w:val="28"/>
        </w:rPr>
        <w:t>明确</w:t>
      </w:r>
      <w:r>
        <w:rPr>
          <w:rFonts w:hint="eastAsia" w:ascii="宋体" w:hAnsi="宋体"/>
          <w:sz w:val="28"/>
          <w:szCs w:val="28"/>
          <w:lang w:eastAsia="zh-CN"/>
        </w:rPr>
        <w:t>检测、试验</w:t>
      </w:r>
      <w:r>
        <w:rPr>
          <w:rFonts w:hint="eastAsia" w:ascii="宋体" w:hAnsi="宋体"/>
          <w:sz w:val="28"/>
          <w:szCs w:val="28"/>
        </w:rPr>
        <w:t>任务及技术要求，并按第二条规定提供文件资料。</w:t>
      </w:r>
    </w:p>
    <w:p>
      <w:pPr>
        <w:snapToGrid w:val="0"/>
        <w:spacing w:line="560" w:lineRule="exact"/>
        <w:ind w:firstLine="562" w:firstLineChars="200"/>
        <w:rPr>
          <w:rFonts w:hint="eastAsia" w:ascii="宋体" w:hAnsi="宋体"/>
          <w:sz w:val="28"/>
          <w:szCs w:val="28"/>
        </w:rPr>
      </w:pPr>
      <w:r>
        <w:rPr>
          <w:rFonts w:ascii="宋体" w:hAnsi="宋体"/>
          <w:b/>
          <w:sz w:val="28"/>
          <w:szCs w:val="28"/>
        </w:rPr>
        <w:t>5.1.2</w:t>
      </w:r>
      <w:r>
        <w:rPr>
          <w:rFonts w:hint="eastAsia" w:ascii="宋体" w:hAnsi="宋体"/>
          <w:sz w:val="28"/>
          <w:szCs w:val="28"/>
        </w:rPr>
        <w:t xml:space="preserve">  在</w:t>
      </w:r>
      <w:r>
        <w:rPr>
          <w:rFonts w:hint="eastAsia" w:ascii="宋体" w:hAnsi="宋体"/>
          <w:sz w:val="28"/>
          <w:szCs w:val="28"/>
          <w:lang w:eastAsia="zh-CN"/>
        </w:rPr>
        <w:t>检测、试验</w:t>
      </w:r>
      <w:r>
        <w:rPr>
          <w:rFonts w:hint="eastAsia" w:ascii="宋体" w:hAnsi="宋体"/>
          <w:sz w:val="28"/>
          <w:szCs w:val="28"/>
        </w:rPr>
        <w:t>工作范围内，没有资料、图纸的地区（段），</w:t>
      </w:r>
      <w:r>
        <w:rPr>
          <w:rFonts w:hint="eastAsia" w:ascii="宋体" w:hAnsi="宋体"/>
          <w:sz w:val="28"/>
          <w:szCs w:val="28"/>
          <w:lang w:eastAsia="zh-CN"/>
        </w:rPr>
        <w:t>委托人</w:t>
      </w:r>
      <w:r>
        <w:rPr>
          <w:rFonts w:hint="eastAsia" w:ascii="宋体" w:hAnsi="宋体"/>
          <w:sz w:val="28"/>
          <w:szCs w:val="28"/>
        </w:rPr>
        <w:t>应负责查清地下埋藏物，若因未提供上述资料、图纸，或提供的资料图纸不可靠，地下埋藏物不清，致使</w:t>
      </w:r>
      <w:r>
        <w:rPr>
          <w:rFonts w:hint="eastAsia" w:ascii="宋体" w:hAnsi="宋体"/>
          <w:sz w:val="28"/>
          <w:szCs w:val="28"/>
          <w:lang w:eastAsia="zh-CN"/>
        </w:rPr>
        <w:t>受托人</w:t>
      </w:r>
      <w:r>
        <w:rPr>
          <w:rFonts w:hint="eastAsia" w:ascii="宋体" w:hAnsi="宋体"/>
          <w:sz w:val="28"/>
          <w:szCs w:val="28"/>
        </w:rPr>
        <w:t>在</w:t>
      </w:r>
      <w:r>
        <w:rPr>
          <w:rFonts w:hint="eastAsia" w:ascii="宋体" w:hAnsi="宋体"/>
          <w:sz w:val="28"/>
          <w:szCs w:val="28"/>
          <w:lang w:eastAsia="zh-CN"/>
        </w:rPr>
        <w:t>检测、试验</w:t>
      </w:r>
      <w:r>
        <w:rPr>
          <w:rFonts w:hint="eastAsia" w:ascii="宋体" w:hAnsi="宋体"/>
          <w:sz w:val="28"/>
          <w:szCs w:val="28"/>
        </w:rPr>
        <w:t>工作过程中发生人身伤害或造成经济损失时，由</w:t>
      </w:r>
      <w:r>
        <w:rPr>
          <w:rFonts w:hint="eastAsia" w:ascii="宋体" w:hAnsi="宋体"/>
          <w:sz w:val="28"/>
          <w:szCs w:val="28"/>
          <w:lang w:eastAsia="zh-CN"/>
        </w:rPr>
        <w:t>委托人</w:t>
      </w:r>
      <w:r>
        <w:rPr>
          <w:rFonts w:hint="eastAsia" w:ascii="宋体" w:hAnsi="宋体"/>
          <w:sz w:val="28"/>
          <w:szCs w:val="28"/>
        </w:rPr>
        <w:t>承担民事责任。</w:t>
      </w:r>
    </w:p>
    <w:p>
      <w:pPr>
        <w:snapToGrid w:val="0"/>
        <w:spacing w:line="560" w:lineRule="exact"/>
        <w:ind w:firstLine="562" w:firstLineChars="200"/>
        <w:rPr>
          <w:rFonts w:hint="eastAsia"/>
          <w:sz w:val="28"/>
          <w:szCs w:val="28"/>
        </w:rPr>
      </w:pPr>
      <w:r>
        <w:rPr>
          <w:rFonts w:hint="eastAsia" w:ascii="宋体" w:hAnsi="宋体"/>
          <w:b/>
          <w:sz w:val="28"/>
          <w:szCs w:val="28"/>
        </w:rPr>
        <w:t>5.1.3</w:t>
      </w:r>
      <w:r>
        <w:rPr>
          <w:rFonts w:hint="eastAsia" w:ascii="宋体" w:hAnsi="宋体"/>
          <w:sz w:val="28"/>
          <w:szCs w:val="28"/>
        </w:rPr>
        <w:t xml:space="preserve">  </w:t>
      </w:r>
      <w:r>
        <w:rPr>
          <w:rFonts w:hint="eastAsia" w:ascii="宋体" w:hAnsi="宋体"/>
          <w:sz w:val="28"/>
          <w:szCs w:val="28"/>
          <w:lang w:eastAsia="zh-CN"/>
        </w:rPr>
        <w:t>委托人</w:t>
      </w:r>
      <w:r>
        <w:rPr>
          <w:rFonts w:hint="eastAsia"/>
          <w:sz w:val="28"/>
          <w:szCs w:val="28"/>
        </w:rPr>
        <w:t>应及时为</w:t>
      </w:r>
      <w:r>
        <w:rPr>
          <w:rFonts w:hint="eastAsia"/>
          <w:sz w:val="28"/>
          <w:szCs w:val="28"/>
          <w:lang w:eastAsia="zh-CN"/>
        </w:rPr>
        <w:t>受托人</w:t>
      </w:r>
      <w:r>
        <w:rPr>
          <w:rFonts w:hint="eastAsia"/>
          <w:sz w:val="28"/>
          <w:szCs w:val="28"/>
        </w:rPr>
        <w:t>提供并解决</w:t>
      </w:r>
      <w:r>
        <w:rPr>
          <w:rFonts w:hint="eastAsia" w:ascii="宋体" w:hAnsi="宋体"/>
          <w:sz w:val="28"/>
          <w:szCs w:val="28"/>
          <w:lang w:eastAsia="zh-CN"/>
        </w:rPr>
        <w:t>检测、试验</w:t>
      </w:r>
      <w:r>
        <w:rPr>
          <w:rFonts w:hint="eastAsia"/>
          <w:sz w:val="28"/>
          <w:szCs w:val="28"/>
        </w:rPr>
        <w:t>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snapToGrid w:val="0"/>
        <w:spacing w:line="560" w:lineRule="exact"/>
        <w:ind w:firstLine="562" w:firstLineChars="200"/>
        <w:rPr>
          <w:rFonts w:hint="eastAsia" w:ascii="宋体" w:hAnsi="宋体"/>
          <w:sz w:val="28"/>
          <w:szCs w:val="28"/>
        </w:rPr>
      </w:pPr>
      <w:r>
        <w:rPr>
          <w:rFonts w:hint="eastAsia" w:ascii="宋体" w:hAnsi="宋体"/>
          <w:b/>
          <w:sz w:val="28"/>
          <w:szCs w:val="28"/>
        </w:rPr>
        <w:t>5.1.4</w:t>
      </w:r>
      <w:r>
        <w:rPr>
          <w:rFonts w:hint="eastAsia" w:ascii="宋体" w:hAnsi="宋体"/>
          <w:sz w:val="28"/>
          <w:szCs w:val="28"/>
        </w:rPr>
        <w:t xml:space="preserve">  若</w:t>
      </w:r>
      <w:r>
        <w:rPr>
          <w:rFonts w:hint="eastAsia" w:ascii="宋体" w:hAnsi="宋体"/>
          <w:sz w:val="28"/>
          <w:szCs w:val="28"/>
          <w:lang w:eastAsia="zh-CN"/>
        </w:rPr>
        <w:t>工作</w:t>
      </w:r>
      <w:r>
        <w:rPr>
          <w:rFonts w:hint="eastAsia" w:ascii="宋体" w:hAnsi="宋体"/>
          <w:sz w:val="28"/>
          <w:szCs w:val="28"/>
        </w:rPr>
        <w:t>现场需要看守，特别是在有毒、有害等危险现场作业时，</w:t>
      </w:r>
      <w:r>
        <w:rPr>
          <w:rFonts w:hint="eastAsia" w:ascii="宋体" w:hAnsi="宋体"/>
          <w:sz w:val="28"/>
          <w:szCs w:val="28"/>
          <w:lang w:eastAsia="zh-CN"/>
        </w:rPr>
        <w:t>委托人</w:t>
      </w:r>
      <w:r>
        <w:rPr>
          <w:rFonts w:hint="eastAsia" w:ascii="宋体" w:hAnsi="宋体"/>
          <w:sz w:val="28"/>
          <w:szCs w:val="28"/>
        </w:rPr>
        <w:t>应派人负责安全保卫工作，按国家有关规定，对从事危险作业的现场人员进行保健防护，并承担费用。</w:t>
      </w:r>
    </w:p>
    <w:p>
      <w:pPr>
        <w:snapToGrid w:val="0"/>
        <w:spacing w:line="560" w:lineRule="exact"/>
        <w:ind w:firstLine="562" w:firstLineChars="200"/>
        <w:rPr>
          <w:rFonts w:hint="eastAsia" w:ascii="宋体" w:hAnsi="宋体"/>
          <w:sz w:val="28"/>
          <w:szCs w:val="28"/>
        </w:rPr>
      </w:pPr>
      <w:r>
        <w:rPr>
          <w:rFonts w:hint="eastAsia" w:ascii="宋体" w:hAnsi="宋体"/>
          <w:b/>
          <w:sz w:val="28"/>
          <w:szCs w:val="28"/>
        </w:rPr>
        <w:t>5.1.</w:t>
      </w:r>
      <w:r>
        <w:rPr>
          <w:rFonts w:hint="eastAsia" w:ascii="宋体" w:hAnsi="宋体"/>
          <w:b/>
          <w:sz w:val="28"/>
          <w:szCs w:val="28"/>
          <w:lang w:val="en-US" w:eastAsia="zh-CN"/>
        </w:rPr>
        <w:t>5</w:t>
      </w:r>
      <w:r>
        <w:rPr>
          <w:rFonts w:hint="eastAsia" w:ascii="宋体" w:hAnsi="宋体"/>
          <w:sz w:val="28"/>
          <w:szCs w:val="28"/>
        </w:rPr>
        <w:t xml:space="preserve">  </w:t>
      </w:r>
      <w:r>
        <w:rPr>
          <w:rFonts w:hint="eastAsia" w:ascii="宋体" w:hAnsi="宋体"/>
          <w:sz w:val="28"/>
          <w:szCs w:val="28"/>
          <w:lang w:eastAsia="zh-CN"/>
        </w:rPr>
        <w:t>检测、试验</w:t>
      </w:r>
      <w:r>
        <w:rPr>
          <w:rFonts w:hint="eastAsia" w:ascii="宋体" w:hAnsi="宋体"/>
          <w:sz w:val="28"/>
          <w:szCs w:val="28"/>
        </w:rPr>
        <w:t>过程中的任何变更，经办理正式变更手续后，</w:t>
      </w:r>
      <w:r>
        <w:rPr>
          <w:rFonts w:hint="eastAsia" w:ascii="宋体" w:hAnsi="宋体"/>
          <w:sz w:val="28"/>
          <w:szCs w:val="28"/>
          <w:lang w:eastAsia="zh-CN"/>
        </w:rPr>
        <w:t>委托人</w:t>
      </w:r>
      <w:r>
        <w:rPr>
          <w:rFonts w:hint="eastAsia" w:ascii="宋体" w:hAnsi="宋体"/>
          <w:sz w:val="28"/>
          <w:szCs w:val="28"/>
        </w:rPr>
        <w:t>应按实际发生的工作量支付</w:t>
      </w:r>
      <w:r>
        <w:rPr>
          <w:rFonts w:hint="eastAsia" w:ascii="宋体" w:hAnsi="宋体"/>
          <w:sz w:val="28"/>
          <w:szCs w:val="28"/>
          <w:lang w:eastAsia="zh-CN"/>
        </w:rPr>
        <w:t>费用</w:t>
      </w:r>
      <w:r>
        <w:rPr>
          <w:rFonts w:hint="eastAsia" w:ascii="宋体" w:hAnsi="宋体"/>
          <w:sz w:val="28"/>
          <w:szCs w:val="28"/>
        </w:rPr>
        <w:t>。</w:t>
      </w:r>
    </w:p>
    <w:p>
      <w:pPr>
        <w:snapToGrid w:val="0"/>
        <w:spacing w:line="560" w:lineRule="exact"/>
        <w:ind w:firstLine="618" w:firstLineChars="220"/>
        <w:rPr>
          <w:rFonts w:ascii="宋体" w:hAnsi="宋体"/>
          <w:sz w:val="28"/>
          <w:szCs w:val="28"/>
        </w:rPr>
      </w:pPr>
      <w:r>
        <w:rPr>
          <w:rFonts w:ascii="宋体" w:hAnsi="宋体"/>
          <w:b/>
          <w:sz w:val="28"/>
          <w:szCs w:val="28"/>
        </w:rPr>
        <w:t>5.1.</w:t>
      </w:r>
      <w:r>
        <w:rPr>
          <w:rFonts w:hint="eastAsia" w:ascii="宋体" w:hAnsi="宋体"/>
          <w:b/>
          <w:sz w:val="28"/>
          <w:szCs w:val="28"/>
          <w:lang w:val="en-US" w:eastAsia="zh-CN"/>
        </w:rPr>
        <w:t>6</w:t>
      </w:r>
      <w:r>
        <w:rPr>
          <w:rFonts w:hint="eastAsia" w:ascii="宋体" w:hAnsi="宋体"/>
          <w:sz w:val="28"/>
          <w:szCs w:val="28"/>
        </w:rPr>
        <w:t xml:space="preserve">  为</w:t>
      </w:r>
      <w:r>
        <w:rPr>
          <w:rFonts w:hint="eastAsia" w:ascii="宋体" w:hAnsi="宋体"/>
          <w:sz w:val="28"/>
          <w:szCs w:val="28"/>
          <w:lang w:eastAsia="zh-CN"/>
        </w:rPr>
        <w:t>受托人</w:t>
      </w:r>
      <w:r>
        <w:rPr>
          <w:rFonts w:hint="eastAsia" w:ascii="宋体" w:hAnsi="宋体"/>
          <w:sz w:val="28"/>
          <w:szCs w:val="28"/>
        </w:rPr>
        <w:t>的工作人员提供必要的生产、生活条件，并承担费用；如不能提供时，应一次性付给</w:t>
      </w:r>
      <w:r>
        <w:rPr>
          <w:rFonts w:hint="eastAsia" w:ascii="宋体" w:hAnsi="宋体"/>
          <w:sz w:val="28"/>
          <w:szCs w:val="28"/>
          <w:lang w:eastAsia="zh-CN"/>
        </w:rPr>
        <w:t>受托人</w:t>
      </w:r>
      <w:r>
        <w:rPr>
          <w:rFonts w:hint="eastAsia" w:ascii="宋体" w:hAnsi="宋体"/>
          <w:sz w:val="28"/>
          <w:szCs w:val="28"/>
        </w:rPr>
        <w:t>临时设施费</w:t>
      </w:r>
      <w:r>
        <w:rPr>
          <w:rFonts w:hint="eastAsia" w:ascii="宋体" w:hAnsi="宋体"/>
          <w:sz w:val="28"/>
          <w:szCs w:val="28"/>
          <w:u w:val="single"/>
        </w:rPr>
        <w:t xml:space="preserve">   /   </w:t>
      </w:r>
      <w:r>
        <w:rPr>
          <w:rFonts w:hint="eastAsia" w:ascii="宋体" w:hAnsi="宋体"/>
          <w:sz w:val="28"/>
          <w:szCs w:val="28"/>
        </w:rPr>
        <w:t>元。</w:t>
      </w:r>
    </w:p>
    <w:p>
      <w:pPr>
        <w:snapToGrid w:val="0"/>
        <w:spacing w:line="560" w:lineRule="exact"/>
        <w:ind w:firstLine="562" w:firstLineChars="200"/>
        <w:rPr>
          <w:rFonts w:hint="eastAsia" w:ascii="宋体" w:hAnsi="宋体"/>
          <w:sz w:val="28"/>
          <w:szCs w:val="28"/>
        </w:rPr>
      </w:pPr>
      <w:r>
        <w:rPr>
          <w:rFonts w:hint="eastAsia" w:ascii="宋体" w:hAnsi="宋体"/>
          <w:b/>
          <w:sz w:val="28"/>
          <w:szCs w:val="28"/>
        </w:rPr>
        <w:t>5.1.</w:t>
      </w:r>
      <w:r>
        <w:rPr>
          <w:rFonts w:hint="eastAsia" w:ascii="宋体" w:hAnsi="宋体"/>
          <w:b/>
          <w:sz w:val="28"/>
          <w:szCs w:val="28"/>
          <w:lang w:val="en-US" w:eastAsia="zh-CN"/>
        </w:rPr>
        <w:t>7</w:t>
      </w:r>
      <w:r>
        <w:rPr>
          <w:rFonts w:hint="eastAsia" w:ascii="宋体" w:hAnsi="宋体"/>
          <w:sz w:val="28"/>
          <w:szCs w:val="28"/>
        </w:rPr>
        <w:t xml:space="preserve">  由于</w:t>
      </w:r>
      <w:r>
        <w:rPr>
          <w:rFonts w:hint="eastAsia" w:ascii="宋体" w:hAnsi="宋体"/>
          <w:sz w:val="28"/>
          <w:szCs w:val="28"/>
          <w:lang w:eastAsia="zh-CN"/>
        </w:rPr>
        <w:t>委托人</w:t>
      </w:r>
      <w:r>
        <w:rPr>
          <w:rFonts w:hint="eastAsia" w:ascii="宋体" w:hAnsi="宋体"/>
          <w:sz w:val="28"/>
          <w:szCs w:val="28"/>
        </w:rPr>
        <w:t>原因造成</w:t>
      </w:r>
      <w:r>
        <w:rPr>
          <w:rFonts w:hint="eastAsia" w:ascii="宋体" w:hAnsi="宋体"/>
          <w:sz w:val="28"/>
          <w:szCs w:val="28"/>
          <w:lang w:eastAsia="zh-CN"/>
        </w:rPr>
        <w:t>受托人</w:t>
      </w:r>
      <w:r>
        <w:rPr>
          <w:rFonts w:hint="eastAsia" w:ascii="宋体" w:hAnsi="宋体"/>
          <w:sz w:val="28"/>
          <w:szCs w:val="28"/>
        </w:rPr>
        <w:t>停、窝工，除工期顺延外，</w:t>
      </w:r>
      <w:r>
        <w:rPr>
          <w:rFonts w:hint="eastAsia" w:ascii="宋体" w:hAnsi="宋体"/>
          <w:sz w:val="28"/>
          <w:szCs w:val="28"/>
          <w:lang w:eastAsia="zh-CN"/>
        </w:rPr>
        <w:t>委托人</w:t>
      </w:r>
      <w:r>
        <w:rPr>
          <w:rFonts w:hint="eastAsia" w:ascii="宋体" w:hAnsi="宋体"/>
          <w:sz w:val="28"/>
          <w:szCs w:val="28"/>
        </w:rPr>
        <w:t xml:space="preserve">应支付停、窝工费（计算方法见 </w:t>
      </w:r>
      <w:r>
        <w:rPr>
          <w:rFonts w:ascii="宋体" w:hAnsi="宋体"/>
          <w:b/>
          <w:sz w:val="28"/>
          <w:szCs w:val="28"/>
        </w:rPr>
        <w:t>6.1</w:t>
      </w:r>
      <w:r>
        <w:rPr>
          <w:rFonts w:hint="eastAsia" w:ascii="宋体" w:hAnsi="宋体"/>
          <w:sz w:val="28"/>
          <w:szCs w:val="28"/>
        </w:rPr>
        <w:t>）；</w:t>
      </w:r>
      <w:r>
        <w:rPr>
          <w:rFonts w:hint="eastAsia" w:ascii="宋体" w:hAnsi="宋体"/>
          <w:sz w:val="28"/>
          <w:szCs w:val="28"/>
          <w:lang w:eastAsia="zh-CN"/>
        </w:rPr>
        <w:t>委托人</w:t>
      </w:r>
      <w:r>
        <w:rPr>
          <w:rFonts w:hint="eastAsia" w:ascii="宋体" w:hAnsi="宋体"/>
          <w:sz w:val="28"/>
          <w:szCs w:val="28"/>
        </w:rPr>
        <w:t>若要求在合同规定时间内提前完工（或提交</w:t>
      </w:r>
      <w:r>
        <w:rPr>
          <w:rFonts w:hint="eastAsia" w:ascii="宋体" w:hAnsi="宋体"/>
          <w:sz w:val="28"/>
          <w:szCs w:val="28"/>
          <w:lang w:eastAsia="zh-CN"/>
        </w:rPr>
        <w:t>检测、试验</w:t>
      </w:r>
      <w:r>
        <w:rPr>
          <w:rFonts w:hint="eastAsia" w:ascii="宋体" w:hAnsi="宋体"/>
          <w:spacing w:val="20"/>
          <w:sz w:val="28"/>
          <w:szCs w:val="28"/>
        </w:rPr>
        <w:t>成果资料）</w:t>
      </w:r>
      <w:r>
        <w:rPr>
          <w:rFonts w:hint="eastAsia" w:ascii="宋体" w:hAnsi="宋体"/>
          <w:spacing w:val="10"/>
          <w:sz w:val="28"/>
          <w:szCs w:val="28"/>
        </w:rPr>
        <w:t>时，</w:t>
      </w:r>
      <w:r>
        <w:rPr>
          <w:rFonts w:hint="eastAsia" w:ascii="宋体" w:hAnsi="宋体"/>
          <w:spacing w:val="10"/>
          <w:sz w:val="28"/>
          <w:szCs w:val="28"/>
          <w:lang w:eastAsia="zh-CN"/>
        </w:rPr>
        <w:t>委托人</w:t>
      </w:r>
      <w:r>
        <w:rPr>
          <w:rFonts w:hint="eastAsia" w:ascii="宋体" w:hAnsi="宋体"/>
          <w:spacing w:val="10"/>
          <w:sz w:val="28"/>
          <w:szCs w:val="28"/>
        </w:rPr>
        <w:t>应按每提前一天向</w:t>
      </w:r>
      <w:r>
        <w:rPr>
          <w:rFonts w:hint="eastAsia" w:ascii="宋体" w:hAnsi="宋体"/>
          <w:spacing w:val="10"/>
          <w:sz w:val="28"/>
          <w:szCs w:val="28"/>
          <w:lang w:eastAsia="zh-CN"/>
        </w:rPr>
        <w:t>受托人</w:t>
      </w:r>
      <w:r>
        <w:rPr>
          <w:rFonts w:hint="eastAsia" w:ascii="宋体" w:hAnsi="宋体"/>
          <w:spacing w:val="10"/>
          <w:sz w:val="28"/>
          <w:szCs w:val="28"/>
        </w:rPr>
        <w:t>支付</w:t>
      </w:r>
      <w:r>
        <w:rPr>
          <w:rFonts w:hint="eastAsia" w:ascii="宋体" w:hAnsi="宋体"/>
          <w:sz w:val="28"/>
          <w:szCs w:val="28"/>
          <w:u w:val="single"/>
        </w:rPr>
        <w:t xml:space="preserve">   /   </w:t>
      </w:r>
      <w:r>
        <w:rPr>
          <w:rFonts w:hint="eastAsia" w:ascii="宋体" w:hAnsi="宋体"/>
          <w:sz w:val="28"/>
          <w:szCs w:val="28"/>
        </w:rPr>
        <w:t>元计算加班费。</w:t>
      </w:r>
    </w:p>
    <w:p>
      <w:pPr>
        <w:snapToGrid w:val="0"/>
        <w:spacing w:line="560" w:lineRule="exact"/>
        <w:ind w:firstLine="562" w:firstLineChars="200"/>
        <w:rPr>
          <w:rFonts w:hint="eastAsia" w:ascii="宋体" w:hAnsi="宋体"/>
          <w:sz w:val="28"/>
          <w:szCs w:val="28"/>
        </w:rPr>
      </w:pPr>
      <w:r>
        <w:rPr>
          <w:rFonts w:hint="eastAsia" w:ascii="宋体" w:hAnsi="宋体"/>
          <w:b/>
          <w:sz w:val="28"/>
          <w:szCs w:val="28"/>
        </w:rPr>
        <w:t>5.1.</w:t>
      </w:r>
      <w:r>
        <w:rPr>
          <w:rFonts w:hint="eastAsia" w:ascii="宋体" w:hAnsi="宋体"/>
          <w:b/>
          <w:sz w:val="28"/>
          <w:szCs w:val="28"/>
          <w:lang w:val="en-US" w:eastAsia="zh-CN"/>
        </w:rPr>
        <w:t xml:space="preserve">8 </w:t>
      </w:r>
      <w:r>
        <w:rPr>
          <w:rFonts w:hint="eastAsia" w:ascii="宋体" w:hAnsi="宋体"/>
          <w:sz w:val="28"/>
          <w:szCs w:val="28"/>
        </w:rPr>
        <w:t xml:space="preserve"> </w:t>
      </w:r>
      <w:r>
        <w:rPr>
          <w:rFonts w:hint="eastAsia" w:ascii="宋体" w:hAnsi="宋体"/>
          <w:sz w:val="28"/>
          <w:szCs w:val="28"/>
          <w:lang w:eastAsia="zh-CN"/>
        </w:rPr>
        <w:t>委托人</w:t>
      </w:r>
      <w:r>
        <w:rPr>
          <w:rFonts w:hint="eastAsia" w:ascii="宋体" w:hAnsi="宋体"/>
          <w:sz w:val="28"/>
          <w:szCs w:val="28"/>
        </w:rPr>
        <w:t>应保护</w:t>
      </w:r>
      <w:r>
        <w:rPr>
          <w:rFonts w:hint="eastAsia" w:ascii="宋体" w:hAnsi="宋体"/>
          <w:sz w:val="28"/>
          <w:szCs w:val="28"/>
          <w:lang w:eastAsia="zh-CN"/>
        </w:rPr>
        <w:t>受托人</w:t>
      </w:r>
      <w:r>
        <w:rPr>
          <w:rFonts w:hint="eastAsia" w:ascii="宋体" w:hAnsi="宋体"/>
          <w:sz w:val="28"/>
          <w:szCs w:val="28"/>
        </w:rPr>
        <w:t>的投标书、</w:t>
      </w:r>
      <w:r>
        <w:rPr>
          <w:rFonts w:hint="eastAsia" w:ascii="宋体" w:hAnsi="宋体"/>
          <w:sz w:val="28"/>
          <w:szCs w:val="28"/>
          <w:lang w:eastAsia="zh-CN"/>
        </w:rPr>
        <w:t>检测</w:t>
      </w:r>
      <w:r>
        <w:rPr>
          <w:rFonts w:hint="eastAsia" w:ascii="宋体" w:hAnsi="宋体"/>
          <w:sz w:val="28"/>
          <w:szCs w:val="28"/>
        </w:rPr>
        <w:t>方案、报告书、文件、资料图纸、数据、特殊工艺（方法）、专利技术和合理化建议，未经</w:t>
      </w:r>
      <w:r>
        <w:rPr>
          <w:rFonts w:hint="eastAsia" w:ascii="宋体" w:hAnsi="宋体"/>
          <w:sz w:val="28"/>
          <w:szCs w:val="28"/>
          <w:lang w:eastAsia="zh-CN"/>
        </w:rPr>
        <w:t>受托人</w:t>
      </w:r>
      <w:r>
        <w:rPr>
          <w:rFonts w:hint="eastAsia" w:ascii="宋体" w:hAnsi="宋体"/>
          <w:sz w:val="28"/>
          <w:szCs w:val="28"/>
        </w:rPr>
        <w:t>同意，</w:t>
      </w:r>
      <w:r>
        <w:rPr>
          <w:rFonts w:hint="eastAsia" w:ascii="宋体" w:hAnsi="宋体"/>
          <w:sz w:val="28"/>
          <w:szCs w:val="28"/>
          <w:lang w:eastAsia="zh-CN"/>
        </w:rPr>
        <w:t>委托人</w:t>
      </w:r>
      <w:r>
        <w:rPr>
          <w:rFonts w:hint="eastAsia" w:ascii="宋体" w:hAnsi="宋体"/>
          <w:sz w:val="28"/>
          <w:szCs w:val="28"/>
        </w:rPr>
        <w:t>不得复制、不得泄露、不得擅自修改、传送或向第三人转让或用于本合同外的项目；如发生上述情况，</w:t>
      </w:r>
      <w:r>
        <w:rPr>
          <w:rFonts w:hint="eastAsia" w:ascii="宋体" w:hAnsi="宋体"/>
          <w:sz w:val="28"/>
          <w:szCs w:val="28"/>
          <w:lang w:eastAsia="zh-CN"/>
        </w:rPr>
        <w:t>委托人</w:t>
      </w:r>
      <w:r>
        <w:rPr>
          <w:rFonts w:hint="eastAsia" w:ascii="宋体" w:hAnsi="宋体"/>
          <w:sz w:val="28"/>
          <w:szCs w:val="28"/>
        </w:rPr>
        <w:t>应负法律责任，</w:t>
      </w:r>
      <w:r>
        <w:rPr>
          <w:rFonts w:hint="eastAsia" w:ascii="宋体" w:hAnsi="宋体"/>
          <w:sz w:val="28"/>
          <w:szCs w:val="28"/>
          <w:lang w:eastAsia="zh-CN"/>
        </w:rPr>
        <w:t>受托人</w:t>
      </w:r>
      <w:r>
        <w:rPr>
          <w:rFonts w:hint="eastAsia" w:ascii="宋体" w:hAnsi="宋体"/>
          <w:sz w:val="28"/>
          <w:szCs w:val="28"/>
        </w:rPr>
        <w:t>有权索赔。</w:t>
      </w:r>
    </w:p>
    <w:p>
      <w:pPr>
        <w:snapToGrid w:val="0"/>
        <w:spacing w:line="560" w:lineRule="exact"/>
        <w:ind w:firstLine="551" w:firstLineChars="196"/>
        <w:rPr>
          <w:rFonts w:hint="eastAsia" w:ascii="宋体" w:hAnsi="宋体"/>
          <w:sz w:val="28"/>
          <w:szCs w:val="28"/>
        </w:rPr>
      </w:pPr>
      <w:r>
        <w:rPr>
          <w:rFonts w:hint="eastAsia" w:ascii="宋体" w:hAnsi="宋体"/>
          <w:b/>
          <w:sz w:val="28"/>
          <w:szCs w:val="28"/>
        </w:rPr>
        <w:t>5.1.</w:t>
      </w:r>
      <w:r>
        <w:rPr>
          <w:rFonts w:hint="eastAsia" w:ascii="宋体" w:hAnsi="宋体"/>
          <w:b/>
          <w:sz w:val="28"/>
          <w:szCs w:val="28"/>
          <w:lang w:val="en-US" w:eastAsia="zh-CN"/>
        </w:rPr>
        <w:t>9</w:t>
      </w:r>
      <w:r>
        <w:rPr>
          <w:rFonts w:hint="eastAsia" w:ascii="宋体" w:hAnsi="宋体"/>
          <w:sz w:val="28"/>
          <w:szCs w:val="28"/>
        </w:rPr>
        <w:t xml:space="preserve">  本合同有关条款规定和补充协议中</w:t>
      </w:r>
      <w:r>
        <w:rPr>
          <w:rFonts w:hint="eastAsia" w:ascii="宋体" w:hAnsi="宋体"/>
          <w:sz w:val="28"/>
          <w:szCs w:val="28"/>
          <w:lang w:eastAsia="zh-CN"/>
        </w:rPr>
        <w:t>委托人</w:t>
      </w:r>
      <w:r>
        <w:rPr>
          <w:rFonts w:hint="eastAsia" w:ascii="宋体" w:hAnsi="宋体"/>
          <w:sz w:val="28"/>
          <w:szCs w:val="28"/>
        </w:rPr>
        <w:t>应负的其它责任。</w:t>
      </w:r>
    </w:p>
    <w:p>
      <w:pPr>
        <w:snapToGrid w:val="0"/>
        <w:spacing w:line="560" w:lineRule="exact"/>
        <w:ind w:firstLine="562" w:firstLineChars="200"/>
        <w:outlineLvl w:val="0"/>
        <w:rPr>
          <w:rFonts w:hint="eastAsia" w:ascii="宋体" w:hAnsi="宋体"/>
          <w:sz w:val="28"/>
          <w:szCs w:val="28"/>
        </w:rPr>
      </w:pPr>
      <w:r>
        <w:rPr>
          <w:rFonts w:ascii="宋体" w:hAnsi="宋体"/>
          <w:b/>
          <w:sz w:val="28"/>
          <w:szCs w:val="28"/>
        </w:rPr>
        <w:t>5.2</w:t>
      </w:r>
      <w:r>
        <w:rPr>
          <w:rFonts w:hint="eastAsia" w:ascii="宋体" w:hAnsi="宋体"/>
          <w:sz w:val="28"/>
          <w:szCs w:val="28"/>
        </w:rPr>
        <w:t xml:space="preserve">  </w:t>
      </w:r>
      <w:r>
        <w:rPr>
          <w:rFonts w:hint="eastAsia" w:ascii="宋体" w:hAnsi="宋体"/>
          <w:sz w:val="28"/>
          <w:szCs w:val="28"/>
          <w:lang w:eastAsia="zh-CN"/>
        </w:rPr>
        <w:t>受托人</w:t>
      </w:r>
      <w:r>
        <w:rPr>
          <w:rFonts w:hint="eastAsia" w:ascii="宋体" w:hAnsi="宋体"/>
          <w:sz w:val="28"/>
          <w:szCs w:val="28"/>
        </w:rPr>
        <w:t>责任</w:t>
      </w:r>
    </w:p>
    <w:p>
      <w:pPr>
        <w:snapToGrid w:val="0"/>
        <w:spacing w:line="560" w:lineRule="exact"/>
        <w:ind w:firstLine="562" w:firstLineChars="200"/>
        <w:rPr>
          <w:rFonts w:hint="eastAsia"/>
          <w:sz w:val="28"/>
          <w:szCs w:val="28"/>
        </w:rPr>
      </w:pPr>
      <w:r>
        <w:rPr>
          <w:rFonts w:hint="eastAsia" w:ascii="宋体" w:hAnsi="宋体"/>
          <w:b/>
          <w:sz w:val="28"/>
          <w:szCs w:val="28"/>
        </w:rPr>
        <w:t>5.2.1</w:t>
      </w:r>
      <w:r>
        <w:rPr>
          <w:rFonts w:hint="eastAsia" w:ascii="宋体" w:hAnsi="宋体"/>
          <w:sz w:val="28"/>
          <w:szCs w:val="28"/>
        </w:rPr>
        <w:t xml:space="preserve">  </w:t>
      </w:r>
      <w:r>
        <w:rPr>
          <w:rFonts w:hint="eastAsia" w:ascii="宋体" w:hAnsi="宋体"/>
          <w:sz w:val="28"/>
          <w:szCs w:val="28"/>
          <w:lang w:eastAsia="zh-CN"/>
        </w:rPr>
        <w:t>受托人</w:t>
      </w:r>
      <w:r>
        <w:rPr>
          <w:rFonts w:hint="eastAsia" w:ascii="宋体" w:hAnsi="宋体"/>
          <w:sz w:val="28"/>
          <w:szCs w:val="28"/>
        </w:rPr>
        <w:t>应按国家技术规范、标准、规程和</w:t>
      </w:r>
      <w:r>
        <w:rPr>
          <w:rFonts w:hint="eastAsia" w:ascii="宋体" w:hAnsi="宋体"/>
          <w:sz w:val="28"/>
          <w:szCs w:val="28"/>
          <w:lang w:eastAsia="zh-CN"/>
        </w:rPr>
        <w:t>委托人</w:t>
      </w:r>
      <w:r>
        <w:rPr>
          <w:rFonts w:hint="eastAsia" w:ascii="宋体" w:hAnsi="宋体"/>
          <w:sz w:val="28"/>
          <w:szCs w:val="28"/>
        </w:rPr>
        <w:t>的任务委托书及技术要求进行</w:t>
      </w:r>
      <w:r>
        <w:rPr>
          <w:rFonts w:hint="eastAsia"/>
          <w:sz w:val="28"/>
          <w:szCs w:val="28"/>
        </w:rPr>
        <w:t>检测、试验，按本合同规定的时间提交质量合格的检测、试验成果资料，并对其负责。</w:t>
      </w:r>
    </w:p>
    <w:p>
      <w:pPr>
        <w:snapToGrid w:val="0"/>
        <w:spacing w:line="560" w:lineRule="exact"/>
        <w:ind w:firstLine="562" w:firstLineChars="200"/>
        <w:rPr>
          <w:rFonts w:hint="eastAsia" w:ascii="宋体" w:hAnsi="宋体"/>
          <w:sz w:val="28"/>
          <w:szCs w:val="28"/>
        </w:rPr>
      </w:pPr>
      <w:r>
        <w:rPr>
          <w:rFonts w:hint="eastAsia" w:ascii="宋体" w:hAnsi="宋体"/>
          <w:b/>
          <w:sz w:val="28"/>
          <w:szCs w:val="28"/>
        </w:rPr>
        <w:t>5.2</w:t>
      </w:r>
      <w:r>
        <w:rPr>
          <w:rFonts w:ascii="宋体" w:hAnsi="宋体"/>
          <w:b/>
          <w:sz w:val="28"/>
          <w:szCs w:val="28"/>
        </w:rPr>
        <w:t>.2</w:t>
      </w:r>
      <w:r>
        <w:rPr>
          <w:rFonts w:hint="eastAsia" w:ascii="宋体" w:hAnsi="宋体"/>
          <w:sz w:val="28"/>
          <w:szCs w:val="28"/>
        </w:rPr>
        <w:t xml:space="preserve">  由于</w:t>
      </w:r>
      <w:r>
        <w:rPr>
          <w:rFonts w:hint="eastAsia" w:ascii="宋体" w:hAnsi="宋体"/>
          <w:sz w:val="28"/>
          <w:szCs w:val="28"/>
          <w:lang w:eastAsia="zh-CN"/>
        </w:rPr>
        <w:t>受托人</w:t>
      </w:r>
      <w:r>
        <w:rPr>
          <w:rFonts w:hint="eastAsia" w:ascii="宋体" w:hAnsi="宋体"/>
          <w:sz w:val="28"/>
          <w:szCs w:val="28"/>
        </w:rPr>
        <w:t>提供的检测、试验成果资料质量</w:t>
      </w:r>
      <w:r>
        <w:rPr>
          <w:rFonts w:hint="eastAsia" w:ascii="宋体" w:hAnsi="宋体"/>
          <w:sz w:val="28"/>
          <w:szCs w:val="28"/>
          <w:lang w:eastAsia="zh-CN"/>
        </w:rPr>
        <w:t>、</w:t>
      </w:r>
      <w:r>
        <w:rPr>
          <w:rFonts w:hint="eastAsia" w:ascii="宋体" w:hAnsi="宋体"/>
          <w:sz w:val="28"/>
          <w:szCs w:val="28"/>
          <w:lang w:val="en-US" w:eastAsia="zh-CN"/>
        </w:rPr>
        <w:t>深度</w:t>
      </w:r>
      <w:r>
        <w:rPr>
          <w:rFonts w:hint="eastAsia" w:ascii="宋体" w:hAnsi="宋体"/>
          <w:sz w:val="28"/>
          <w:szCs w:val="28"/>
        </w:rPr>
        <w:t>不合格，</w:t>
      </w:r>
      <w:r>
        <w:rPr>
          <w:rFonts w:hint="eastAsia" w:ascii="宋体" w:hAnsi="宋体"/>
          <w:sz w:val="28"/>
          <w:szCs w:val="28"/>
          <w:lang w:val="en-US" w:eastAsia="zh-CN"/>
        </w:rPr>
        <w:t>不符合施工图审查技术要求及施工验收要求，</w:t>
      </w:r>
      <w:r>
        <w:rPr>
          <w:rFonts w:hint="eastAsia" w:ascii="宋体" w:hAnsi="宋体"/>
          <w:sz w:val="28"/>
          <w:szCs w:val="28"/>
          <w:lang w:eastAsia="zh-CN"/>
        </w:rPr>
        <w:t>受托人</w:t>
      </w:r>
      <w:r>
        <w:rPr>
          <w:rFonts w:hint="eastAsia" w:ascii="宋体" w:hAnsi="宋体"/>
          <w:sz w:val="28"/>
          <w:szCs w:val="28"/>
        </w:rPr>
        <w:t>应负责无偿给予补充完善使其达到质量合格；若</w:t>
      </w:r>
      <w:r>
        <w:rPr>
          <w:rFonts w:hint="eastAsia" w:ascii="宋体" w:hAnsi="宋体"/>
          <w:sz w:val="28"/>
          <w:szCs w:val="28"/>
          <w:lang w:eastAsia="zh-CN"/>
        </w:rPr>
        <w:t>受托人</w:t>
      </w:r>
      <w:r>
        <w:rPr>
          <w:rFonts w:hint="eastAsia" w:ascii="宋体" w:hAnsi="宋体"/>
          <w:sz w:val="28"/>
          <w:szCs w:val="28"/>
        </w:rPr>
        <w:t>无力补充完善，需另委托其他单位时，</w:t>
      </w:r>
      <w:r>
        <w:rPr>
          <w:rFonts w:hint="eastAsia" w:ascii="宋体" w:hAnsi="宋体"/>
          <w:sz w:val="28"/>
          <w:szCs w:val="28"/>
          <w:lang w:eastAsia="zh-CN"/>
        </w:rPr>
        <w:t>受托人</w:t>
      </w:r>
      <w:r>
        <w:rPr>
          <w:rFonts w:hint="eastAsia" w:ascii="宋体" w:hAnsi="宋体"/>
          <w:sz w:val="28"/>
          <w:szCs w:val="28"/>
        </w:rPr>
        <w:t>应承担全部费用；或因</w:t>
      </w:r>
      <w:r>
        <w:rPr>
          <w:rFonts w:hint="eastAsia" w:ascii="宋体" w:hAnsi="宋体"/>
          <w:sz w:val="28"/>
          <w:szCs w:val="28"/>
          <w:lang w:eastAsia="zh-CN"/>
        </w:rPr>
        <w:t>受托人原因</w:t>
      </w:r>
      <w:r>
        <w:rPr>
          <w:rFonts w:hint="eastAsia" w:ascii="宋体" w:hAnsi="宋体"/>
          <w:sz w:val="28"/>
          <w:szCs w:val="28"/>
        </w:rPr>
        <w:t>造成重大经济损失或工程事故时，</w:t>
      </w:r>
      <w:r>
        <w:rPr>
          <w:rFonts w:hint="eastAsia" w:ascii="宋体" w:hAnsi="宋体"/>
          <w:sz w:val="28"/>
          <w:szCs w:val="28"/>
          <w:lang w:eastAsia="zh-CN"/>
        </w:rPr>
        <w:t>受托人</w:t>
      </w:r>
      <w:r>
        <w:rPr>
          <w:rFonts w:hint="eastAsia" w:ascii="宋体" w:hAnsi="宋体"/>
          <w:sz w:val="28"/>
          <w:szCs w:val="28"/>
        </w:rPr>
        <w:t>除应负法律责任和免收直接受损失部分的</w:t>
      </w:r>
      <w:r>
        <w:rPr>
          <w:rFonts w:hint="eastAsia" w:ascii="宋体" w:hAnsi="宋体"/>
          <w:sz w:val="28"/>
          <w:szCs w:val="28"/>
          <w:lang w:eastAsia="zh-CN"/>
        </w:rPr>
        <w:t>检测、试验</w:t>
      </w:r>
      <w:r>
        <w:rPr>
          <w:rFonts w:hint="eastAsia" w:ascii="宋体" w:hAnsi="宋体"/>
          <w:sz w:val="28"/>
          <w:szCs w:val="28"/>
        </w:rPr>
        <w:t>费外，并根据损失程度向</w:t>
      </w:r>
      <w:r>
        <w:rPr>
          <w:rFonts w:hint="eastAsia" w:ascii="宋体" w:hAnsi="宋体"/>
          <w:sz w:val="28"/>
          <w:szCs w:val="28"/>
          <w:lang w:eastAsia="zh-CN"/>
        </w:rPr>
        <w:t>委托人</w:t>
      </w:r>
      <w:r>
        <w:rPr>
          <w:rFonts w:hint="eastAsia" w:ascii="宋体" w:hAnsi="宋体"/>
          <w:sz w:val="28"/>
          <w:szCs w:val="28"/>
        </w:rPr>
        <w:t>支付赔偿金，赔偿金由</w:t>
      </w:r>
      <w:r>
        <w:rPr>
          <w:rFonts w:hint="eastAsia" w:ascii="宋体" w:hAnsi="宋体"/>
          <w:sz w:val="28"/>
          <w:szCs w:val="28"/>
          <w:lang w:eastAsia="zh-CN"/>
        </w:rPr>
        <w:t>委托人</w:t>
      </w:r>
      <w:r>
        <w:rPr>
          <w:rFonts w:hint="eastAsia" w:ascii="宋体" w:hAnsi="宋体"/>
          <w:sz w:val="28"/>
          <w:szCs w:val="28"/>
        </w:rPr>
        <w:t>、</w:t>
      </w:r>
      <w:r>
        <w:rPr>
          <w:rFonts w:hint="eastAsia" w:ascii="宋体" w:hAnsi="宋体"/>
          <w:sz w:val="28"/>
          <w:szCs w:val="28"/>
          <w:lang w:eastAsia="zh-CN"/>
        </w:rPr>
        <w:t>受托人</w:t>
      </w:r>
      <w:r>
        <w:rPr>
          <w:rFonts w:hint="eastAsia" w:ascii="宋体" w:hAnsi="宋体"/>
          <w:sz w:val="28"/>
          <w:szCs w:val="28"/>
        </w:rPr>
        <w:t>商定。</w:t>
      </w:r>
    </w:p>
    <w:p>
      <w:pPr>
        <w:snapToGrid w:val="0"/>
        <w:spacing w:line="560" w:lineRule="exact"/>
        <w:ind w:firstLine="562" w:firstLineChars="200"/>
        <w:rPr>
          <w:rFonts w:hint="eastAsia" w:ascii="宋体" w:hAnsi="宋体"/>
          <w:sz w:val="28"/>
          <w:szCs w:val="28"/>
        </w:rPr>
      </w:pPr>
      <w:r>
        <w:rPr>
          <w:rFonts w:ascii="宋体" w:hAnsi="宋体"/>
          <w:b/>
          <w:sz w:val="28"/>
          <w:szCs w:val="28"/>
        </w:rPr>
        <w:t>5.2.3</w:t>
      </w:r>
      <w:r>
        <w:rPr>
          <w:rFonts w:hint="eastAsia" w:ascii="宋体" w:hAnsi="宋体"/>
          <w:sz w:val="28"/>
          <w:szCs w:val="28"/>
        </w:rPr>
        <w:t xml:space="preserve">  在</w:t>
      </w:r>
      <w:r>
        <w:rPr>
          <w:rFonts w:hint="eastAsia" w:ascii="宋体" w:hAnsi="宋体"/>
          <w:sz w:val="28"/>
          <w:szCs w:val="28"/>
          <w:lang w:eastAsia="zh-CN"/>
        </w:rPr>
        <w:t>检测、试验</w:t>
      </w:r>
      <w:r>
        <w:rPr>
          <w:rFonts w:hint="eastAsia" w:ascii="宋体" w:hAnsi="宋体"/>
          <w:sz w:val="28"/>
          <w:szCs w:val="28"/>
        </w:rPr>
        <w:t>前，提出</w:t>
      </w:r>
      <w:r>
        <w:rPr>
          <w:rFonts w:hint="eastAsia" w:ascii="宋体" w:hAnsi="宋体"/>
          <w:sz w:val="28"/>
          <w:szCs w:val="28"/>
          <w:lang w:eastAsia="zh-CN"/>
        </w:rPr>
        <w:t>检测、试验方案</w:t>
      </w:r>
      <w:r>
        <w:rPr>
          <w:rFonts w:hint="eastAsia" w:ascii="宋体" w:hAnsi="宋体"/>
          <w:sz w:val="28"/>
          <w:szCs w:val="28"/>
        </w:rPr>
        <w:t>，派人与</w:t>
      </w:r>
      <w:r>
        <w:rPr>
          <w:rFonts w:hint="eastAsia" w:ascii="宋体" w:hAnsi="宋体"/>
          <w:sz w:val="28"/>
          <w:szCs w:val="28"/>
          <w:lang w:eastAsia="zh-CN"/>
        </w:rPr>
        <w:t>委托人</w:t>
      </w:r>
      <w:r>
        <w:rPr>
          <w:rFonts w:hint="eastAsia" w:ascii="宋体" w:hAnsi="宋体"/>
          <w:sz w:val="28"/>
          <w:szCs w:val="28"/>
        </w:rPr>
        <w:t>的人员一起验收</w:t>
      </w:r>
      <w:r>
        <w:rPr>
          <w:rFonts w:hint="eastAsia" w:ascii="宋体" w:hAnsi="宋体"/>
          <w:sz w:val="28"/>
          <w:szCs w:val="28"/>
          <w:lang w:eastAsia="zh-CN"/>
        </w:rPr>
        <w:t>委托人</w:t>
      </w:r>
      <w:r>
        <w:rPr>
          <w:rFonts w:hint="eastAsia" w:ascii="宋体" w:hAnsi="宋体"/>
          <w:sz w:val="28"/>
          <w:szCs w:val="28"/>
        </w:rPr>
        <w:t>提供的材料。</w:t>
      </w:r>
    </w:p>
    <w:p>
      <w:pPr>
        <w:snapToGrid w:val="0"/>
        <w:spacing w:line="560" w:lineRule="exact"/>
        <w:ind w:firstLine="562" w:firstLineChars="200"/>
        <w:rPr>
          <w:rFonts w:hint="eastAsia" w:ascii="宋体" w:hAnsi="宋体"/>
          <w:sz w:val="28"/>
          <w:szCs w:val="28"/>
        </w:rPr>
      </w:pPr>
      <w:r>
        <w:rPr>
          <w:rFonts w:hint="eastAsia" w:ascii="宋体" w:hAnsi="宋体"/>
          <w:b/>
          <w:sz w:val="28"/>
          <w:szCs w:val="28"/>
        </w:rPr>
        <w:t>5.2.</w:t>
      </w:r>
      <w:r>
        <w:rPr>
          <w:rFonts w:hint="eastAsia" w:ascii="宋体" w:hAnsi="宋体"/>
          <w:b/>
          <w:sz w:val="28"/>
          <w:szCs w:val="28"/>
          <w:lang w:val="en-US" w:eastAsia="zh-CN"/>
        </w:rPr>
        <w:t>4</w:t>
      </w:r>
      <w:r>
        <w:rPr>
          <w:rFonts w:hint="eastAsia" w:ascii="宋体" w:hAnsi="宋体"/>
          <w:sz w:val="28"/>
          <w:szCs w:val="28"/>
        </w:rPr>
        <w:t xml:space="preserve"> 在现场工作的</w:t>
      </w:r>
      <w:r>
        <w:rPr>
          <w:rFonts w:hint="eastAsia" w:ascii="宋体" w:hAnsi="宋体"/>
          <w:sz w:val="28"/>
          <w:szCs w:val="28"/>
          <w:lang w:eastAsia="zh-CN"/>
        </w:rPr>
        <w:t>受托人</w:t>
      </w:r>
      <w:r>
        <w:rPr>
          <w:rFonts w:hint="eastAsia" w:ascii="宋体" w:hAnsi="宋体"/>
          <w:sz w:val="28"/>
          <w:szCs w:val="28"/>
        </w:rPr>
        <w:t>的人员，应遵守</w:t>
      </w:r>
      <w:r>
        <w:rPr>
          <w:rFonts w:hint="eastAsia" w:ascii="宋体" w:hAnsi="宋体"/>
          <w:sz w:val="28"/>
          <w:szCs w:val="28"/>
          <w:lang w:eastAsia="zh-CN"/>
        </w:rPr>
        <w:t>委托人</w:t>
      </w:r>
      <w:r>
        <w:rPr>
          <w:rFonts w:hint="eastAsia" w:ascii="宋体" w:hAnsi="宋体"/>
          <w:sz w:val="28"/>
          <w:szCs w:val="28"/>
        </w:rPr>
        <w:t>的安全保卫及其它有关的规章制度，承担其有关资料保密义务。</w:t>
      </w:r>
    </w:p>
    <w:p>
      <w:pPr>
        <w:snapToGrid w:val="0"/>
        <w:spacing w:line="560" w:lineRule="exact"/>
        <w:ind w:firstLine="562" w:firstLineChars="200"/>
        <w:rPr>
          <w:rFonts w:hint="eastAsia"/>
          <w:sz w:val="28"/>
          <w:szCs w:val="28"/>
        </w:rPr>
      </w:pPr>
      <w:r>
        <w:rPr>
          <w:rFonts w:hint="eastAsia" w:ascii="宋体" w:hAnsi="宋体"/>
          <w:b/>
          <w:sz w:val="28"/>
          <w:szCs w:val="28"/>
        </w:rPr>
        <w:t>5.2.</w:t>
      </w:r>
      <w:r>
        <w:rPr>
          <w:rFonts w:hint="eastAsia" w:ascii="宋体" w:hAnsi="宋体"/>
          <w:b/>
          <w:sz w:val="28"/>
          <w:szCs w:val="28"/>
          <w:lang w:val="en-US" w:eastAsia="zh-CN"/>
        </w:rPr>
        <w:t>5</w:t>
      </w:r>
      <w:r>
        <w:rPr>
          <w:rFonts w:hint="eastAsia" w:ascii="宋体" w:hAnsi="宋体"/>
          <w:b/>
          <w:sz w:val="28"/>
          <w:szCs w:val="28"/>
        </w:rPr>
        <w:t xml:space="preserve"> </w:t>
      </w:r>
      <w:r>
        <w:rPr>
          <w:rFonts w:hint="eastAsia" w:ascii="宋体" w:hAnsi="宋体"/>
          <w:sz w:val="28"/>
          <w:szCs w:val="28"/>
        </w:rPr>
        <w:t xml:space="preserve"> </w:t>
      </w:r>
      <w:r>
        <w:rPr>
          <w:rFonts w:hint="eastAsia"/>
          <w:sz w:val="28"/>
          <w:szCs w:val="28"/>
        </w:rPr>
        <w:t>本合同有关条款规定的补充协议中</w:t>
      </w:r>
      <w:r>
        <w:rPr>
          <w:rFonts w:hint="eastAsia"/>
          <w:sz w:val="28"/>
          <w:szCs w:val="28"/>
          <w:lang w:eastAsia="zh-CN"/>
        </w:rPr>
        <w:t>受托人</w:t>
      </w:r>
      <w:r>
        <w:rPr>
          <w:rFonts w:hint="eastAsia"/>
          <w:sz w:val="28"/>
          <w:szCs w:val="28"/>
        </w:rPr>
        <w:t>应负的其它责任。</w:t>
      </w:r>
    </w:p>
    <w:p>
      <w:pPr>
        <w:snapToGrid w:val="0"/>
        <w:spacing w:line="560" w:lineRule="exact"/>
        <w:ind w:firstLine="560" w:firstLineChars="200"/>
        <w:rPr>
          <w:rFonts w:hint="eastAsia"/>
          <w:sz w:val="28"/>
          <w:szCs w:val="28"/>
        </w:rPr>
      </w:pPr>
      <w:r>
        <w:rPr>
          <w:rFonts w:hint="eastAsia" w:ascii="黑体" w:eastAsia="黑体"/>
          <w:bCs/>
          <w:sz w:val="28"/>
          <w:szCs w:val="28"/>
        </w:rPr>
        <w:t>第六条：</w:t>
      </w:r>
      <w:r>
        <w:rPr>
          <w:rFonts w:hint="eastAsia"/>
          <w:sz w:val="28"/>
          <w:szCs w:val="28"/>
        </w:rPr>
        <w:t>违约责任</w:t>
      </w:r>
    </w:p>
    <w:p>
      <w:pPr>
        <w:snapToGrid w:val="0"/>
        <w:spacing w:line="560" w:lineRule="exact"/>
        <w:ind w:firstLine="562" w:firstLineChars="200"/>
        <w:rPr>
          <w:rFonts w:hint="eastAsia" w:ascii="宋体" w:hAnsi="宋体"/>
          <w:sz w:val="28"/>
          <w:szCs w:val="28"/>
        </w:rPr>
      </w:pPr>
      <w:r>
        <w:rPr>
          <w:rFonts w:ascii="宋体" w:hAnsi="宋体"/>
          <w:b/>
          <w:sz w:val="28"/>
          <w:szCs w:val="28"/>
        </w:rPr>
        <w:t>6.1</w:t>
      </w:r>
      <w:r>
        <w:rPr>
          <w:rFonts w:hint="eastAsia" w:ascii="宋体" w:hAnsi="宋体"/>
          <w:sz w:val="28"/>
          <w:szCs w:val="28"/>
        </w:rPr>
        <w:t xml:space="preserve">  由于</w:t>
      </w:r>
      <w:r>
        <w:rPr>
          <w:rFonts w:hint="eastAsia" w:ascii="宋体" w:hAnsi="宋体"/>
          <w:sz w:val="28"/>
          <w:szCs w:val="28"/>
          <w:lang w:eastAsia="zh-CN"/>
        </w:rPr>
        <w:t>委托人</w:t>
      </w:r>
      <w:r>
        <w:rPr>
          <w:rFonts w:hint="eastAsia" w:ascii="宋体" w:hAnsi="宋体"/>
          <w:sz w:val="28"/>
          <w:szCs w:val="28"/>
        </w:rPr>
        <w:t>未给</w:t>
      </w:r>
      <w:r>
        <w:rPr>
          <w:rFonts w:hint="eastAsia" w:ascii="宋体" w:hAnsi="宋体"/>
          <w:sz w:val="28"/>
          <w:szCs w:val="28"/>
          <w:lang w:eastAsia="zh-CN"/>
        </w:rPr>
        <w:t>受托人</w:t>
      </w:r>
      <w:r>
        <w:rPr>
          <w:rFonts w:hint="eastAsia" w:ascii="宋体" w:hAnsi="宋体"/>
          <w:sz w:val="28"/>
          <w:szCs w:val="28"/>
        </w:rPr>
        <w:t>提供必要的工作生活条件而造成停、窝工或来回进出场地，</w:t>
      </w:r>
      <w:r>
        <w:rPr>
          <w:rFonts w:hint="eastAsia" w:ascii="宋体" w:hAnsi="宋体"/>
          <w:sz w:val="28"/>
          <w:szCs w:val="28"/>
          <w:lang w:eastAsia="zh-CN"/>
        </w:rPr>
        <w:t>委托人</w:t>
      </w:r>
      <w:r>
        <w:rPr>
          <w:rFonts w:hint="eastAsia" w:ascii="宋体" w:hAnsi="宋体"/>
          <w:sz w:val="28"/>
          <w:szCs w:val="28"/>
        </w:rPr>
        <w:t>除应付给</w:t>
      </w:r>
      <w:r>
        <w:rPr>
          <w:rFonts w:hint="eastAsia" w:ascii="宋体" w:hAnsi="宋体"/>
          <w:sz w:val="28"/>
          <w:szCs w:val="28"/>
          <w:lang w:eastAsia="zh-CN"/>
        </w:rPr>
        <w:t>受托人</w:t>
      </w:r>
      <w:r>
        <w:rPr>
          <w:rFonts w:hint="eastAsia" w:ascii="宋体" w:hAnsi="宋体"/>
          <w:sz w:val="28"/>
          <w:szCs w:val="28"/>
        </w:rPr>
        <w:t>停、窝工费（金额按预算的平均工日产值计算），工期按实际工日顺延外，还应付给</w:t>
      </w:r>
      <w:r>
        <w:rPr>
          <w:rFonts w:hint="eastAsia" w:ascii="宋体" w:hAnsi="宋体"/>
          <w:sz w:val="28"/>
          <w:szCs w:val="28"/>
          <w:lang w:eastAsia="zh-CN"/>
        </w:rPr>
        <w:t>受托人</w:t>
      </w:r>
      <w:r>
        <w:rPr>
          <w:rFonts w:hint="eastAsia" w:ascii="宋体" w:hAnsi="宋体"/>
          <w:sz w:val="28"/>
          <w:szCs w:val="28"/>
        </w:rPr>
        <w:t>来回进出场费和调遣费。</w:t>
      </w:r>
    </w:p>
    <w:p>
      <w:pPr>
        <w:snapToGrid w:val="0"/>
        <w:spacing w:line="560" w:lineRule="exact"/>
        <w:ind w:firstLine="562" w:firstLineChars="200"/>
        <w:rPr>
          <w:rFonts w:hint="eastAsia"/>
          <w:sz w:val="28"/>
          <w:szCs w:val="28"/>
        </w:rPr>
      </w:pPr>
      <w:r>
        <w:rPr>
          <w:rFonts w:hint="eastAsia" w:ascii="宋体" w:hAnsi="宋体"/>
          <w:b/>
          <w:sz w:val="28"/>
          <w:szCs w:val="28"/>
        </w:rPr>
        <w:t>6.2</w:t>
      </w:r>
      <w:r>
        <w:rPr>
          <w:rFonts w:hint="eastAsia" w:ascii="宋体" w:hAnsi="宋体"/>
          <w:sz w:val="28"/>
          <w:szCs w:val="28"/>
        </w:rPr>
        <w:t xml:space="preserve">  由</w:t>
      </w:r>
      <w:r>
        <w:rPr>
          <w:rFonts w:hint="eastAsia"/>
          <w:sz w:val="28"/>
          <w:szCs w:val="28"/>
        </w:rPr>
        <w:t>于</w:t>
      </w:r>
      <w:r>
        <w:rPr>
          <w:rFonts w:hint="eastAsia"/>
          <w:sz w:val="28"/>
          <w:szCs w:val="28"/>
          <w:lang w:eastAsia="zh-CN"/>
        </w:rPr>
        <w:t>受托人</w:t>
      </w:r>
      <w:r>
        <w:rPr>
          <w:rFonts w:hint="eastAsia"/>
          <w:sz w:val="28"/>
          <w:szCs w:val="28"/>
        </w:rPr>
        <w:t>原因造成</w:t>
      </w:r>
      <w:r>
        <w:rPr>
          <w:rFonts w:hint="eastAsia" w:ascii="宋体" w:hAnsi="宋体"/>
          <w:sz w:val="28"/>
          <w:szCs w:val="28"/>
          <w:lang w:eastAsia="zh-CN"/>
        </w:rPr>
        <w:t>检测、试验</w:t>
      </w:r>
      <w:r>
        <w:rPr>
          <w:rFonts w:hint="eastAsia"/>
          <w:sz w:val="28"/>
          <w:szCs w:val="28"/>
        </w:rPr>
        <w:t>成果资料质量不合格，不能满足技术要求时，其返工费用由</w:t>
      </w:r>
      <w:r>
        <w:rPr>
          <w:rFonts w:hint="eastAsia"/>
          <w:sz w:val="28"/>
          <w:szCs w:val="28"/>
          <w:lang w:eastAsia="zh-CN"/>
        </w:rPr>
        <w:t>受托人</w:t>
      </w:r>
      <w:r>
        <w:rPr>
          <w:rFonts w:hint="eastAsia"/>
          <w:sz w:val="28"/>
          <w:szCs w:val="28"/>
        </w:rPr>
        <w:t>承担。</w:t>
      </w:r>
    </w:p>
    <w:p>
      <w:pPr>
        <w:snapToGrid w:val="0"/>
        <w:spacing w:line="560" w:lineRule="exact"/>
        <w:ind w:firstLine="562" w:firstLineChars="200"/>
        <w:rPr>
          <w:rFonts w:hint="eastAsia" w:ascii="宋体" w:hAnsi="宋体"/>
          <w:sz w:val="28"/>
          <w:szCs w:val="28"/>
        </w:rPr>
      </w:pPr>
      <w:r>
        <w:rPr>
          <w:rFonts w:hint="eastAsia" w:ascii="宋体" w:hAnsi="宋体"/>
          <w:b/>
          <w:sz w:val="28"/>
          <w:szCs w:val="28"/>
        </w:rPr>
        <w:t xml:space="preserve">6.3 </w:t>
      </w:r>
      <w:r>
        <w:rPr>
          <w:rFonts w:hint="eastAsia" w:ascii="宋体" w:hAnsi="宋体"/>
          <w:sz w:val="28"/>
          <w:szCs w:val="28"/>
        </w:rPr>
        <w:t xml:space="preserve"> 合同履行期间，由于工程停建而终止合同或</w:t>
      </w:r>
      <w:r>
        <w:rPr>
          <w:rFonts w:hint="eastAsia" w:ascii="宋体" w:hAnsi="宋体"/>
          <w:sz w:val="28"/>
          <w:szCs w:val="28"/>
          <w:lang w:eastAsia="zh-CN"/>
        </w:rPr>
        <w:t>委托人</w:t>
      </w:r>
      <w:r>
        <w:rPr>
          <w:rFonts w:hint="eastAsia" w:ascii="宋体" w:hAnsi="宋体"/>
          <w:sz w:val="28"/>
          <w:szCs w:val="28"/>
        </w:rPr>
        <w:t>要求解除合同时，</w:t>
      </w:r>
      <w:r>
        <w:rPr>
          <w:rFonts w:hint="eastAsia" w:ascii="宋体" w:hAnsi="宋体"/>
          <w:sz w:val="28"/>
          <w:szCs w:val="28"/>
          <w:lang w:eastAsia="zh-CN"/>
        </w:rPr>
        <w:t>受托人</w:t>
      </w:r>
      <w:r>
        <w:rPr>
          <w:rFonts w:hint="eastAsia" w:ascii="宋体" w:hAnsi="宋体"/>
          <w:sz w:val="28"/>
          <w:szCs w:val="28"/>
        </w:rPr>
        <w:t>未进行</w:t>
      </w:r>
      <w:r>
        <w:rPr>
          <w:rFonts w:hint="eastAsia" w:ascii="宋体" w:hAnsi="宋体"/>
          <w:sz w:val="28"/>
          <w:szCs w:val="28"/>
          <w:lang w:eastAsia="zh-CN"/>
        </w:rPr>
        <w:t>检测、试验</w:t>
      </w:r>
      <w:r>
        <w:rPr>
          <w:rFonts w:hint="eastAsia" w:ascii="宋体" w:hAnsi="宋体"/>
          <w:sz w:val="28"/>
          <w:szCs w:val="28"/>
        </w:rPr>
        <w:t>工作的，退还</w:t>
      </w:r>
      <w:r>
        <w:rPr>
          <w:rFonts w:hint="eastAsia" w:ascii="宋体" w:hAnsi="宋体"/>
          <w:sz w:val="28"/>
          <w:szCs w:val="28"/>
          <w:lang w:eastAsia="zh-CN"/>
        </w:rPr>
        <w:t>委托人</w:t>
      </w:r>
      <w:r>
        <w:rPr>
          <w:rFonts w:hint="eastAsia" w:ascii="宋体" w:hAnsi="宋体"/>
          <w:sz w:val="28"/>
          <w:szCs w:val="28"/>
        </w:rPr>
        <w:t>已付定金；已进行</w:t>
      </w:r>
      <w:r>
        <w:rPr>
          <w:rFonts w:hint="eastAsia" w:ascii="宋体" w:hAnsi="宋体"/>
          <w:sz w:val="28"/>
          <w:szCs w:val="28"/>
          <w:lang w:eastAsia="zh-CN"/>
        </w:rPr>
        <w:t>检测、试验</w:t>
      </w:r>
      <w:r>
        <w:rPr>
          <w:rFonts w:hint="eastAsia" w:ascii="宋体" w:hAnsi="宋体"/>
          <w:sz w:val="28"/>
          <w:szCs w:val="28"/>
        </w:rPr>
        <w:t>工作的，</w:t>
      </w:r>
      <w:r>
        <w:rPr>
          <w:rFonts w:hint="eastAsia" w:ascii="宋体" w:hAnsi="宋体"/>
          <w:sz w:val="28"/>
          <w:szCs w:val="28"/>
          <w:lang w:val="en-US" w:eastAsia="zh-CN"/>
        </w:rPr>
        <w:t>按实际</w:t>
      </w:r>
      <w:r>
        <w:rPr>
          <w:rFonts w:hint="eastAsia" w:ascii="宋体" w:hAnsi="宋体"/>
          <w:sz w:val="28"/>
          <w:szCs w:val="28"/>
        </w:rPr>
        <w:t>完成的工作量支付</w:t>
      </w:r>
      <w:r>
        <w:rPr>
          <w:rFonts w:hint="eastAsia" w:ascii="宋体" w:hAnsi="宋体"/>
          <w:sz w:val="28"/>
          <w:szCs w:val="28"/>
          <w:lang w:eastAsia="zh-CN"/>
        </w:rPr>
        <w:t>检测</w:t>
      </w:r>
      <w:r>
        <w:rPr>
          <w:rFonts w:hint="eastAsia" w:ascii="宋体" w:hAnsi="宋体"/>
          <w:sz w:val="28"/>
          <w:szCs w:val="28"/>
        </w:rPr>
        <w:t>费。</w:t>
      </w:r>
    </w:p>
    <w:p>
      <w:pPr>
        <w:snapToGrid w:val="0"/>
        <w:spacing w:line="560" w:lineRule="exact"/>
        <w:ind w:firstLine="562" w:firstLineChars="200"/>
        <w:rPr>
          <w:rFonts w:hint="eastAsia" w:ascii="宋体" w:hAnsi="宋体"/>
          <w:sz w:val="28"/>
          <w:szCs w:val="28"/>
        </w:rPr>
      </w:pPr>
      <w:r>
        <w:rPr>
          <w:rFonts w:hint="eastAsia" w:ascii="宋体" w:hAnsi="宋体"/>
          <w:b/>
          <w:sz w:val="28"/>
          <w:szCs w:val="28"/>
        </w:rPr>
        <w:t xml:space="preserve">6.4 </w:t>
      </w:r>
      <w:r>
        <w:rPr>
          <w:rFonts w:hint="eastAsia" w:ascii="宋体" w:hAnsi="宋体"/>
          <w:sz w:val="28"/>
          <w:szCs w:val="28"/>
        </w:rPr>
        <w:t xml:space="preserve">  </w:t>
      </w:r>
      <w:r>
        <w:rPr>
          <w:rFonts w:hint="eastAsia" w:ascii="宋体" w:hAnsi="宋体"/>
          <w:sz w:val="28"/>
          <w:szCs w:val="28"/>
          <w:lang w:eastAsia="zh-CN"/>
        </w:rPr>
        <w:t>委托人</w:t>
      </w:r>
      <w:r>
        <w:rPr>
          <w:rFonts w:hint="eastAsia" w:ascii="宋体" w:hAnsi="宋体"/>
          <w:sz w:val="28"/>
          <w:szCs w:val="28"/>
        </w:rPr>
        <w:t>未按合同规定时间（日期）拨付</w:t>
      </w:r>
      <w:r>
        <w:rPr>
          <w:rFonts w:hint="eastAsia" w:ascii="宋体" w:hAnsi="宋体"/>
          <w:sz w:val="28"/>
          <w:szCs w:val="28"/>
          <w:lang w:eastAsia="zh-CN"/>
        </w:rPr>
        <w:t>检测</w:t>
      </w:r>
      <w:r>
        <w:rPr>
          <w:rFonts w:hint="eastAsia" w:ascii="宋体" w:hAnsi="宋体"/>
          <w:sz w:val="28"/>
          <w:szCs w:val="28"/>
        </w:rPr>
        <w:t>费，每超过一日，应偿付未支付</w:t>
      </w:r>
      <w:r>
        <w:rPr>
          <w:rFonts w:hint="eastAsia" w:ascii="宋体" w:hAnsi="宋体"/>
          <w:sz w:val="28"/>
          <w:szCs w:val="28"/>
          <w:lang w:eastAsia="zh-CN"/>
        </w:rPr>
        <w:t>检测</w:t>
      </w:r>
      <w:r>
        <w:rPr>
          <w:rFonts w:hint="eastAsia" w:ascii="宋体" w:hAnsi="宋体"/>
          <w:sz w:val="28"/>
          <w:szCs w:val="28"/>
        </w:rPr>
        <w:t>费的千分之一逾期违约金。</w:t>
      </w:r>
    </w:p>
    <w:p>
      <w:pPr>
        <w:snapToGrid w:val="0"/>
        <w:spacing w:line="560" w:lineRule="exact"/>
        <w:ind w:firstLine="562" w:firstLineChars="200"/>
        <w:rPr>
          <w:rFonts w:hint="eastAsia" w:ascii="宋体" w:hAnsi="宋体"/>
          <w:sz w:val="28"/>
          <w:szCs w:val="28"/>
        </w:rPr>
      </w:pPr>
      <w:r>
        <w:rPr>
          <w:rFonts w:hint="eastAsia" w:ascii="宋体" w:hAnsi="宋体"/>
          <w:b/>
          <w:sz w:val="28"/>
          <w:szCs w:val="28"/>
        </w:rPr>
        <w:t>6.5</w:t>
      </w:r>
      <w:r>
        <w:rPr>
          <w:rFonts w:hint="eastAsia" w:ascii="宋体" w:hAnsi="宋体"/>
          <w:sz w:val="28"/>
          <w:szCs w:val="28"/>
        </w:rPr>
        <w:t xml:space="preserve">  由于</w:t>
      </w:r>
      <w:r>
        <w:rPr>
          <w:rFonts w:hint="eastAsia" w:ascii="宋体" w:hAnsi="宋体"/>
          <w:sz w:val="28"/>
          <w:szCs w:val="28"/>
          <w:lang w:eastAsia="zh-CN"/>
        </w:rPr>
        <w:t>受托人</w:t>
      </w:r>
      <w:r>
        <w:rPr>
          <w:rFonts w:hint="eastAsia" w:ascii="宋体" w:hAnsi="宋体"/>
          <w:sz w:val="28"/>
          <w:szCs w:val="28"/>
        </w:rPr>
        <w:t>原因未按合同规定时间（日期）提交</w:t>
      </w:r>
      <w:r>
        <w:rPr>
          <w:rFonts w:hint="eastAsia" w:ascii="宋体" w:hAnsi="宋体"/>
          <w:sz w:val="28"/>
          <w:szCs w:val="28"/>
          <w:lang w:eastAsia="zh-CN"/>
        </w:rPr>
        <w:t>检测、试验</w:t>
      </w:r>
      <w:r>
        <w:rPr>
          <w:rFonts w:hint="eastAsia" w:ascii="宋体" w:hAnsi="宋体"/>
          <w:sz w:val="28"/>
          <w:szCs w:val="28"/>
        </w:rPr>
        <w:t>成果资料，每超过一日，应减收</w:t>
      </w:r>
      <w:r>
        <w:rPr>
          <w:rFonts w:hint="eastAsia" w:ascii="宋体" w:hAnsi="宋体"/>
          <w:sz w:val="28"/>
          <w:szCs w:val="28"/>
          <w:lang w:eastAsia="zh-CN"/>
        </w:rPr>
        <w:t>检测</w:t>
      </w:r>
      <w:r>
        <w:rPr>
          <w:rFonts w:hint="eastAsia" w:ascii="宋体" w:hAnsi="宋体"/>
          <w:sz w:val="28"/>
          <w:szCs w:val="28"/>
        </w:rPr>
        <w:t>费千分之一。</w:t>
      </w:r>
    </w:p>
    <w:p>
      <w:pPr>
        <w:snapToGrid w:val="0"/>
        <w:spacing w:line="560" w:lineRule="exact"/>
        <w:ind w:firstLine="560" w:firstLineChars="200"/>
        <w:rPr>
          <w:rFonts w:hint="eastAsia"/>
          <w:sz w:val="28"/>
          <w:szCs w:val="28"/>
        </w:rPr>
      </w:pPr>
      <w:r>
        <w:rPr>
          <w:rFonts w:hint="eastAsia" w:ascii="黑体" w:eastAsia="黑体"/>
          <w:bCs/>
          <w:sz w:val="28"/>
          <w:szCs w:val="28"/>
        </w:rPr>
        <w:t>第七条：</w:t>
      </w:r>
      <w:r>
        <w:rPr>
          <w:rFonts w:hint="eastAsia"/>
          <w:sz w:val="28"/>
          <w:szCs w:val="28"/>
        </w:rPr>
        <w:t>本合同未尽事宜时，经</w:t>
      </w:r>
      <w:r>
        <w:rPr>
          <w:rFonts w:hint="eastAsia"/>
          <w:sz w:val="28"/>
          <w:szCs w:val="28"/>
          <w:lang w:eastAsia="zh-CN"/>
        </w:rPr>
        <w:t>委托人</w:t>
      </w:r>
      <w:r>
        <w:rPr>
          <w:rFonts w:hint="eastAsia"/>
          <w:sz w:val="28"/>
          <w:szCs w:val="28"/>
        </w:rPr>
        <w:t>与</w:t>
      </w:r>
      <w:r>
        <w:rPr>
          <w:rFonts w:hint="eastAsia"/>
          <w:sz w:val="28"/>
          <w:szCs w:val="28"/>
          <w:lang w:eastAsia="zh-CN"/>
        </w:rPr>
        <w:t>受托人</w:t>
      </w:r>
      <w:r>
        <w:rPr>
          <w:rFonts w:hint="eastAsia"/>
          <w:sz w:val="28"/>
          <w:szCs w:val="28"/>
        </w:rPr>
        <w:t>协商一致，签订补充协议，补充协议与本合同具有同等效力。</w:t>
      </w:r>
    </w:p>
    <w:p>
      <w:pPr>
        <w:snapToGrid w:val="0"/>
        <w:spacing w:line="560" w:lineRule="exact"/>
        <w:ind w:firstLine="560" w:firstLineChars="200"/>
        <w:rPr>
          <w:rFonts w:hint="eastAsia" w:ascii="宋体" w:hAnsi="宋体"/>
          <w:sz w:val="30"/>
          <w:szCs w:val="30"/>
          <w:u w:val="single" w:color="000000"/>
        </w:rPr>
      </w:pPr>
      <w:r>
        <w:rPr>
          <w:rFonts w:hint="eastAsia" w:ascii="黑体" w:eastAsia="黑体"/>
          <w:bCs/>
          <w:sz w:val="28"/>
          <w:szCs w:val="28"/>
        </w:rPr>
        <w:t>第八条：</w:t>
      </w:r>
      <w:r>
        <w:rPr>
          <w:rFonts w:hint="eastAsia"/>
          <w:sz w:val="28"/>
          <w:szCs w:val="28"/>
        </w:rPr>
        <w:t>其它约定事项：</w:t>
      </w:r>
      <w:r>
        <w:rPr>
          <w:rFonts w:hint="eastAsia"/>
          <w:sz w:val="28"/>
          <w:szCs w:val="28"/>
          <w:u w:val="single"/>
        </w:rPr>
        <w:t xml:space="preserve"> </w:t>
      </w:r>
      <w:r>
        <w:rPr>
          <w:rFonts w:hint="eastAsia" w:ascii="宋体" w:hAnsi="宋体"/>
          <w:sz w:val="30"/>
          <w:szCs w:val="30"/>
          <w:u w:val="single"/>
        </w:rPr>
        <w:t xml:space="preserve">                </w:t>
      </w:r>
      <w:r>
        <w:rPr>
          <w:rFonts w:hint="eastAsia"/>
          <w:sz w:val="28"/>
          <w:szCs w:val="28"/>
          <w:u w:val="single"/>
        </w:rPr>
        <w:t>无</w:t>
      </w:r>
      <w:r>
        <w:rPr>
          <w:rFonts w:hint="eastAsia"/>
          <w:sz w:val="28"/>
          <w:szCs w:val="28"/>
          <w:u w:val="single" w:color="000000"/>
        </w:rPr>
        <w:t xml:space="preserve">   </w:t>
      </w:r>
      <w:r>
        <w:rPr>
          <w:rFonts w:hint="eastAsia" w:ascii="宋体" w:hAnsi="宋体"/>
          <w:sz w:val="30"/>
          <w:szCs w:val="30"/>
          <w:u w:val="single" w:color="000000"/>
        </w:rPr>
        <w:t xml:space="preserve">             </w:t>
      </w:r>
    </w:p>
    <w:p>
      <w:pPr>
        <w:snapToGrid w:val="0"/>
        <w:spacing w:line="560" w:lineRule="exact"/>
        <w:ind w:firstLine="560" w:firstLineChars="200"/>
        <w:rPr>
          <w:rFonts w:hint="eastAsia"/>
          <w:sz w:val="28"/>
          <w:szCs w:val="28"/>
        </w:rPr>
      </w:pPr>
      <w:r>
        <w:rPr>
          <w:rFonts w:hint="eastAsia" w:ascii="黑体" w:eastAsia="黑体"/>
          <w:bCs/>
          <w:sz w:val="28"/>
          <w:szCs w:val="28"/>
        </w:rPr>
        <w:t>第九条：</w:t>
      </w:r>
      <w:r>
        <w:rPr>
          <w:rFonts w:hint="eastAsia"/>
          <w:sz w:val="28"/>
          <w:szCs w:val="28"/>
        </w:rPr>
        <w:t>本合同发生争议，</w:t>
      </w:r>
      <w:r>
        <w:rPr>
          <w:rFonts w:hint="eastAsia"/>
          <w:sz w:val="28"/>
          <w:szCs w:val="28"/>
          <w:lang w:eastAsia="zh-CN"/>
        </w:rPr>
        <w:t>委托人</w:t>
      </w:r>
      <w:r>
        <w:rPr>
          <w:rFonts w:hint="eastAsia"/>
          <w:sz w:val="28"/>
          <w:szCs w:val="28"/>
        </w:rPr>
        <w:t>、</w:t>
      </w:r>
      <w:r>
        <w:rPr>
          <w:rFonts w:hint="eastAsia"/>
          <w:sz w:val="28"/>
          <w:szCs w:val="28"/>
          <w:lang w:eastAsia="zh-CN"/>
        </w:rPr>
        <w:t>受托人</w:t>
      </w:r>
      <w:r>
        <w:rPr>
          <w:rFonts w:hint="eastAsia"/>
          <w:sz w:val="28"/>
          <w:szCs w:val="28"/>
        </w:rPr>
        <w:t>应及时协商解决，也可由当地建设行政主管部门调解，协商或调解不成时，</w:t>
      </w:r>
      <w:r>
        <w:rPr>
          <w:rFonts w:hint="eastAsia"/>
          <w:sz w:val="28"/>
          <w:szCs w:val="28"/>
          <w:lang w:eastAsia="zh-CN"/>
        </w:rPr>
        <w:t>委托人</w:t>
      </w:r>
      <w:r>
        <w:rPr>
          <w:rFonts w:hint="eastAsia"/>
          <w:sz w:val="28"/>
          <w:szCs w:val="28"/>
        </w:rPr>
        <w:t>、</w:t>
      </w:r>
      <w:r>
        <w:rPr>
          <w:rFonts w:hint="eastAsia"/>
          <w:sz w:val="28"/>
          <w:szCs w:val="28"/>
          <w:lang w:eastAsia="zh-CN"/>
        </w:rPr>
        <w:t>受托人</w:t>
      </w:r>
      <w:r>
        <w:rPr>
          <w:rFonts w:hint="eastAsia"/>
          <w:sz w:val="28"/>
          <w:szCs w:val="28"/>
        </w:rPr>
        <w:t>同意由</w:t>
      </w:r>
      <w:r>
        <w:rPr>
          <w:rFonts w:hint="eastAsia"/>
          <w:sz w:val="28"/>
          <w:szCs w:val="28"/>
          <w:u w:val="single"/>
          <w:lang w:val="en-US" w:eastAsia="zh-CN"/>
        </w:rPr>
        <w:t xml:space="preserve"> </w:t>
      </w:r>
      <w:r>
        <w:rPr>
          <w:rFonts w:hint="eastAsia"/>
          <w:sz w:val="30"/>
          <w:szCs w:val="30"/>
          <w:u w:val="single"/>
          <w:lang w:val="en-US" w:eastAsia="zh-CN"/>
        </w:rPr>
        <w:t>/</w:t>
      </w:r>
      <w:r>
        <w:rPr>
          <w:sz w:val="30"/>
          <w:szCs w:val="30"/>
          <w:u w:val="single"/>
        </w:rPr>
        <w:t xml:space="preserve"> </w:t>
      </w:r>
      <w:r>
        <w:rPr>
          <w:rFonts w:hint="eastAsia"/>
          <w:sz w:val="28"/>
          <w:szCs w:val="28"/>
        </w:rPr>
        <w:t>仲裁委员会仲裁。</w:t>
      </w:r>
      <w:r>
        <w:rPr>
          <w:rFonts w:hint="eastAsia"/>
          <w:sz w:val="28"/>
          <w:szCs w:val="28"/>
          <w:lang w:eastAsia="zh-CN"/>
        </w:rPr>
        <w:t>委托人</w:t>
      </w:r>
      <w:r>
        <w:rPr>
          <w:rFonts w:hint="eastAsia"/>
          <w:sz w:val="28"/>
          <w:szCs w:val="28"/>
        </w:rPr>
        <w:t>、</w:t>
      </w:r>
      <w:r>
        <w:rPr>
          <w:rFonts w:hint="eastAsia"/>
          <w:sz w:val="28"/>
          <w:szCs w:val="28"/>
          <w:lang w:eastAsia="zh-CN"/>
        </w:rPr>
        <w:t>受托人</w:t>
      </w:r>
      <w:r>
        <w:rPr>
          <w:rFonts w:hint="eastAsia"/>
          <w:sz w:val="28"/>
          <w:szCs w:val="28"/>
        </w:rPr>
        <w:t>未在本合同中约定仲裁机构，事后又未达成书面仲裁协议的，可向</w:t>
      </w:r>
      <w:r>
        <w:rPr>
          <w:rFonts w:hint="eastAsia"/>
          <w:sz w:val="28"/>
          <w:szCs w:val="28"/>
          <w:lang w:eastAsia="zh-CN"/>
        </w:rPr>
        <w:t>委托人所在地</w:t>
      </w:r>
      <w:r>
        <w:rPr>
          <w:rFonts w:hint="eastAsia"/>
          <w:sz w:val="28"/>
          <w:szCs w:val="28"/>
          <w:u w:val="single"/>
          <w:lang w:val="en-US" w:eastAsia="zh-CN"/>
        </w:rPr>
        <w:t xml:space="preserve"> 连城县 </w:t>
      </w:r>
      <w:r>
        <w:rPr>
          <w:rFonts w:hint="eastAsia"/>
          <w:sz w:val="28"/>
          <w:szCs w:val="28"/>
        </w:rPr>
        <w:t>人民法院起诉。</w:t>
      </w:r>
    </w:p>
    <w:p>
      <w:pPr>
        <w:snapToGrid w:val="0"/>
        <w:spacing w:line="560" w:lineRule="exact"/>
        <w:ind w:firstLine="560" w:firstLineChars="200"/>
        <w:rPr>
          <w:rFonts w:hint="eastAsia"/>
          <w:sz w:val="28"/>
          <w:szCs w:val="28"/>
        </w:rPr>
      </w:pPr>
      <w:r>
        <w:rPr>
          <w:rFonts w:hint="eastAsia" w:ascii="黑体" w:eastAsia="黑体"/>
          <w:bCs/>
          <w:sz w:val="28"/>
          <w:szCs w:val="28"/>
        </w:rPr>
        <w:t>第十条：</w:t>
      </w:r>
      <w:r>
        <w:rPr>
          <w:rFonts w:hint="eastAsia"/>
          <w:sz w:val="28"/>
          <w:szCs w:val="28"/>
        </w:rPr>
        <w:t>本合同自</w:t>
      </w:r>
      <w:r>
        <w:rPr>
          <w:rFonts w:hint="eastAsia"/>
          <w:sz w:val="28"/>
          <w:szCs w:val="28"/>
          <w:lang w:eastAsia="zh-CN"/>
        </w:rPr>
        <w:t>委托人</w:t>
      </w:r>
      <w:r>
        <w:rPr>
          <w:rFonts w:hint="eastAsia"/>
          <w:sz w:val="28"/>
          <w:szCs w:val="28"/>
        </w:rPr>
        <w:t>、</w:t>
      </w:r>
      <w:r>
        <w:rPr>
          <w:rFonts w:hint="eastAsia"/>
          <w:sz w:val="28"/>
          <w:szCs w:val="28"/>
          <w:lang w:eastAsia="zh-CN"/>
        </w:rPr>
        <w:t>受托人</w:t>
      </w:r>
      <w:r>
        <w:rPr>
          <w:rFonts w:hint="eastAsia"/>
          <w:sz w:val="28"/>
          <w:szCs w:val="28"/>
        </w:rPr>
        <w:t>签字盖章后生效；按规定到省级建设行政主管部门规定的审查部门备案。</w:t>
      </w:r>
      <w:r>
        <w:rPr>
          <w:rFonts w:hint="eastAsia"/>
          <w:sz w:val="28"/>
          <w:szCs w:val="28"/>
          <w:lang w:eastAsia="zh-CN"/>
        </w:rPr>
        <w:t>委托人</w:t>
      </w:r>
      <w:r>
        <w:rPr>
          <w:rFonts w:hint="eastAsia"/>
          <w:sz w:val="28"/>
          <w:szCs w:val="28"/>
        </w:rPr>
        <w:t>、</w:t>
      </w:r>
      <w:r>
        <w:rPr>
          <w:rFonts w:hint="eastAsia"/>
          <w:sz w:val="28"/>
          <w:szCs w:val="28"/>
          <w:lang w:eastAsia="zh-CN"/>
        </w:rPr>
        <w:t>受托人</w:t>
      </w:r>
      <w:r>
        <w:rPr>
          <w:rFonts w:hint="eastAsia"/>
          <w:sz w:val="28"/>
          <w:szCs w:val="28"/>
        </w:rPr>
        <w:t>认为必要时，到项目所在地工商行政管理部门申请鉴证。</w:t>
      </w:r>
      <w:r>
        <w:rPr>
          <w:rFonts w:hint="eastAsia"/>
          <w:sz w:val="28"/>
          <w:szCs w:val="28"/>
          <w:lang w:eastAsia="zh-CN"/>
        </w:rPr>
        <w:t>委托人</w:t>
      </w:r>
      <w:r>
        <w:rPr>
          <w:rFonts w:hint="eastAsia"/>
          <w:sz w:val="28"/>
          <w:szCs w:val="28"/>
        </w:rPr>
        <w:t>、</w:t>
      </w:r>
      <w:r>
        <w:rPr>
          <w:rFonts w:hint="eastAsia"/>
          <w:sz w:val="28"/>
          <w:szCs w:val="28"/>
          <w:lang w:eastAsia="zh-CN"/>
        </w:rPr>
        <w:t>受托人</w:t>
      </w:r>
      <w:r>
        <w:rPr>
          <w:rFonts w:hint="eastAsia"/>
          <w:sz w:val="28"/>
          <w:szCs w:val="28"/>
        </w:rPr>
        <w:t>履行完合同规定的义务后，本合同终止。</w:t>
      </w:r>
    </w:p>
    <w:p>
      <w:pPr>
        <w:snapToGrid w:val="0"/>
        <w:spacing w:line="560" w:lineRule="exact"/>
        <w:rPr>
          <w:rFonts w:hint="eastAsia"/>
          <w:sz w:val="28"/>
          <w:szCs w:val="28"/>
        </w:rPr>
      </w:pPr>
      <w:r>
        <w:rPr>
          <w:sz w:val="28"/>
          <w:szCs w:val="28"/>
        </w:rPr>
        <w:t xml:space="preserve">  </w:t>
      </w:r>
      <w:r>
        <w:rPr>
          <w:rFonts w:hint="eastAsia"/>
          <w:sz w:val="28"/>
          <w:szCs w:val="28"/>
        </w:rPr>
        <w:t>本合同一式</w:t>
      </w:r>
      <w:r>
        <w:rPr>
          <w:rFonts w:hint="eastAsia"/>
          <w:sz w:val="30"/>
          <w:szCs w:val="30"/>
          <w:u w:val="single"/>
        </w:rPr>
        <w:t xml:space="preserve">  </w:t>
      </w:r>
      <w:r>
        <w:rPr>
          <w:rFonts w:hint="eastAsia" w:ascii="黑体" w:eastAsia="黑体"/>
          <w:sz w:val="28"/>
          <w:szCs w:val="28"/>
          <w:u w:val="single"/>
          <w:lang w:val="en-US" w:eastAsia="zh-CN"/>
        </w:rPr>
        <w:t>陆</w:t>
      </w:r>
      <w:r>
        <w:rPr>
          <w:rFonts w:hint="eastAsia"/>
          <w:sz w:val="30"/>
          <w:szCs w:val="30"/>
          <w:u w:val="single"/>
        </w:rPr>
        <w:t xml:space="preserve">  </w:t>
      </w:r>
      <w:r>
        <w:rPr>
          <w:rFonts w:hint="eastAsia"/>
          <w:sz w:val="28"/>
          <w:szCs w:val="28"/>
        </w:rPr>
        <w:t>份、</w:t>
      </w:r>
      <w:r>
        <w:rPr>
          <w:rFonts w:hint="eastAsia"/>
          <w:sz w:val="28"/>
          <w:szCs w:val="28"/>
          <w:lang w:eastAsia="zh-CN"/>
        </w:rPr>
        <w:t>委托人</w:t>
      </w:r>
      <w:r>
        <w:rPr>
          <w:rFonts w:hint="eastAsia"/>
          <w:sz w:val="30"/>
          <w:szCs w:val="30"/>
          <w:u w:val="single"/>
        </w:rPr>
        <w:t xml:space="preserve">  </w:t>
      </w:r>
      <w:r>
        <w:rPr>
          <w:rFonts w:hint="eastAsia" w:ascii="黑体" w:eastAsia="黑体"/>
          <w:sz w:val="28"/>
          <w:szCs w:val="28"/>
          <w:u w:val="single"/>
          <w:lang w:val="en-US" w:eastAsia="zh-CN"/>
        </w:rPr>
        <w:t>肆</w:t>
      </w:r>
      <w:r>
        <w:rPr>
          <w:rFonts w:hint="eastAsia"/>
          <w:sz w:val="30"/>
          <w:szCs w:val="30"/>
          <w:u w:val="single"/>
        </w:rPr>
        <w:t xml:space="preserve">  </w:t>
      </w:r>
      <w:r>
        <w:rPr>
          <w:rFonts w:hint="eastAsia"/>
          <w:sz w:val="28"/>
          <w:szCs w:val="28"/>
        </w:rPr>
        <w:t>份、</w:t>
      </w:r>
      <w:r>
        <w:rPr>
          <w:rFonts w:hint="eastAsia"/>
          <w:sz w:val="28"/>
          <w:szCs w:val="28"/>
          <w:lang w:eastAsia="zh-CN"/>
        </w:rPr>
        <w:t>受托人</w:t>
      </w:r>
      <w:r>
        <w:rPr>
          <w:rFonts w:hint="eastAsia"/>
          <w:sz w:val="30"/>
          <w:szCs w:val="30"/>
          <w:u w:val="single"/>
        </w:rPr>
        <w:t xml:space="preserve">  </w:t>
      </w:r>
      <w:r>
        <w:rPr>
          <w:rFonts w:hint="eastAsia"/>
          <w:b/>
          <w:bCs/>
          <w:sz w:val="28"/>
          <w:szCs w:val="28"/>
          <w:u w:val="single"/>
          <w:lang w:eastAsia="zh-CN"/>
        </w:rPr>
        <w:t>贰</w:t>
      </w:r>
      <w:r>
        <w:rPr>
          <w:rFonts w:hint="eastAsia"/>
          <w:sz w:val="30"/>
          <w:szCs w:val="30"/>
          <w:u w:val="single"/>
        </w:rPr>
        <w:t xml:space="preserve">  </w:t>
      </w:r>
      <w:r>
        <w:rPr>
          <w:rFonts w:hint="eastAsia"/>
          <w:sz w:val="28"/>
          <w:szCs w:val="28"/>
        </w:rPr>
        <w:t>份。</w:t>
      </w:r>
    </w:p>
    <w:tbl>
      <w:tblPr>
        <w:tblStyle w:val="12"/>
        <w:tblpPr w:leftFromText="180" w:rightFromText="180" w:vertAnchor="text" w:horzAnchor="page" w:tblpXSpec="center" w:tblpY="282"/>
        <w:tblOverlap w:val="never"/>
        <w:tblW w:w="923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65"/>
        <w:gridCol w:w="240"/>
        <w:gridCol w:w="4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65"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r>
              <w:rPr>
                <w:rFonts w:hint="eastAsia" w:ascii="宋体" w:hAnsi="宋体" w:cs="宋体"/>
                <w:color w:val="auto"/>
                <w:kern w:val="0"/>
                <w:sz w:val="24"/>
                <w:szCs w:val="24"/>
                <w:lang w:eastAsia="zh-CN"/>
              </w:rPr>
              <w:t>委托人（盖章）</w:t>
            </w:r>
            <w:r>
              <w:rPr>
                <w:rFonts w:hint="eastAsia" w:ascii="宋体" w:hAnsi="宋体" w:eastAsia="宋体" w:cs="宋体"/>
                <w:color w:val="auto"/>
                <w:kern w:val="0"/>
                <w:sz w:val="24"/>
                <w:szCs w:val="24"/>
              </w:rPr>
              <w:t>：</w:t>
            </w:r>
          </w:p>
        </w:tc>
        <w:tc>
          <w:tcPr>
            <w:tcW w:w="240"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p>
        </w:tc>
        <w:tc>
          <w:tcPr>
            <w:tcW w:w="4531" w:type="dxa"/>
            <w:tcBorders>
              <w:tl2br w:val="nil"/>
              <w:tr2bl w:val="nil"/>
            </w:tcBorders>
            <w:noWrap w:val="0"/>
            <w:vAlign w:val="top"/>
          </w:tcPr>
          <w:p>
            <w:pPr>
              <w:widowControl w:val="0"/>
              <w:spacing w:line="432" w:lineRule="auto"/>
              <w:jc w:val="left"/>
              <w:rPr>
                <w:rFonts w:hint="eastAsia" w:ascii="宋体" w:hAnsi="宋体" w:eastAsia="宋体" w:cs="宋体"/>
                <w:b w:val="0"/>
                <w:bCs w:val="0"/>
                <w:color w:val="auto"/>
                <w:kern w:val="2"/>
                <w:sz w:val="24"/>
                <w:szCs w:val="24"/>
                <w:u w:val="none"/>
                <w:vertAlign w:val="baseline"/>
                <w:lang w:val="en-US" w:eastAsia="zh-CN" w:bidi="ar-SA"/>
              </w:rPr>
            </w:pPr>
            <w:r>
              <w:rPr>
                <w:rFonts w:hint="eastAsia" w:ascii="宋体" w:hAnsi="宋体" w:cs="宋体"/>
                <w:color w:val="auto"/>
                <w:sz w:val="24"/>
                <w:szCs w:val="24"/>
                <w:lang w:val="en-US" w:eastAsia="zh-CN"/>
              </w:rPr>
              <w:t>监测</w:t>
            </w:r>
            <w:r>
              <w:rPr>
                <w:rFonts w:hint="eastAsia" w:ascii="宋体" w:hAnsi="宋体" w:cs="宋体"/>
                <w:color w:val="auto"/>
                <w:sz w:val="24"/>
                <w:szCs w:val="24"/>
                <w:lang w:eastAsia="zh-CN"/>
              </w:rPr>
              <w:t>人</w:t>
            </w:r>
            <w:r>
              <w:rPr>
                <w:rFonts w:hint="eastAsia" w:ascii="宋体" w:hAnsi="宋体" w:eastAsia="宋体" w:cs="宋体"/>
                <w:color w:val="auto"/>
                <w:kern w:val="0"/>
                <w:sz w:val="24"/>
                <w:szCs w:val="24"/>
              </w:rPr>
              <w:t>（</w:t>
            </w:r>
            <w:r>
              <w:rPr>
                <w:rFonts w:hint="eastAsia" w:ascii="宋体" w:hAnsi="宋体" w:cs="宋体"/>
                <w:color w:val="auto"/>
                <w:kern w:val="0"/>
                <w:sz w:val="24"/>
                <w:szCs w:val="24"/>
                <w:lang w:eastAsia="zh-CN"/>
              </w:rPr>
              <w:t>盖章</w:t>
            </w:r>
            <w:r>
              <w:rPr>
                <w:rFonts w:hint="eastAsia" w:ascii="宋体" w:hAnsi="宋体" w:eastAsia="宋体" w:cs="宋体"/>
                <w:color w:val="auto"/>
                <w:kern w:val="0"/>
                <w:sz w:val="24"/>
                <w:szCs w:val="24"/>
              </w:rPr>
              <w:t>）</w:t>
            </w:r>
            <w:r>
              <w:rPr>
                <w:rFonts w:hint="eastAsia" w:ascii="Tahoma" w:hAnsi="Tahoma" w:cs="Tahoma"/>
                <w:color w:val="auto"/>
                <w:kern w:val="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65"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r>
              <w:rPr>
                <w:rFonts w:hint="eastAsia" w:ascii="宋体" w:hAnsi="宋体" w:eastAsia="宋体" w:cs="宋体"/>
                <w:b w:val="0"/>
                <w:bCs/>
                <w:color w:val="auto"/>
                <w:sz w:val="24"/>
                <w:szCs w:val="24"/>
                <w:highlight w:val="white"/>
                <w:u w:val="single"/>
                <w:lang w:val="en-US" w:eastAsia="zh-CN"/>
              </w:rPr>
              <w:t xml:space="preserve">连城县工贸发展有限公司      </w:t>
            </w:r>
            <w:r>
              <w:rPr>
                <w:rFonts w:hint="eastAsia" w:ascii="宋体" w:hAnsi="宋体" w:eastAsia="宋体" w:cs="宋体"/>
                <w:b w:val="0"/>
                <w:bCs/>
                <w:color w:val="auto"/>
                <w:sz w:val="24"/>
                <w:szCs w:val="24"/>
                <w:highlight w:val="white"/>
                <w:u w:val="single"/>
              </w:rPr>
              <w:t xml:space="preserve"> </w:t>
            </w:r>
          </w:p>
        </w:tc>
        <w:tc>
          <w:tcPr>
            <w:tcW w:w="240"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p>
        </w:tc>
        <w:tc>
          <w:tcPr>
            <w:tcW w:w="4531"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kern w:val="2"/>
                <w:sz w:val="24"/>
                <w:szCs w:val="24"/>
                <w:u w:val="none"/>
                <w:vertAlign w:val="baseline"/>
                <w:lang w:val="en-US" w:eastAsia="zh-CN" w:bidi="ar-SA"/>
              </w:rPr>
            </w:pPr>
            <w:r>
              <w:rPr>
                <w:rFonts w:hint="eastAsia" w:ascii="宋体" w:hAnsi="宋体" w:cs="宋体"/>
                <w:bCs/>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1" w:hRule="atLeast"/>
          <w:jc w:val="center"/>
        </w:trPr>
        <w:tc>
          <w:tcPr>
            <w:tcW w:w="4465"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p>
        </w:tc>
        <w:tc>
          <w:tcPr>
            <w:tcW w:w="240"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p>
        </w:tc>
        <w:tc>
          <w:tcPr>
            <w:tcW w:w="4531"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kern w:val="2"/>
                <w:sz w:val="24"/>
                <w:szCs w:val="24"/>
                <w:u w:val="none"/>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65"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r>
              <w:rPr>
                <w:rFonts w:hint="eastAsia" w:ascii="宋体" w:hAnsi="宋体" w:cs="宋体"/>
                <w:b w:val="0"/>
                <w:bCs w:val="0"/>
                <w:color w:val="auto"/>
                <w:sz w:val="24"/>
                <w:szCs w:val="24"/>
                <w:u w:val="none"/>
                <w:lang w:eastAsia="zh-CN"/>
              </w:rPr>
              <w:t>法定代表人或负责人（签章）：</w:t>
            </w:r>
          </w:p>
        </w:tc>
        <w:tc>
          <w:tcPr>
            <w:tcW w:w="240"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p>
        </w:tc>
        <w:tc>
          <w:tcPr>
            <w:tcW w:w="4531" w:type="dxa"/>
            <w:tcBorders>
              <w:tl2br w:val="nil"/>
              <w:tr2bl w:val="nil"/>
            </w:tcBorders>
            <w:noWrap w:val="0"/>
            <w:vAlign w:val="top"/>
          </w:tcPr>
          <w:p>
            <w:pPr>
              <w:widowControl w:val="0"/>
              <w:spacing w:line="432" w:lineRule="auto"/>
              <w:jc w:val="left"/>
              <w:rPr>
                <w:rFonts w:hint="eastAsia" w:ascii="宋体" w:hAnsi="宋体" w:eastAsia="宋体" w:cs="宋体"/>
                <w:b w:val="0"/>
                <w:bCs w:val="0"/>
                <w:color w:val="auto"/>
                <w:kern w:val="2"/>
                <w:sz w:val="24"/>
                <w:szCs w:val="24"/>
                <w:u w:val="none"/>
                <w:vertAlign w:val="baseline"/>
                <w:lang w:val="en-US" w:eastAsia="zh-CN" w:bidi="ar-SA"/>
              </w:rPr>
            </w:pPr>
            <w:r>
              <w:rPr>
                <w:rFonts w:hint="eastAsia" w:ascii="宋体" w:hAnsi="宋体" w:cs="宋体"/>
                <w:b w:val="0"/>
                <w:bCs w:val="0"/>
                <w:color w:val="auto"/>
                <w:sz w:val="24"/>
                <w:szCs w:val="24"/>
                <w:u w:val="none"/>
                <w:lang w:eastAsia="zh-CN"/>
              </w:rPr>
              <w:t>法定代表人或负责人（签章）：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jc w:val="center"/>
        </w:trPr>
        <w:tc>
          <w:tcPr>
            <w:tcW w:w="4465"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p>
        </w:tc>
        <w:tc>
          <w:tcPr>
            <w:tcW w:w="240"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p>
        </w:tc>
        <w:tc>
          <w:tcPr>
            <w:tcW w:w="4531"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kern w:val="2"/>
                <w:sz w:val="24"/>
                <w:szCs w:val="24"/>
                <w:u w:val="none"/>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65"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val="0"/>
                <w:color w:val="auto"/>
                <w:sz w:val="24"/>
                <w:szCs w:val="24"/>
                <w:u w:val="single"/>
                <w:vertAlign w:val="baseline"/>
                <w:lang w:val="en-US" w:eastAsia="zh-CN"/>
              </w:rPr>
            </w:pPr>
            <w:r>
              <w:rPr>
                <w:rFonts w:hint="eastAsia" w:ascii="宋体" w:hAnsi="宋体" w:cs="宋体"/>
                <w:b w:val="0"/>
                <w:bCs w:val="0"/>
                <w:color w:val="auto"/>
                <w:sz w:val="24"/>
                <w:szCs w:val="24"/>
                <w:u w:val="none"/>
                <w:vertAlign w:val="baseline"/>
                <w:lang w:val="en-US" w:eastAsia="zh-CN"/>
              </w:rPr>
              <w:t>住所：</w:t>
            </w:r>
            <w:r>
              <w:rPr>
                <w:rFonts w:hint="eastAsia" w:ascii="宋体" w:hAnsi="宋体" w:cs="宋体"/>
                <w:b w:val="0"/>
                <w:bCs w:val="0"/>
                <w:color w:val="auto"/>
                <w:sz w:val="24"/>
                <w:szCs w:val="24"/>
                <w:u w:val="single"/>
                <w:vertAlign w:val="baseline"/>
                <w:lang w:val="en-US" w:eastAsia="zh-CN"/>
              </w:rPr>
              <w:t xml:space="preserve">                             </w:t>
            </w:r>
          </w:p>
        </w:tc>
        <w:tc>
          <w:tcPr>
            <w:tcW w:w="240"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default" w:ascii="宋体" w:hAnsi="宋体" w:eastAsia="宋体" w:cs="宋体"/>
                <w:b w:val="0"/>
                <w:bCs w:val="0"/>
                <w:color w:val="auto"/>
                <w:sz w:val="24"/>
                <w:szCs w:val="24"/>
                <w:u w:val="none"/>
                <w:vertAlign w:val="baseline"/>
                <w:lang w:val="en-US" w:eastAsia="zh-CN"/>
              </w:rPr>
            </w:pPr>
          </w:p>
        </w:tc>
        <w:tc>
          <w:tcPr>
            <w:tcW w:w="4531" w:type="dxa"/>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color w:val="auto"/>
                <w:kern w:val="2"/>
                <w:sz w:val="24"/>
                <w:szCs w:val="24"/>
                <w:u w:val="none"/>
                <w:vertAlign w:val="baseline"/>
                <w:lang w:val="en-US" w:eastAsia="zh-CN" w:bidi="ar-SA"/>
              </w:rPr>
            </w:pPr>
            <w:r>
              <w:rPr>
                <w:rFonts w:hint="eastAsia" w:ascii="宋体" w:hAnsi="宋体" w:eastAsia="宋体" w:cs="宋体"/>
                <w:b w:val="0"/>
                <w:bCs w:val="0"/>
                <w:color w:val="auto"/>
                <w:sz w:val="24"/>
                <w:szCs w:val="24"/>
                <w:u w:val="none"/>
                <w:vertAlign w:val="baseline"/>
                <w:lang w:val="en-US" w:eastAsia="zh-CN"/>
              </w:rPr>
              <w:t>约定的通讯地址：</w:t>
            </w:r>
            <w:r>
              <w:rPr>
                <w:rFonts w:hint="eastAsia" w:ascii="宋体" w:hAnsi="宋体" w:eastAsia="宋体" w:cs="宋体"/>
                <w:bCs/>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65"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r>
              <w:rPr>
                <w:rFonts w:hint="eastAsia" w:ascii="宋体" w:hAnsi="宋体" w:cs="宋体"/>
                <w:b w:val="0"/>
                <w:bCs w:val="0"/>
                <w:color w:val="auto"/>
                <w:sz w:val="24"/>
                <w:szCs w:val="24"/>
                <w:u w:val="none"/>
                <w:vertAlign w:val="baseline"/>
                <w:lang w:val="en-US" w:eastAsia="zh-CN"/>
              </w:rPr>
              <w:t>邮政编码：</w:t>
            </w:r>
            <w:r>
              <w:rPr>
                <w:rFonts w:hint="eastAsia" w:ascii="宋体" w:hAnsi="宋体" w:cs="宋体"/>
                <w:b w:val="0"/>
                <w:bCs w:val="0"/>
                <w:color w:val="auto"/>
                <w:sz w:val="24"/>
                <w:szCs w:val="24"/>
                <w:u w:val="single"/>
                <w:vertAlign w:val="baseline"/>
                <w:lang w:val="en-US" w:eastAsia="zh-CN"/>
              </w:rPr>
              <w:t xml:space="preserve">                         </w:t>
            </w:r>
          </w:p>
        </w:tc>
        <w:tc>
          <w:tcPr>
            <w:tcW w:w="240"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p>
        </w:tc>
        <w:tc>
          <w:tcPr>
            <w:tcW w:w="4531" w:type="dxa"/>
            <w:tcBorders>
              <w:tl2br w:val="nil"/>
              <w:tr2bl w:val="nil"/>
            </w:tcBorders>
            <w:noWrap w:val="0"/>
            <w:vAlign w:val="top"/>
          </w:tcPr>
          <w:p>
            <w:pPr>
              <w:widowControl w:val="0"/>
              <w:spacing w:line="432" w:lineRule="auto"/>
              <w:jc w:val="left"/>
              <w:rPr>
                <w:rFonts w:hint="eastAsia" w:ascii="宋体" w:hAnsi="宋体" w:eastAsia="宋体" w:cs="宋体"/>
                <w:b w:val="0"/>
                <w:bCs w:val="0"/>
                <w:color w:val="auto"/>
                <w:kern w:val="2"/>
                <w:sz w:val="24"/>
                <w:szCs w:val="24"/>
                <w:u w:val="none"/>
                <w:vertAlign w:val="baseline"/>
                <w:lang w:val="en-US" w:eastAsia="zh-CN" w:bidi="ar-SA"/>
              </w:rPr>
            </w:pPr>
            <w:r>
              <w:rPr>
                <w:rFonts w:hint="eastAsia" w:ascii="宋体" w:hAnsi="宋体" w:eastAsia="宋体" w:cs="宋体"/>
                <w:b w:val="0"/>
                <w:bCs w:val="0"/>
                <w:color w:val="auto"/>
                <w:sz w:val="24"/>
                <w:szCs w:val="24"/>
                <w:u w:val="none"/>
                <w:vertAlign w:val="baseline"/>
                <w:lang w:val="en-US" w:eastAsia="zh-CN"/>
              </w:rPr>
              <w:t>邮政编码：</w:t>
            </w:r>
            <w:r>
              <w:rPr>
                <w:rFonts w:hint="eastAsia" w:ascii="宋体" w:hAnsi="宋体" w:eastAsia="宋体" w:cs="宋体"/>
                <w:b w:val="0"/>
                <w:bCs w:val="0"/>
                <w:color w:val="auto"/>
                <w:sz w:val="24"/>
                <w:szCs w:val="24"/>
                <w:u w:val="single"/>
                <w:vertAlign w:val="baseli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65"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r>
              <w:rPr>
                <w:rFonts w:hint="eastAsia" w:ascii="宋体" w:hAnsi="宋体" w:cs="宋体"/>
                <w:b w:val="0"/>
                <w:bCs w:val="0"/>
                <w:color w:val="auto"/>
                <w:sz w:val="24"/>
                <w:szCs w:val="24"/>
                <w:u w:val="none"/>
                <w:vertAlign w:val="baseline"/>
                <w:lang w:val="en-US" w:eastAsia="zh-CN"/>
              </w:rPr>
              <w:t>电话：</w:t>
            </w:r>
            <w:r>
              <w:rPr>
                <w:rFonts w:hint="eastAsia" w:ascii="宋体" w:hAnsi="宋体" w:cs="宋体"/>
                <w:b w:val="0"/>
                <w:bCs w:val="0"/>
                <w:color w:val="auto"/>
                <w:sz w:val="24"/>
                <w:szCs w:val="24"/>
                <w:u w:val="single"/>
                <w:vertAlign w:val="baseline"/>
                <w:lang w:val="en-US" w:eastAsia="zh-CN"/>
              </w:rPr>
              <w:t xml:space="preserve">        </w:t>
            </w:r>
            <w:r>
              <w:rPr>
                <w:rFonts w:hint="default" w:ascii="宋体" w:hAnsi="宋体" w:cs="宋体"/>
                <w:b w:val="0"/>
                <w:bCs w:val="0"/>
                <w:color w:val="auto"/>
                <w:sz w:val="24"/>
                <w:szCs w:val="24"/>
                <w:u w:val="single"/>
                <w:vertAlign w:val="baseline"/>
                <w:lang w:val="en-US" w:eastAsia="zh-CN"/>
              </w:rPr>
              <w:t xml:space="preserve"> </w:t>
            </w:r>
            <w:r>
              <w:rPr>
                <w:rFonts w:hint="eastAsia" w:ascii="宋体" w:hAnsi="宋体" w:cs="宋体"/>
                <w:b w:val="0"/>
                <w:bCs w:val="0"/>
                <w:color w:val="auto"/>
                <w:sz w:val="24"/>
                <w:szCs w:val="24"/>
                <w:u w:val="single"/>
                <w:vertAlign w:val="baseline"/>
                <w:lang w:val="en-US" w:eastAsia="zh-CN"/>
              </w:rPr>
              <w:t xml:space="preserve">                    </w:t>
            </w:r>
            <w:r>
              <w:rPr>
                <w:rFonts w:hint="eastAsia" w:ascii="宋体" w:hAnsi="宋体" w:cs="宋体"/>
                <w:b w:val="0"/>
                <w:bCs w:val="0"/>
                <w:color w:val="auto"/>
                <w:sz w:val="24"/>
                <w:szCs w:val="24"/>
                <w:u w:val="none"/>
                <w:vertAlign w:val="baseline"/>
                <w:lang w:val="en-US" w:eastAsia="zh-CN"/>
              </w:rPr>
              <w:t xml:space="preserve">    </w:t>
            </w:r>
          </w:p>
        </w:tc>
        <w:tc>
          <w:tcPr>
            <w:tcW w:w="240"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p>
        </w:tc>
        <w:tc>
          <w:tcPr>
            <w:tcW w:w="4531" w:type="dxa"/>
            <w:tcBorders>
              <w:tl2br w:val="nil"/>
              <w:tr2bl w:val="nil"/>
            </w:tcBorders>
            <w:noWrap w:val="0"/>
            <w:vAlign w:val="top"/>
          </w:tcPr>
          <w:p>
            <w:pPr>
              <w:widowControl w:val="0"/>
              <w:spacing w:line="432" w:lineRule="auto"/>
              <w:jc w:val="left"/>
              <w:rPr>
                <w:rFonts w:hint="eastAsia" w:ascii="宋体" w:hAnsi="宋体" w:eastAsia="宋体" w:cs="宋体"/>
                <w:b w:val="0"/>
                <w:bCs w:val="0"/>
                <w:color w:val="auto"/>
                <w:kern w:val="2"/>
                <w:sz w:val="24"/>
                <w:szCs w:val="24"/>
                <w:u w:val="none"/>
                <w:vertAlign w:val="baseline"/>
                <w:lang w:val="en-US" w:eastAsia="zh-CN" w:bidi="ar-SA"/>
              </w:rPr>
            </w:pPr>
            <w:r>
              <w:rPr>
                <w:rFonts w:hint="eastAsia" w:ascii="宋体" w:hAnsi="宋体" w:eastAsia="宋体" w:cs="宋体"/>
                <w:b w:val="0"/>
                <w:bCs w:val="0"/>
                <w:color w:val="auto"/>
                <w:kern w:val="2"/>
                <w:sz w:val="24"/>
                <w:szCs w:val="24"/>
                <w:u w:val="none"/>
                <w:vertAlign w:val="baseline"/>
                <w:lang w:val="en-US" w:eastAsia="zh-CN" w:bidi="ar-SA"/>
              </w:rPr>
              <w:t>电话：</w:t>
            </w:r>
            <w:r>
              <w:rPr>
                <w:rFonts w:hint="eastAsia" w:ascii="宋体" w:hAnsi="宋体" w:eastAsia="宋体" w:cs="宋体"/>
                <w:color w:val="auto"/>
                <w:kern w:val="0"/>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65" w:type="dxa"/>
            <w:tcBorders>
              <w:tl2br w:val="nil"/>
              <w:tr2bl w:val="nil"/>
            </w:tcBorders>
            <w:noWrap w:val="0"/>
            <w:vAlign w:val="top"/>
          </w:tcPr>
          <w:p>
            <w:pPr>
              <w:widowControl w:val="0"/>
              <w:spacing w:line="432" w:lineRule="auto"/>
              <w:jc w:val="left"/>
              <w:rPr>
                <w:rFonts w:hint="default" w:ascii="宋体" w:hAnsi="宋体" w:cs="宋体"/>
                <w:b w:val="0"/>
                <w:bCs w:val="0"/>
                <w:color w:val="auto"/>
                <w:sz w:val="24"/>
                <w:szCs w:val="24"/>
                <w:u w:val="single"/>
                <w:vertAlign w:val="baseline"/>
                <w:lang w:val="en-US" w:eastAsia="zh-CN"/>
              </w:rPr>
            </w:pPr>
            <w:r>
              <w:rPr>
                <w:rFonts w:hint="eastAsia" w:ascii="宋体" w:hAnsi="宋体" w:cs="宋体"/>
                <w:b w:val="0"/>
                <w:bCs w:val="0"/>
                <w:color w:val="auto"/>
                <w:sz w:val="24"/>
                <w:szCs w:val="24"/>
                <w:u w:val="none"/>
                <w:vertAlign w:val="baseline"/>
                <w:lang w:val="en-US" w:eastAsia="zh-CN"/>
              </w:rPr>
              <w:t>开户名：</w:t>
            </w:r>
            <w:r>
              <w:rPr>
                <w:rFonts w:hint="eastAsia" w:ascii="宋体" w:hAnsi="宋体" w:eastAsia="宋体" w:cs="宋体"/>
                <w:b w:val="0"/>
                <w:bCs/>
                <w:color w:val="auto"/>
                <w:sz w:val="24"/>
                <w:szCs w:val="24"/>
                <w:highlight w:val="white"/>
                <w:u w:val="single"/>
                <w:lang w:val="en-US" w:eastAsia="zh-CN"/>
              </w:rPr>
              <w:t xml:space="preserve">                          </w:t>
            </w:r>
            <w:r>
              <w:rPr>
                <w:rFonts w:hint="eastAsia" w:ascii="宋体" w:hAnsi="宋体" w:cs="宋体"/>
                <w:b w:val="0"/>
                <w:bCs w:val="0"/>
                <w:color w:val="auto"/>
                <w:sz w:val="24"/>
                <w:szCs w:val="24"/>
                <w:u w:val="single"/>
                <w:vertAlign w:val="baseline"/>
                <w:lang w:val="en-US" w:eastAsia="zh-CN"/>
              </w:rPr>
              <w:t xml:space="preserve"> </w:t>
            </w:r>
            <w:r>
              <w:rPr>
                <w:rFonts w:hint="eastAsia" w:ascii="宋体" w:hAnsi="宋体" w:cs="宋体"/>
                <w:b w:val="0"/>
                <w:bCs w:val="0"/>
                <w:color w:val="auto"/>
                <w:sz w:val="24"/>
                <w:szCs w:val="24"/>
                <w:u w:val="none"/>
                <w:vertAlign w:val="baseline"/>
                <w:lang w:val="en-US" w:eastAsia="zh-CN"/>
              </w:rPr>
              <w:t xml:space="preserve">              </w:t>
            </w:r>
          </w:p>
        </w:tc>
        <w:tc>
          <w:tcPr>
            <w:tcW w:w="240"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sz w:val="24"/>
                <w:szCs w:val="24"/>
                <w:u w:val="none"/>
                <w:vertAlign w:val="baseline"/>
                <w:lang w:val="en-US" w:eastAsia="zh-CN"/>
              </w:rPr>
            </w:pPr>
          </w:p>
        </w:tc>
        <w:tc>
          <w:tcPr>
            <w:tcW w:w="4531"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kern w:val="2"/>
                <w:sz w:val="24"/>
                <w:szCs w:val="24"/>
                <w:u w:val="none"/>
                <w:vertAlign w:val="baseline"/>
                <w:lang w:val="en-US" w:eastAsia="zh-CN" w:bidi="ar-SA"/>
              </w:rPr>
            </w:pPr>
            <w:r>
              <w:rPr>
                <w:rFonts w:hint="eastAsia" w:ascii="宋体" w:hAnsi="宋体" w:eastAsia="宋体" w:cs="宋体"/>
                <w:b w:val="0"/>
                <w:bCs w:val="0"/>
                <w:color w:val="auto"/>
                <w:kern w:val="2"/>
                <w:sz w:val="24"/>
                <w:szCs w:val="24"/>
                <w:u w:val="none"/>
                <w:vertAlign w:val="baseline"/>
                <w:lang w:val="en-US" w:eastAsia="zh-CN" w:bidi="ar-SA"/>
              </w:rPr>
              <w:t>开户名：</w:t>
            </w:r>
            <w:r>
              <w:rPr>
                <w:rFonts w:hint="eastAsia" w:ascii="宋体" w:hAnsi="宋体" w:eastAsia="宋体" w:cs="宋体"/>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65" w:type="dxa"/>
            <w:tcBorders>
              <w:tl2br w:val="nil"/>
              <w:tr2bl w:val="nil"/>
            </w:tcBorders>
            <w:noWrap w:val="0"/>
            <w:vAlign w:val="top"/>
          </w:tcPr>
          <w:p>
            <w:pPr>
              <w:widowControl w:val="0"/>
              <w:spacing w:line="432" w:lineRule="auto"/>
              <w:jc w:val="left"/>
              <w:rPr>
                <w:rFonts w:hint="default" w:ascii="宋体" w:hAnsi="宋体" w:cs="宋体"/>
                <w:b w:val="0"/>
                <w:bCs w:val="0"/>
                <w:color w:val="auto"/>
                <w:kern w:val="2"/>
                <w:sz w:val="24"/>
                <w:szCs w:val="24"/>
                <w:u w:val="single"/>
                <w:vertAlign w:val="baseline"/>
                <w:lang w:val="en-US" w:eastAsia="zh-CN" w:bidi="ar-SA"/>
              </w:rPr>
            </w:pPr>
            <w:r>
              <w:rPr>
                <w:rFonts w:hint="eastAsia" w:ascii="宋体" w:hAnsi="宋体" w:cs="宋体"/>
                <w:b w:val="0"/>
                <w:bCs w:val="0"/>
                <w:color w:val="auto"/>
                <w:sz w:val="24"/>
                <w:szCs w:val="24"/>
                <w:u w:val="none"/>
                <w:vertAlign w:val="baseline"/>
                <w:lang w:val="en-US" w:eastAsia="zh-CN"/>
              </w:rPr>
              <w:t>开户银行：</w:t>
            </w:r>
            <w:r>
              <w:rPr>
                <w:rFonts w:hint="eastAsia" w:ascii="宋体" w:hAnsi="宋体" w:cs="宋体"/>
                <w:b w:val="0"/>
                <w:bCs w:val="0"/>
                <w:color w:val="auto"/>
                <w:sz w:val="24"/>
                <w:szCs w:val="24"/>
                <w:u w:val="single"/>
                <w:vertAlign w:val="baseline"/>
                <w:lang w:val="en-US" w:eastAsia="zh-CN"/>
              </w:rPr>
              <w:t xml:space="preserve">                                     </w:t>
            </w:r>
          </w:p>
        </w:tc>
        <w:tc>
          <w:tcPr>
            <w:tcW w:w="240"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kern w:val="2"/>
                <w:sz w:val="24"/>
                <w:szCs w:val="24"/>
                <w:u w:val="none"/>
                <w:vertAlign w:val="baseline"/>
                <w:lang w:val="en-US" w:eastAsia="zh-CN" w:bidi="ar-SA"/>
              </w:rPr>
            </w:pPr>
          </w:p>
        </w:tc>
        <w:tc>
          <w:tcPr>
            <w:tcW w:w="4531"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kern w:val="2"/>
                <w:sz w:val="24"/>
                <w:szCs w:val="24"/>
                <w:u w:val="none"/>
                <w:vertAlign w:val="baseline"/>
                <w:lang w:val="en-US" w:eastAsia="zh-CN" w:bidi="ar-SA"/>
              </w:rPr>
            </w:pPr>
            <w:r>
              <w:rPr>
                <w:rFonts w:hint="eastAsia" w:ascii="宋体" w:hAnsi="宋体" w:eastAsia="宋体" w:cs="宋体"/>
                <w:b w:val="0"/>
                <w:bCs w:val="0"/>
                <w:color w:val="auto"/>
                <w:sz w:val="24"/>
                <w:szCs w:val="24"/>
                <w:u w:val="none"/>
                <w:vertAlign w:val="baseline"/>
                <w:lang w:val="en-US" w:eastAsia="zh-CN"/>
              </w:rPr>
              <w:t>开户银行：</w:t>
            </w:r>
            <w:r>
              <w:rPr>
                <w:rFonts w:hint="eastAsia" w:ascii="宋体" w:hAnsi="宋体" w:eastAsia="宋体" w:cs="宋体"/>
                <w:bCs/>
                <w:sz w:val="24"/>
                <w:szCs w:val="24"/>
                <w:u w:val="single"/>
                <w:lang w:val="en-US" w:eastAsia="zh-CN"/>
              </w:rPr>
              <w:t xml:space="preserve">                      </w:t>
            </w:r>
            <w:r>
              <w:rPr>
                <w:rFonts w:hint="eastAsia" w:ascii="宋体" w:hAnsi="宋体" w:eastAsia="宋体" w:cs="宋体"/>
                <w:color w:val="auto"/>
                <w:sz w:val="24"/>
                <w:szCs w:val="24"/>
                <w:highlight w:val="white"/>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65" w:type="dxa"/>
            <w:tcBorders>
              <w:tl2br w:val="nil"/>
              <w:tr2bl w:val="nil"/>
            </w:tcBorders>
            <w:noWrap w:val="0"/>
            <w:vAlign w:val="top"/>
          </w:tcPr>
          <w:p>
            <w:pPr>
              <w:widowControl w:val="0"/>
              <w:spacing w:line="432" w:lineRule="auto"/>
              <w:jc w:val="left"/>
              <w:rPr>
                <w:rFonts w:hint="default" w:ascii="宋体" w:hAnsi="宋体" w:cs="宋体"/>
                <w:b w:val="0"/>
                <w:bCs w:val="0"/>
                <w:color w:val="auto"/>
                <w:kern w:val="2"/>
                <w:sz w:val="24"/>
                <w:szCs w:val="24"/>
                <w:u w:val="none"/>
                <w:vertAlign w:val="baseline"/>
                <w:lang w:val="en-US" w:eastAsia="zh-CN" w:bidi="ar-SA"/>
              </w:rPr>
            </w:pPr>
            <w:r>
              <w:rPr>
                <w:rFonts w:hint="eastAsia" w:ascii="宋体" w:hAnsi="宋体" w:cs="宋体"/>
                <w:b w:val="0"/>
                <w:bCs w:val="0"/>
                <w:color w:val="auto"/>
                <w:sz w:val="24"/>
                <w:szCs w:val="24"/>
                <w:u w:val="none"/>
                <w:vertAlign w:val="baseline"/>
                <w:lang w:val="en-US" w:eastAsia="zh-CN"/>
              </w:rPr>
              <w:t>银行账号：</w:t>
            </w:r>
            <w:r>
              <w:rPr>
                <w:rFonts w:hint="eastAsia" w:ascii="宋体" w:hAnsi="宋体" w:cs="宋体"/>
                <w:b w:val="0"/>
                <w:bCs w:val="0"/>
                <w:color w:val="auto"/>
                <w:sz w:val="24"/>
                <w:szCs w:val="24"/>
                <w:u w:val="single"/>
                <w:vertAlign w:val="baseline"/>
                <w:lang w:val="en-US" w:eastAsia="zh-CN"/>
              </w:rPr>
              <w:t xml:space="preserve">                             </w:t>
            </w:r>
          </w:p>
        </w:tc>
        <w:tc>
          <w:tcPr>
            <w:tcW w:w="240"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kern w:val="2"/>
                <w:sz w:val="24"/>
                <w:szCs w:val="24"/>
                <w:u w:val="none"/>
                <w:vertAlign w:val="baseline"/>
                <w:lang w:val="en-US" w:eastAsia="zh-CN" w:bidi="ar-SA"/>
              </w:rPr>
            </w:pPr>
          </w:p>
        </w:tc>
        <w:tc>
          <w:tcPr>
            <w:tcW w:w="4531" w:type="dxa"/>
            <w:tcBorders>
              <w:tl2br w:val="nil"/>
              <w:tr2bl w:val="nil"/>
            </w:tcBorders>
            <w:noWrap w:val="0"/>
            <w:vAlign w:val="top"/>
          </w:tcPr>
          <w:p>
            <w:pPr>
              <w:widowControl w:val="0"/>
              <w:spacing w:line="432" w:lineRule="auto"/>
              <w:jc w:val="left"/>
              <w:rPr>
                <w:rFonts w:hint="eastAsia" w:ascii="宋体" w:hAnsi="宋体" w:eastAsia="宋体" w:cs="宋体"/>
                <w:b w:val="0"/>
                <w:bCs w:val="0"/>
                <w:color w:val="auto"/>
                <w:kern w:val="2"/>
                <w:sz w:val="24"/>
                <w:szCs w:val="24"/>
                <w:u w:val="none"/>
                <w:vertAlign w:val="baseline"/>
                <w:lang w:val="en-US" w:eastAsia="zh-CN" w:bidi="ar-SA"/>
              </w:rPr>
            </w:pPr>
            <w:r>
              <w:rPr>
                <w:rFonts w:hint="eastAsia" w:ascii="宋体" w:hAnsi="宋体" w:eastAsia="宋体" w:cs="宋体"/>
                <w:b w:val="0"/>
                <w:bCs w:val="0"/>
                <w:color w:val="auto"/>
                <w:sz w:val="24"/>
                <w:szCs w:val="24"/>
                <w:u w:val="none"/>
                <w:vertAlign w:val="baseline"/>
                <w:lang w:val="en-US" w:eastAsia="zh-CN"/>
              </w:rPr>
              <w:t>银行账号：</w:t>
            </w:r>
            <w:r>
              <w:rPr>
                <w:rFonts w:hint="eastAsia" w:ascii="宋体" w:hAnsi="宋体" w:eastAsia="宋体" w:cs="宋体"/>
                <w:b w:val="0"/>
                <w:bCs w:val="0"/>
                <w:color w:val="auto"/>
                <w:sz w:val="24"/>
                <w:szCs w:val="24"/>
                <w:u w:val="singl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465" w:type="dxa"/>
            <w:tcBorders>
              <w:tl2br w:val="nil"/>
              <w:tr2bl w:val="nil"/>
            </w:tcBorders>
            <w:noWrap w:val="0"/>
            <w:vAlign w:val="top"/>
          </w:tcPr>
          <w:p>
            <w:pPr>
              <w:widowControl w:val="0"/>
              <w:spacing w:line="432" w:lineRule="auto"/>
              <w:jc w:val="left"/>
              <w:rPr>
                <w:rFonts w:hint="default" w:ascii="宋体" w:hAnsi="宋体" w:cs="宋体"/>
                <w:b w:val="0"/>
                <w:bCs w:val="0"/>
                <w:color w:val="auto"/>
                <w:kern w:val="2"/>
                <w:sz w:val="24"/>
                <w:szCs w:val="24"/>
                <w:u w:val="none"/>
                <w:vertAlign w:val="baseline"/>
                <w:lang w:val="en-US" w:eastAsia="zh-CN" w:bidi="ar-SA"/>
              </w:rPr>
            </w:pPr>
            <w:r>
              <w:rPr>
                <w:rFonts w:hint="eastAsia" w:ascii="宋体" w:hAnsi="宋体" w:cs="宋体"/>
                <w:b w:val="0"/>
                <w:bCs w:val="0"/>
                <w:color w:val="auto"/>
                <w:sz w:val="24"/>
                <w:szCs w:val="24"/>
                <w:u w:val="none"/>
                <w:vertAlign w:val="baseline"/>
                <w:lang w:val="en-US" w:eastAsia="zh-CN"/>
              </w:rPr>
              <w:t>统一社会信用代码：</w:t>
            </w:r>
            <w:r>
              <w:rPr>
                <w:rFonts w:hint="eastAsia" w:ascii="宋体" w:hAnsi="宋体" w:cs="宋体"/>
                <w:b w:val="0"/>
                <w:bCs w:val="0"/>
                <w:color w:val="auto"/>
                <w:sz w:val="24"/>
                <w:szCs w:val="24"/>
                <w:u w:val="single"/>
                <w:vertAlign w:val="baseline"/>
                <w:lang w:val="en-US" w:eastAsia="zh-CN"/>
              </w:rPr>
              <w:t xml:space="preserve">                   </w:t>
            </w:r>
          </w:p>
        </w:tc>
        <w:tc>
          <w:tcPr>
            <w:tcW w:w="240"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kern w:val="2"/>
                <w:sz w:val="24"/>
                <w:szCs w:val="24"/>
                <w:u w:val="none"/>
                <w:vertAlign w:val="baseline"/>
                <w:lang w:val="en-US" w:eastAsia="zh-CN" w:bidi="ar-SA"/>
              </w:rPr>
            </w:pPr>
          </w:p>
        </w:tc>
        <w:tc>
          <w:tcPr>
            <w:tcW w:w="4531" w:type="dxa"/>
            <w:tcBorders>
              <w:tl2br w:val="nil"/>
              <w:tr2bl w:val="nil"/>
            </w:tcBorders>
            <w:noWrap w:val="0"/>
            <w:vAlign w:val="top"/>
          </w:tcPr>
          <w:p>
            <w:pPr>
              <w:widowControl w:val="0"/>
              <w:spacing w:line="432" w:lineRule="auto"/>
              <w:jc w:val="left"/>
              <w:rPr>
                <w:rFonts w:hint="default" w:ascii="宋体" w:hAnsi="宋体" w:eastAsia="宋体" w:cs="宋体"/>
                <w:b w:val="0"/>
                <w:bCs w:val="0"/>
                <w:color w:val="auto"/>
                <w:kern w:val="2"/>
                <w:sz w:val="24"/>
                <w:szCs w:val="24"/>
                <w:u w:val="none"/>
                <w:vertAlign w:val="baseline"/>
                <w:lang w:val="en-US" w:eastAsia="zh-CN" w:bidi="ar-SA"/>
              </w:rPr>
            </w:pPr>
            <w:r>
              <w:rPr>
                <w:rFonts w:hint="eastAsia" w:ascii="宋体" w:hAnsi="宋体" w:eastAsia="宋体" w:cs="宋体"/>
                <w:b w:val="0"/>
                <w:bCs w:val="0"/>
                <w:color w:val="auto"/>
                <w:sz w:val="24"/>
                <w:szCs w:val="24"/>
                <w:u w:val="none"/>
                <w:vertAlign w:val="baseline"/>
                <w:lang w:val="en-US" w:eastAsia="zh-CN"/>
              </w:rPr>
              <w:t>统一社会信用代码：</w:t>
            </w:r>
            <w:r>
              <w:rPr>
                <w:rFonts w:hint="eastAsia" w:ascii="宋体" w:hAnsi="宋体" w:eastAsia="宋体" w:cs="宋体"/>
                <w:i w:val="0"/>
                <w:iCs w:val="0"/>
                <w:caps w:val="0"/>
                <w:color w:val="333333"/>
                <w:spacing w:val="0"/>
                <w:sz w:val="24"/>
                <w:szCs w:val="24"/>
                <w:u w:val="single"/>
                <w:shd w:val="clear" w:color="auto" w:fill="FFFFFF"/>
                <w:lang w:val="en-US" w:eastAsia="zh-CN"/>
              </w:rPr>
              <w:t xml:space="preserve">                     </w:t>
            </w:r>
          </w:p>
        </w:tc>
      </w:tr>
    </w:tbl>
    <w:p/>
    <w:p>
      <w:pPr>
        <w:rPr>
          <w:rFonts w:hint="eastAsia"/>
        </w:rPr>
      </w:pPr>
    </w:p>
    <w:p>
      <w:pPr>
        <w:pStyle w:val="19"/>
        <w:ind w:firstLine="300" w:firstLineChars="150"/>
        <w:rPr>
          <w:rFonts w:hint="eastAsia" w:ascii="宋体" w:hAnsi="宋体" w:cs="宋体"/>
          <w:color w:val="000080"/>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s>
  <w:rsids>
    <w:rsidRoot w:val="65CC7A04"/>
    <w:rsid w:val="32E054EB"/>
    <w:rsid w:val="3BE455FD"/>
    <w:rsid w:val="3EFB04EE"/>
    <w:rsid w:val="3FCD6634"/>
    <w:rsid w:val="4D4B40AD"/>
    <w:rsid w:val="572D17AE"/>
    <w:rsid w:val="57A219F2"/>
    <w:rsid w:val="5B3E5488"/>
    <w:rsid w:val="626C47DF"/>
    <w:rsid w:val="65CC7A04"/>
    <w:rsid w:val="68DD00F9"/>
    <w:rsid w:val="700D4B71"/>
    <w:rsid w:val="76325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4">
    <w:name w:val="heading 1"/>
    <w:basedOn w:val="1"/>
    <w:next w:val="1"/>
    <w:qFormat/>
    <w:uiPriority w:val="0"/>
    <w:pPr>
      <w:keepNext/>
      <w:keepLines/>
      <w:overflowPunct w:val="0"/>
      <w:adjustRightInd w:val="0"/>
      <w:snapToGrid w:val="0"/>
      <w:spacing w:before="340" w:after="330"/>
      <w:jc w:val="center"/>
      <w:outlineLvl w:val="0"/>
    </w:pPr>
    <w:rPr>
      <w:rFonts w:ascii="宋体" w:hAnsi="宋体"/>
      <w:b/>
      <w:kern w:val="0"/>
      <w:sz w:val="44"/>
      <w:szCs w:val="44"/>
    </w:rPr>
  </w:style>
  <w:style w:type="paragraph" w:styleId="5">
    <w:name w:val="heading 2"/>
    <w:basedOn w:val="1"/>
    <w:next w:val="1"/>
    <w:qFormat/>
    <w:uiPriority w:val="0"/>
    <w:pPr>
      <w:spacing w:line="600" w:lineRule="exact"/>
      <w:contextualSpacing/>
      <w:jc w:val="center"/>
      <w:outlineLvl w:val="1"/>
    </w:pPr>
    <w:rPr>
      <w:rFonts w:ascii="宋体" w:hAnsi="宋体"/>
      <w:b/>
      <w:bCs/>
      <w:sz w:val="28"/>
      <w:szCs w:val="28"/>
    </w:rPr>
  </w:style>
  <w:style w:type="paragraph" w:styleId="6">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0"/>
        <w:tab w:val="left" w:pos="993"/>
        <w:tab w:val="left" w:pos="1134"/>
      </w:tabs>
      <w:ind w:firstLine="420"/>
    </w:pPr>
  </w:style>
  <w:style w:type="paragraph" w:styleId="3">
    <w:name w:val="Body Text Indent"/>
    <w:basedOn w:val="1"/>
    <w:next w:val="1"/>
    <w:qFormat/>
    <w:uiPriority w:val="0"/>
    <w:pPr>
      <w:ind w:firstLine="640" w:firstLineChars="200"/>
    </w:pPr>
    <w:rPr>
      <w:sz w:val="32"/>
    </w:rPr>
  </w:style>
  <w:style w:type="paragraph" w:styleId="7">
    <w:name w:val="Plain Text"/>
    <w:basedOn w:val="1"/>
    <w:qFormat/>
    <w:uiPriority w:val="0"/>
    <w:rPr>
      <w:rFonts w:ascii="宋体" w:hAnsi="Courier New"/>
      <w:szCs w:val="21"/>
    </w:rPr>
  </w:style>
  <w:style w:type="paragraph" w:styleId="8">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Body Text Indent 3"/>
    <w:basedOn w:val="1"/>
    <w:qFormat/>
    <w:uiPriority w:val="0"/>
    <w:pPr>
      <w:widowControl/>
      <w:tabs>
        <w:tab w:val="left" w:pos="0"/>
        <w:tab w:val="left" w:pos="1134"/>
      </w:tabs>
      <w:adjustRightInd w:val="0"/>
      <w:snapToGrid w:val="0"/>
      <w:spacing w:line="360" w:lineRule="auto"/>
      <w:ind w:left="567"/>
      <w:jc w:val="left"/>
    </w:pPr>
    <w:rPr>
      <w:rFonts w:ascii="仿宋_GB2312" w:eastAsia="仿宋_GB2312"/>
      <w:kern w:val="0"/>
      <w:sz w:val="28"/>
      <w:szCs w:val="20"/>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paragraph" w:customStyle="1" w:styleId="15">
    <w:name w:val="Fließtext"/>
    <w:basedOn w:val="1"/>
    <w:qFormat/>
    <w:uiPriority w:val="0"/>
    <w:pPr>
      <w:overflowPunct w:val="0"/>
      <w:autoSpaceDE w:val="0"/>
      <w:autoSpaceDN w:val="0"/>
      <w:adjustRightInd w:val="0"/>
      <w:textAlignment w:val="baseline"/>
    </w:pPr>
    <w:rPr>
      <w:kern w:val="28"/>
      <w:szCs w:val="20"/>
    </w:rPr>
  </w:style>
  <w:style w:type="paragraph" w:customStyle="1" w:styleId="16">
    <w:name w:val="标题 2_0"/>
    <w:basedOn w:val="17"/>
    <w:next w:val="17"/>
    <w:unhideWhenUsed/>
    <w:qFormat/>
    <w:uiPriority w:val="0"/>
    <w:pPr>
      <w:spacing w:line="600" w:lineRule="exact"/>
      <w:contextualSpacing/>
      <w:jc w:val="center"/>
      <w:outlineLvl w:val="1"/>
    </w:pPr>
    <w:rPr>
      <w:rFonts w:ascii="宋体" w:hAnsi="宋体"/>
      <w:b/>
      <w:bCs/>
      <w:sz w:val="28"/>
      <w:szCs w:val="28"/>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标题 2_1"/>
    <w:basedOn w:val="19"/>
    <w:next w:val="19"/>
    <w:unhideWhenUsed/>
    <w:qFormat/>
    <w:uiPriority w:val="0"/>
    <w:pPr>
      <w:spacing w:line="600" w:lineRule="exact"/>
      <w:contextualSpacing/>
      <w:jc w:val="center"/>
      <w:outlineLvl w:val="1"/>
    </w:pPr>
    <w:rPr>
      <w:rFonts w:ascii="宋体" w:hAnsi="宋体"/>
      <w:b/>
      <w:bCs/>
      <w:sz w:val="28"/>
      <w:szCs w:val="28"/>
    </w:rPr>
  </w:style>
  <w:style w:type="paragraph" w:customStyle="1" w:styleId="19">
    <w:name w:val="正文_2"/>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6662</Words>
  <Characters>7070</Characters>
  <Lines>0</Lines>
  <Paragraphs>0</Paragraphs>
  <TotalTime>2</TotalTime>
  <ScaleCrop>false</ScaleCrop>
  <LinksUpToDate>false</LinksUpToDate>
  <CharactersWithSpaces>7984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2023-04-21T00:03:00Z</dcterms:created>
  <dc:creator>Ariesstar</dc:creator>
  <cp:lastModifiedBy>Jacky</cp:lastModifiedBy>
  <cp:lastPrinted>2023-04-28T03:54:00Z</cp:lastPrinted>
  <dcterms:modified xsi:type="dcterms:W3CDTF">2023-06-02T01:05:37Z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0E289DB197CA43AAB003526914C9C10A_11</vt:lpwstr>
  </property>
</Properties>
</file>